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202" w:type="dxa"/>
        <w:jc w:val="center"/>
        <w:tblBorders>
          <w:top w:val="single" w:sz="8" w:space="0" w:color="auto"/>
          <w:bottom w:val="single" w:sz="12" w:space="0" w:color="auto"/>
        </w:tblBorders>
        <w:tblLook w:val="0000" w:firstRow="0" w:lastRow="0" w:firstColumn="0" w:lastColumn="0" w:noHBand="0" w:noVBand="0"/>
      </w:tblPr>
      <w:tblGrid>
        <w:gridCol w:w="2518"/>
        <w:gridCol w:w="5364"/>
        <w:gridCol w:w="2306"/>
        <w:gridCol w:w="14"/>
      </w:tblGrid>
      <w:tr w:rsidR="007E30D9" w:rsidRPr="005673AA" w:rsidTr="007E5FC3">
        <w:trPr>
          <w:gridAfter w:val="1"/>
          <w:wAfter w:w="14" w:type="dxa"/>
          <w:cantSplit/>
          <w:trHeight w:val="1569"/>
          <w:jc w:val="center"/>
        </w:trPr>
        <w:tc>
          <w:tcPr>
            <w:tcW w:w="10188" w:type="dxa"/>
            <w:gridSpan w:val="3"/>
            <w:tcBorders>
              <w:top w:val="nil"/>
            </w:tcBorders>
          </w:tcPr>
          <w:p w:rsidR="007E30D9" w:rsidRPr="005673AA" w:rsidRDefault="007E30D9" w:rsidP="007E5FC3">
            <w:pPr>
              <w:pBdr>
                <w:top w:val="single" w:sz="12" w:space="1" w:color="auto"/>
              </w:pBdr>
              <w:jc w:val="center"/>
              <w:rPr>
                <w:rFonts w:ascii="Arial" w:hAnsi="Arial" w:cs="Arial"/>
                <w:b/>
              </w:rPr>
            </w:pPr>
            <w:r w:rsidRPr="005673AA">
              <w:rPr>
                <w:rFonts w:ascii="Arial" w:hAnsi="Arial" w:cs="Arial"/>
                <w:b/>
              </w:rPr>
              <w:t>ЕВРАЗИЙСКИЙ СОВЕТ ПО СТАНДАРТИЗАЦИИ, МЕТРОЛОГИИ И СЕРТИФИКАЦИИ</w:t>
            </w:r>
          </w:p>
          <w:p w:rsidR="007E30D9" w:rsidRPr="005673AA" w:rsidRDefault="007E30D9" w:rsidP="007E5FC3">
            <w:pPr>
              <w:pBdr>
                <w:top w:val="single" w:sz="12" w:space="1" w:color="auto"/>
              </w:pBdr>
              <w:jc w:val="center"/>
              <w:rPr>
                <w:rFonts w:ascii="Arial" w:hAnsi="Arial" w:cs="Arial"/>
                <w:b/>
                <w:lang w:val="en-US"/>
              </w:rPr>
            </w:pPr>
            <w:r w:rsidRPr="005673AA">
              <w:rPr>
                <w:rFonts w:ascii="Arial" w:hAnsi="Arial" w:cs="Arial"/>
                <w:b/>
                <w:lang w:val="en-US"/>
              </w:rPr>
              <w:t>(</w:t>
            </w:r>
            <w:r w:rsidRPr="005673AA">
              <w:rPr>
                <w:rFonts w:ascii="Arial" w:hAnsi="Arial" w:cs="Arial"/>
                <w:b/>
              </w:rPr>
              <w:t>ЕАСС</w:t>
            </w:r>
            <w:r w:rsidRPr="005673AA">
              <w:rPr>
                <w:rFonts w:ascii="Arial" w:hAnsi="Arial" w:cs="Arial"/>
                <w:b/>
                <w:lang w:val="en-US"/>
              </w:rPr>
              <w:t>)</w:t>
            </w:r>
          </w:p>
          <w:p w:rsidR="007E30D9" w:rsidRPr="005673AA" w:rsidRDefault="007E30D9" w:rsidP="007E5FC3">
            <w:pPr>
              <w:jc w:val="center"/>
              <w:rPr>
                <w:rFonts w:ascii="Arial" w:hAnsi="Arial" w:cs="Arial"/>
                <w:lang w:val="en-US"/>
              </w:rPr>
            </w:pPr>
          </w:p>
          <w:p w:rsidR="007E30D9" w:rsidRPr="005673AA" w:rsidRDefault="007E30D9" w:rsidP="007E5FC3">
            <w:pPr>
              <w:jc w:val="center"/>
              <w:rPr>
                <w:rFonts w:ascii="Arial" w:hAnsi="Arial" w:cs="Arial"/>
                <w:b/>
                <w:lang w:val="en-US"/>
              </w:rPr>
            </w:pPr>
            <w:r w:rsidRPr="005673AA">
              <w:rPr>
                <w:rFonts w:ascii="Arial" w:hAnsi="Arial" w:cs="Arial"/>
                <w:b/>
                <w:lang w:val="en-US"/>
              </w:rPr>
              <w:t>EURO-AZIAN COUNCIL FOR STANDARDIZATION, METROLOGY AND CERTIFICATION</w:t>
            </w:r>
          </w:p>
          <w:p w:rsidR="007E30D9" w:rsidRPr="005673AA" w:rsidRDefault="007E30D9" w:rsidP="007E5FC3">
            <w:pPr>
              <w:pBdr>
                <w:bottom w:val="single" w:sz="12" w:space="1" w:color="auto"/>
              </w:pBdr>
              <w:jc w:val="center"/>
              <w:rPr>
                <w:rFonts w:ascii="Arial" w:hAnsi="Arial" w:cs="Arial"/>
                <w:b/>
              </w:rPr>
            </w:pPr>
            <w:r w:rsidRPr="005673AA">
              <w:rPr>
                <w:rFonts w:ascii="Arial" w:hAnsi="Arial" w:cs="Arial"/>
                <w:b/>
                <w:lang w:val="en-US"/>
              </w:rPr>
              <w:t>(EASC)</w:t>
            </w:r>
          </w:p>
          <w:p w:rsidR="007E30D9" w:rsidRPr="005673AA" w:rsidRDefault="007E30D9" w:rsidP="007E5FC3">
            <w:pPr>
              <w:pBdr>
                <w:bottom w:val="single" w:sz="12" w:space="1" w:color="auto"/>
              </w:pBdr>
              <w:jc w:val="center"/>
              <w:rPr>
                <w:rFonts w:ascii="Arial" w:hAnsi="Arial" w:cs="Arial"/>
                <w:b/>
              </w:rPr>
            </w:pPr>
          </w:p>
          <w:p w:rsidR="007E30D9" w:rsidRPr="005673AA" w:rsidRDefault="007E30D9" w:rsidP="007E5FC3">
            <w:pPr>
              <w:jc w:val="center"/>
              <w:rPr>
                <w:rFonts w:ascii="Arial" w:hAnsi="Arial" w:cs="Arial"/>
                <w:snapToGrid w:val="0"/>
                <w:lang w:val="en-US"/>
              </w:rPr>
            </w:pPr>
          </w:p>
        </w:tc>
      </w:tr>
      <w:tr w:rsidR="007E30D9" w:rsidRPr="005673AA" w:rsidTr="007E5FC3">
        <w:trPr>
          <w:trHeight w:val="1833"/>
          <w:jc w:val="center"/>
        </w:trPr>
        <w:tc>
          <w:tcPr>
            <w:tcW w:w="2518" w:type="dxa"/>
          </w:tcPr>
          <w:p w:rsidR="007E30D9" w:rsidRPr="005673AA" w:rsidRDefault="007E30D9" w:rsidP="007E5FC3">
            <w:pPr>
              <w:jc w:val="both"/>
              <w:rPr>
                <w:rFonts w:ascii="Arial" w:hAnsi="Arial" w:cs="Arial"/>
                <w:snapToGrid w:val="0"/>
              </w:rPr>
            </w:pPr>
            <w:r w:rsidRPr="005673AA">
              <w:rPr>
                <w:rFonts w:ascii="Arial" w:hAnsi="Arial" w:cs="Arial"/>
                <w:noProof/>
              </w:rPr>
              <w:drawing>
                <wp:anchor distT="0" distB="0" distL="114300" distR="114300" simplePos="0" relativeHeight="251658240" behindDoc="0" locked="0" layoutInCell="1" allowOverlap="0" wp14:anchorId="5961B544" wp14:editId="1473DA9B">
                  <wp:simplePos x="0" y="0"/>
                  <wp:positionH relativeFrom="column">
                    <wp:posOffset>235481</wp:posOffset>
                  </wp:positionH>
                  <wp:positionV relativeFrom="paragraph">
                    <wp:posOffset>73985</wp:posOffset>
                  </wp:positionV>
                  <wp:extent cx="1033573" cy="999461"/>
                  <wp:effectExtent l="1905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33573" cy="999461"/>
                          </a:xfrm>
                          <a:prstGeom prst="rect">
                            <a:avLst/>
                          </a:prstGeom>
                          <a:noFill/>
                          <a:ln>
                            <a:noFill/>
                          </a:ln>
                        </pic:spPr>
                      </pic:pic>
                    </a:graphicData>
                  </a:graphic>
                </wp:anchor>
              </w:drawing>
            </w:r>
          </w:p>
        </w:tc>
        <w:tc>
          <w:tcPr>
            <w:tcW w:w="5364" w:type="dxa"/>
          </w:tcPr>
          <w:p w:rsidR="007E30D9" w:rsidRPr="005673AA" w:rsidRDefault="007E30D9" w:rsidP="007E5FC3">
            <w:pPr>
              <w:jc w:val="both"/>
              <w:rPr>
                <w:rFonts w:ascii="Arial" w:hAnsi="Arial" w:cs="Arial"/>
                <w:snapToGrid w:val="0"/>
              </w:rPr>
            </w:pPr>
          </w:p>
          <w:p w:rsidR="007E30D9" w:rsidRPr="005673AA" w:rsidRDefault="007E30D9" w:rsidP="0084107D">
            <w:pPr>
              <w:ind w:right="-250"/>
              <w:jc w:val="center"/>
              <w:rPr>
                <w:rFonts w:ascii="Arial" w:hAnsi="Arial" w:cs="Arial"/>
                <w:b/>
                <w:spacing w:val="100"/>
              </w:rPr>
            </w:pPr>
            <w:r w:rsidRPr="005673AA">
              <w:rPr>
                <w:rFonts w:ascii="Arial" w:hAnsi="Arial" w:cs="Arial"/>
                <w:b/>
                <w:spacing w:val="100"/>
              </w:rPr>
              <w:t>МЕЖГОСУДАРСТВЕННЫЙ</w:t>
            </w:r>
          </w:p>
          <w:p w:rsidR="007E30D9" w:rsidRPr="005673AA" w:rsidRDefault="007E30D9" w:rsidP="0068575C">
            <w:pPr>
              <w:jc w:val="center"/>
              <w:rPr>
                <w:rFonts w:ascii="Arial" w:hAnsi="Arial" w:cs="Arial"/>
                <w:snapToGrid w:val="0"/>
              </w:rPr>
            </w:pPr>
            <w:r w:rsidRPr="005673AA">
              <w:rPr>
                <w:rFonts w:ascii="Arial" w:hAnsi="Arial" w:cs="Arial"/>
                <w:b/>
                <w:spacing w:val="100"/>
              </w:rPr>
              <w:t>СТАНДАРТ</w:t>
            </w:r>
          </w:p>
        </w:tc>
        <w:tc>
          <w:tcPr>
            <w:tcW w:w="2320" w:type="dxa"/>
            <w:gridSpan w:val="2"/>
          </w:tcPr>
          <w:p w:rsidR="007E30D9" w:rsidRPr="005673AA" w:rsidRDefault="007E30D9" w:rsidP="007E5FC3">
            <w:pPr>
              <w:spacing w:before="120"/>
              <w:jc w:val="both"/>
              <w:rPr>
                <w:rFonts w:ascii="Arial" w:hAnsi="Arial" w:cs="Arial"/>
                <w:b/>
                <w:bCs/>
                <w:snapToGrid w:val="0"/>
              </w:rPr>
            </w:pPr>
            <w:r w:rsidRPr="005673AA">
              <w:rPr>
                <w:rFonts w:ascii="Arial" w:hAnsi="Arial" w:cs="Arial"/>
                <w:b/>
                <w:bCs/>
                <w:snapToGrid w:val="0"/>
              </w:rPr>
              <w:t xml:space="preserve">ГОСТ </w:t>
            </w:r>
            <w:r w:rsidR="007F7461" w:rsidRPr="005673AA">
              <w:rPr>
                <w:rFonts w:ascii="Arial" w:hAnsi="Arial" w:cs="Arial"/>
                <w:b/>
                <w:bCs/>
                <w:snapToGrid w:val="0"/>
                <w:lang w:val="en-US"/>
              </w:rPr>
              <w:t>EN</w:t>
            </w:r>
            <w:r w:rsidR="007F7461" w:rsidRPr="005673AA">
              <w:rPr>
                <w:rFonts w:ascii="Arial" w:hAnsi="Arial" w:cs="Arial"/>
                <w:b/>
                <w:bCs/>
                <w:snapToGrid w:val="0"/>
              </w:rPr>
              <w:t xml:space="preserve"> 416</w:t>
            </w:r>
          </w:p>
          <w:p w:rsidR="007E30D9" w:rsidRPr="005673AA" w:rsidRDefault="007E30D9" w:rsidP="007E5FC3">
            <w:pPr>
              <w:jc w:val="both"/>
              <w:rPr>
                <w:rFonts w:ascii="Arial" w:hAnsi="Arial" w:cs="Arial"/>
                <w:bCs/>
                <w:i/>
                <w:snapToGrid w:val="0"/>
              </w:rPr>
            </w:pPr>
            <w:proofErr w:type="gramStart"/>
            <w:r w:rsidRPr="005673AA">
              <w:rPr>
                <w:rFonts w:ascii="Arial" w:hAnsi="Arial" w:cs="Arial"/>
                <w:bCs/>
                <w:i/>
                <w:snapToGrid w:val="0"/>
              </w:rPr>
              <w:t>(</w:t>
            </w:r>
            <w:r w:rsidR="00FF6FD0" w:rsidRPr="005673AA">
              <w:rPr>
                <w:rFonts w:ascii="Arial" w:hAnsi="Arial" w:cs="Arial"/>
                <w:bCs/>
                <w:i/>
                <w:snapToGrid w:val="0"/>
              </w:rPr>
              <w:t>п</w:t>
            </w:r>
            <w:r w:rsidRPr="005673AA">
              <w:rPr>
                <w:rFonts w:ascii="Arial" w:hAnsi="Arial" w:cs="Arial"/>
                <w:bCs/>
                <w:i/>
                <w:snapToGrid w:val="0"/>
              </w:rPr>
              <w:t>роект</w:t>
            </w:r>
            <w:r w:rsidR="00FF6FD0" w:rsidRPr="005673AA">
              <w:rPr>
                <w:rFonts w:ascii="Arial" w:hAnsi="Arial" w:cs="Arial"/>
                <w:bCs/>
                <w:i/>
                <w:snapToGrid w:val="0"/>
              </w:rPr>
              <w:t>,</w:t>
            </w:r>
            <w:r w:rsidR="00077912" w:rsidRPr="005673AA">
              <w:rPr>
                <w:rFonts w:ascii="Arial" w:hAnsi="Arial" w:cs="Arial"/>
                <w:bCs/>
                <w:i/>
                <w:snapToGrid w:val="0"/>
              </w:rPr>
              <w:t xml:space="preserve"> </w:t>
            </w:r>
            <w:r w:rsidRPr="005673AA">
              <w:rPr>
                <w:rFonts w:ascii="Arial" w:hAnsi="Arial" w:cs="Arial"/>
                <w:bCs/>
                <w:i/>
                <w:snapToGrid w:val="0"/>
              </w:rPr>
              <w:t>KZ,</w:t>
            </w:r>
            <w:proofErr w:type="gramEnd"/>
          </w:p>
          <w:p w:rsidR="007E30D9" w:rsidRPr="005673AA" w:rsidRDefault="007F7461" w:rsidP="0084107D">
            <w:pPr>
              <w:jc w:val="both"/>
              <w:rPr>
                <w:rFonts w:ascii="Arial" w:hAnsi="Arial" w:cs="Arial"/>
                <w:bCs/>
                <w:i/>
                <w:snapToGrid w:val="0"/>
              </w:rPr>
            </w:pPr>
            <w:r w:rsidRPr="005673AA">
              <w:rPr>
                <w:rFonts w:ascii="Arial" w:hAnsi="Arial" w:cs="Arial"/>
                <w:bCs/>
                <w:i/>
                <w:snapToGrid w:val="0"/>
              </w:rPr>
              <w:t>первая</w:t>
            </w:r>
            <w:r w:rsidR="0084107D" w:rsidRPr="005673AA">
              <w:rPr>
                <w:rFonts w:ascii="Arial" w:hAnsi="Arial" w:cs="Arial"/>
                <w:bCs/>
                <w:i/>
                <w:snapToGrid w:val="0"/>
              </w:rPr>
              <w:t xml:space="preserve"> редакция</w:t>
            </w:r>
            <w:r w:rsidR="007E30D9" w:rsidRPr="005673AA">
              <w:rPr>
                <w:rFonts w:ascii="Arial" w:hAnsi="Arial" w:cs="Arial"/>
                <w:bCs/>
                <w:i/>
                <w:snapToGrid w:val="0"/>
              </w:rPr>
              <w:t>)</w:t>
            </w:r>
          </w:p>
        </w:tc>
      </w:tr>
    </w:tbl>
    <w:p w:rsidR="00984D79" w:rsidRPr="005673AA" w:rsidRDefault="00984D79" w:rsidP="00984D79">
      <w:pPr>
        <w:ind w:right="1418"/>
        <w:jc w:val="both"/>
        <w:rPr>
          <w:rFonts w:ascii="Arial" w:hAnsi="Arial" w:cs="Arial"/>
          <w:snapToGrid w:val="0"/>
        </w:rPr>
      </w:pPr>
    </w:p>
    <w:p w:rsidR="00984D79" w:rsidRPr="005673AA" w:rsidRDefault="00984D79" w:rsidP="00984D79">
      <w:pPr>
        <w:spacing w:line="360" w:lineRule="auto"/>
        <w:jc w:val="both"/>
        <w:rPr>
          <w:rFonts w:ascii="Arial" w:hAnsi="Arial" w:cs="Arial"/>
          <w:b/>
          <w:snapToGrid w:val="0"/>
        </w:rPr>
      </w:pPr>
    </w:p>
    <w:p w:rsidR="00984D79" w:rsidRPr="005673AA" w:rsidRDefault="00984D79" w:rsidP="00984D79">
      <w:pPr>
        <w:spacing w:line="360" w:lineRule="auto"/>
        <w:jc w:val="both"/>
        <w:rPr>
          <w:rFonts w:ascii="Arial" w:hAnsi="Arial" w:cs="Arial"/>
          <w:b/>
          <w:snapToGrid w:val="0"/>
        </w:rPr>
      </w:pPr>
    </w:p>
    <w:p w:rsidR="00984D79" w:rsidRPr="005673AA" w:rsidRDefault="00984D79" w:rsidP="00984D79">
      <w:pPr>
        <w:spacing w:line="360" w:lineRule="auto"/>
        <w:jc w:val="center"/>
        <w:rPr>
          <w:rFonts w:ascii="Arial" w:hAnsi="Arial" w:cs="Arial"/>
          <w:b/>
          <w:snapToGrid w:val="0"/>
        </w:rPr>
      </w:pPr>
    </w:p>
    <w:p w:rsidR="00681E66" w:rsidRPr="005673AA" w:rsidRDefault="00681E66" w:rsidP="00984D79">
      <w:pPr>
        <w:spacing w:line="360" w:lineRule="auto"/>
        <w:jc w:val="center"/>
        <w:rPr>
          <w:rFonts w:ascii="Arial" w:hAnsi="Arial" w:cs="Arial"/>
          <w:b/>
          <w:snapToGrid w:val="0"/>
        </w:rPr>
      </w:pPr>
    </w:p>
    <w:p w:rsidR="0093473E" w:rsidRPr="005673AA" w:rsidRDefault="0093473E" w:rsidP="004D3620">
      <w:pPr>
        <w:pStyle w:val="Style4"/>
        <w:widowControl/>
        <w:jc w:val="center"/>
        <w:rPr>
          <w:rFonts w:ascii="Arial" w:hAnsi="Arial" w:cs="Arial"/>
          <w:b/>
          <w:bCs/>
          <w:color w:val="000000"/>
          <w:sz w:val="28"/>
          <w:szCs w:val="28"/>
          <w:lang w:eastAsia="en-US"/>
        </w:rPr>
      </w:pPr>
      <w:r w:rsidRPr="005673AA">
        <w:rPr>
          <w:rFonts w:ascii="Arial" w:hAnsi="Arial" w:cs="Arial"/>
          <w:b/>
          <w:bCs/>
          <w:color w:val="000000"/>
          <w:sz w:val="28"/>
          <w:szCs w:val="28"/>
          <w:lang w:eastAsia="en-US"/>
        </w:rPr>
        <w:t xml:space="preserve">НАГРЕВАТЕЛИ ТРУБЧАТЫЕ РАДИАЦИОННЫЕ ГАЗОВЫЕ </w:t>
      </w:r>
      <w:proofErr w:type="gramStart"/>
      <w:r w:rsidRPr="005673AA">
        <w:rPr>
          <w:rFonts w:ascii="Arial" w:hAnsi="Arial" w:cs="Arial"/>
          <w:b/>
          <w:bCs/>
          <w:color w:val="000000"/>
          <w:sz w:val="28"/>
          <w:szCs w:val="28"/>
          <w:lang w:eastAsia="en-US"/>
        </w:rPr>
        <w:t>ПОТОЛОЧНЫЕ С ОДНОЙ ГОРЕЛКОЙ, НЕ ПРЕДНАЗНАЧЕННЫЕ ДЛЯ БЫТОВОГО ПРИМЕНЕНИЯ</w:t>
      </w:r>
      <w:proofErr w:type="gramEnd"/>
    </w:p>
    <w:p w:rsidR="0093473E" w:rsidRPr="005673AA" w:rsidRDefault="0093473E" w:rsidP="004D3620">
      <w:pPr>
        <w:pStyle w:val="Style4"/>
        <w:widowControl/>
        <w:jc w:val="center"/>
        <w:rPr>
          <w:rFonts w:ascii="Arial" w:hAnsi="Arial" w:cs="Arial"/>
          <w:b/>
          <w:bCs/>
          <w:color w:val="000000"/>
          <w:sz w:val="28"/>
          <w:szCs w:val="28"/>
          <w:lang w:eastAsia="en-US"/>
        </w:rPr>
      </w:pPr>
    </w:p>
    <w:p w:rsidR="004D3620" w:rsidRPr="005673AA" w:rsidRDefault="0093473E" w:rsidP="004D3620">
      <w:pPr>
        <w:pStyle w:val="Style4"/>
        <w:widowControl/>
        <w:jc w:val="center"/>
        <w:rPr>
          <w:rStyle w:val="FontStyle189"/>
          <w:sz w:val="28"/>
          <w:szCs w:val="28"/>
          <w:lang w:eastAsia="en-US"/>
        </w:rPr>
      </w:pPr>
      <w:r w:rsidRPr="005673AA">
        <w:rPr>
          <w:rFonts w:ascii="Arial" w:hAnsi="Arial" w:cs="Arial"/>
          <w:b/>
          <w:bCs/>
          <w:color w:val="000000"/>
          <w:sz w:val="28"/>
          <w:szCs w:val="28"/>
          <w:lang w:eastAsia="en-US"/>
        </w:rPr>
        <w:t>Безопасность и энергоэффективность</w:t>
      </w:r>
    </w:p>
    <w:p w:rsidR="004D3620" w:rsidRPr="005673AA" w:rsidRDefault="004D3620" w:rsidP="004D3620">
      <w:pPr>
        <w:pStyle w:val="Style6"/>
        <w:widowControl/>
        <w:jc w:val="both"/>
        <w:rPr>
          <w:rStyle w:val="FontStyle278"/>
          <w:sz w:val="28"/>
          <w:szCs w:val="28"/>
          <w:lang w:eastAsia="en-US"/>
        </w:rPr>
      </w:pPr>
    </w:p>
    <w:p w:rsidR="001D4F28" w:rsidRPr="005673AA" w:rsidRDefault="001D4F28" w:rsidP="002E3DAC">
      <w:pPr>
        <w:jc w:val="center"/>
        <w:rPr>
          <w:rFonts w:ascii="Arial" w:hAnsi="Arial" w:cs="Arial"/>
          <w:b/>
        </w:rPr>
      </w:pPr>
    </w:p>
    <w:p w:rsidR="00984D79" w:rsidRPr="005673AA" w:rsidRDefault="00984D79" w:rsidP="002E3DAC">
      <w:pPr>
        <w:jc w:val="center"/>
        <w:rPr>
          <w:rFonts w:ascii="Arial" w:hAnsi="Arial" w:cs="Arial"/>
        </w:rPr>
      </w:pPr>
      <w:r w:rsidRPr="005673AA">
        <w:rPr>
          <w:rFonts w:ascii="Arial" w:hAnsi="Arial" w:cs="Arial"/>
        </w:rPr>
        <w:t>(</w:t>
      </w:r>
      <w:r w:rsidR="007F7461" w:rsidRPr="005673AA">
        <w:rPr>
          <w:rFonts w:ascii="Arial" w:hAnsi="Arial" w:cs="Arial"/>
          <w:lang w:val="en-US"/>
        </w:rPr>
        <w:t>EN</w:t>
      </w:r>
      <w:r w:rsidR="007F7461" w:rsidRPr="005673AA">
        <w:rPr>
          <w:rFonts w:ascii="Arial" w:hAnsi="Arial" w:cs="Arial"/>
        </w:rPr>
        <w:t xml:space="preserve"> 416</w:t>
      </w:r>
      <w:r w:rsidR="008D5157" w:rsidRPr="005673AA">
        <w:rPr>
          <w:rFonts w:ascii="Arial" w:hAnsi="Arial" w:cs="Arial"/>
        </w:rPr>
        <w:t>:20</w:t>
      </w:r>
      <w:r w:rsidR="007F7461" w:rsidRPr="005673AA">
        <w:rPr>
          <w:rFonts w:ascii="Arial" w:hAnsi="Arial" w:cs="Arial"/>
        </w:rPr>
        <w:t>19</w:t>
      </w:r>
      <w:r w:rsidRPr="005673AA">
        <w:rPr>
          <w:rFonts w:ascii="Arial" w:hAnsi="Arial" w:cs="Arial"/>
        </w:rPr>
        <w:t>, IDT)</w:t>
      </w:r>
    </w:p>
    <w:p w:rsidR="00984D79" w:rsidRPr="005673AA" w:rsidRDefault="00984D79" w:rsidP="00984D79">
      <w:pPr>
        <w:pStyle w:val="32"/>
        <w:shd w:val="clear" w:color="auto" w:fill="auto"/>
        <w:spacing w:before="0" w:after="0" w:line="720" w:lineRule="auto"/>
        <w:ind w:left="40"/>
        <w:jc w:val="center"/>
        <w:rPr>
          <w:sz w:val="24"/>
          <w:szCs w:val="24"/>
        </w:rPr>
      </w:pPr>
    </w:p>
    <w:p w:rsidR="00681E66" w:rsidRPr="005673AA" w:rsidRDefault="00681E66" w:rsidP="00984D79">
      <w:pPr>
        <w:pStyle w:val="32"/>
        <w:shd w:val="clear" w:color="auto" w:fill="auto"/>
        <w:spacing w:before="0" w:after="0" w:line="720" w:lineRule="auto"/>
        <w:ind w:left="40"/>
        <w:jc w:val="center"/>
        <w:rPr>
          <w:sz w:val="24"/>
          <w:szCs w:val="24"/>
        </w:rPr>
      </w:pPr>
    </w:p>
    <w:p w:rsidR="00984D79" w:rsidRPr="005673AA" w:rsidRDefault="00984D79" w:rsidP="00984D79">
      <w:pPr>
        <w:pStyle w:val="32"/>
        <w:shd w:val="clear" w:color="auto" w:fill="auto"/>
        <w:spacing w:before="0" w:after="0" w:line="720" w:lineRule="auto"/>
        <w:ind w:left="40"/>
        <w:jc w:val="center"/>
        <w:rPr>
          <w:sz w:val="24"/>
          <w:szCs w:val="24"/>
        </w:rPr>
      </w:pPr>
      <w:r w:rsidRPr="005673AA">
        <w:rPr>
          <w:bCs/>
          <w:snapToGrid w:val="0"/>
          <w:sz w:val="24"/>
          <w:szCs w:val="24"/>
        </w:rPr>
        <w:t>Настоящий проект стандарта не подлежит применению до его принятия</w:t>
      </w:r>
    </w:p>
    <w:p w:rsidR="00984D79" w:rsidRPr="005673AA" w:rsidRDefault="00984D79" w:rsidP="00984D79">
      <w:pPr>
        <w:jc w:val="center"/>
        <w:rPr>
          <w:rFonts w:ascii="Arial" w:hAnsi="Arial" w:cs="Arial"/>
          <w:b/>
        </w:rPr>
      </w:pPr>
    </w:p>
    <w:p w:rsidR="00984D79" w:rsidRPr="005673AA" w:rsidRDefault="00984D79" w:rsidP="00984D79">
      <w:pPr>
        <w:jc w:val="center"/>
        <w:rPr>
          <w:rFonts w:ascii="Arial" w:hAnsi="Arial" w:cs="Arial"/>
          <w:b/>
        </w:rPr>
      </w:pPr>
    </w:p>
    <w:p w:rsidR="00681E66" w:rsidRPr="005673AA" w:rsidRDefault="00681E66" w:rsidP="00984D79">
      <w:pPr>
        <w:jc w:val="center"/>
        <w:rPr>
          <w:rFonts w:ascii="Arial" w:hAnsi="Arial" w:cs="Arial"/>
          <w:b/>
        </w:rPr>
      </w:pPr>
    </w:p>
    <w:p w:rsidR="00681E66" w:rsidRPr="005673AA" w:rsidRDefault="00681E66" w:rsidP="00984D79">
      <w:pPr>
        <w:jc w:val="center"/>
        <w:rPr>
          <w:rFonts w:ascii="Arial" w:hAnsi="Arial" w:cs="Arial"/>
          <w:b/>
        </w:rPr>
      </w:pPr>
    </w:p>
    <w:p w:rsidR="00984D79" w:rsidRPr="005673AA" w:rsidRDefault="00984D79" w:rsidP="00984D79">
      <w:pPr>
        <w:jc w:val="center"/>
        <w:rPr>
          <w:rFonts w:ascii="Arial" w:hAnsi="Arial" w:cs="Arial"/>
          <w:b/>
        </w:rPr>
      </w:pPr>
    </w:p>
    <w:p w:rsidR="00984D79" w:rsidRPr="005673AA" w:rsidRDefault="00984D79" w:rsidP="00984D79">
      <w:pPr>
        <w:jc w:val="center"/>
        <w:rPr>
          <w:rFonts w:ascii="Arial" w:hAnsi="Arial" w:cs="Arial"/>
          <w:b/>
        </w:rPr>
      </w:pPr>
    </w:p>
    <w:p w:rsidR="00984D79" w:rsidRPr="005673AA" w:rsidRDefault="00984D79" w:rsidP="00984D79">
      <w:pPr>
        <w:jc w:val="center"/>
        <w:rPr>
          <w:rFonts w:ascii="Arial" w:hAnsi="Arial" w:cs="Arial"/>
          <w:b/>
        </w:rPr>
      </w:pPr>
    </w:p>
    <w:p w:rsidR="00984D79" w:rsidRPr="005673AA" w:rsidRDefault="00984D79" w:rsidP="00984D79">
      <w:pPr>
        <w:jc w:val="center"/>
        <w:rPr>
          <w:rFonts w:ascii="Arial" w:hAnsi="Arial" w:cs="Arial"/>
          <w:b/>
        </w:rPr>
      </w:pPr>
    </w:p>
    <w:p w:rsidR="00984D79" w:rsidRPr="005673AA" w:rsidRDefault="00984D79" w:rsidP="00984D79">
      <w:pPr>
        <w:jc w:val="center"/>
        <w:rPr>
          <w:rFonts w:ascii="Arial" w:hAnsi="Arial" w:cs="Arial"/>
          <w:b/>
        </w:rPr>
      </w:pPr>
    </w:p>
    <w:p w:rsidR="00984D79" w:rsidRPr="005673AA" w:rsidRDefault="00984D79" w:rsidP="00984D79">
      <w:pPr>
        <w:jc w:val="center"/>
        <w:rPr>
          <w:rFonts w:ascii="Arial" w:hAnsi="Arial" w:cs="Arial"/>
          <w:b/>
        </w:rPr>
      </w:pPr>
      <w:r w:rsidRPr="005673AA">
        <w:rPr>
          <w:rFonts w:ascii="Arial" w:hAnsi="Arial" w:cs="Arial"/>
          <w:b/>
        </w:rPr>
        <w:t>Минск</w:t>
      </w:r>
    </w:p>
    <w:p w:rsidR="00984D79" w:rsidRPr="005673AA" w:rsidRDefault="00984D79" w:rsidP="00984D79">
      <w:pPr>
        <w:jc w:val="center"/>
        <w:rPr>
          <w:rFonts w:ascii="Arial" w:hAnsi="Arial" w:cs="Arial"/>
          <w:b/>
        </w:rPr>
      </w:pPr>
      <w:r w:rsidRPr="005673AA">
        <w:rPr>
          <w:rFonts w:ascii="Arial" w:hAnsi="Arial" w:cs="Arial"/>
          <w:b/>
        </w:rPr>
        <w:t>Евразийский совет по стандартизации, метрологии и сертификации</w:t>
      </w:r>
    </w:p>
    <w:p w:rsidR="00984D79" w:rsidRPr="005673AA" w:rsidRDefault="00602765" w:rsidP="00984D79">
      <w:pPr>
        <w:jc w:val="center"/>
        <w:rPr>
          <w:rFonts w:ascii="Arial" w:hAnsi="Arial" w:cs="Arial"/>
          <w:b/>
        </w:rPr>
      </w:pPr>
      <w:r w:rsidRPr="005673AA">
        <w:rPr>
          <w:rFonts w:ascii="Arial" w:hAnsi="Arial" w:cs="Arial"/>
          <w:b/>
        </w:rPr>
        <w:t>20__</w:t>
      </w:r>
    </w:p>
    <w:p w:rsidR="00E153AC" w:rsidRPr="005673AA" w:rsidRDefault="00E153AC" w:rsidP="00984D79">
      <w:pPr>
        <w:jc w:val="center"/>
        <w:rPr>
          <w:rFonts w:ascii="Arial" w:hAnsi="Arial" w:cs="Arial"/>
          <w:b/>
        </w:rPr>
      </w:pPr>
      <w:r w:rsidRPr="005673AA">
        <w:rPr>
          <w:rFonts w:ascii="Arial" w:hAnsi="Arial" w:cs="Arial"/>
          <w:b/>
        </w:rPr>
        <w:br w:type="page"/>
      </w:r>
    </w:p>
    <w:p w:rsidR="007E5FC3" w:rsidRPr="005673AA" w:rsidRDefault="007E5FC3" w:rsidP="007E5FC3">
      <w:pPr>
        <w:jc w:val="center"/>
        <w:rPr>
          <w:rFonts w:ascii="Arial" w:hAnsi="Arial" w:cs="Arial"/>
          <w:b/>
        </w:rPr>
      </w:pPr>
      <w:r w:rsidRPr="005673AA">
        <w:rPr>
          <w:rFonts w:ascii="Arial" w:hAnsi="Arial" w:cs="Arial"/>
          <w:b/>
        </w:rPr>
        <w:lastRenderedPageBreak/>
        <w:t>Предисловие</w:t>
      </w:r>
    </w:p>
    <w:p w:rsidR="007E5FC3" w:rsidRPr="005673AA" w:rsidRDefault="007E5FC3" w:rsidP="007E5FC3">
      <w:pPr>
        <w:jc w:val="both"/>
        <w:rPr>
          <w:rFonts w:ascii="Arial" w:hAnsi="Arial" w:cs="Arial"/>
        </w:rPr>
      </w:pPr>
    </w:p>
    <w:p w:rsidR="007E5FC3" w:rsidRPr="005673AA" w:rsidRDefault="007E5FC3" w:rsidP="007E5FC3">
      <w:pPr>
        <w:ind w:firstLine="709"/>
        <w:jc w:val="both"/>
        <w:rPr>
          <w:rFonts w:ascii="Arial" w:hAnsi="Arial" w:cs="Arial"/>
        </w:rPr>
      </w:pPr>
      <w:r w:rsidRPr="005673AA">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7E5FC3" w:rsidRPr="005673AA" w:rsidRDefault="007E5FC3" w:rsidP="007E5FC3">
      <w:pPr>
        <w:ind w:firstLine="709"/>
        <w:jc w:val="both"/>
        <w:rPr>
          <w:rFonts w:ascii="Arial" w:hAnsi="Arial" w:cs="Arial"/>
        </w:rPr>
      </w:pPr>
      <w:r w:rsidRPr="005673AA">
        <w:rPr>
          <w:rFonts w:ascii="Arial" w:hAnsi="Arial" w:cs="Arial"/>
        </w:rPr>
        <w:t>Цели, основные прин</w:t>
      </w:r>
      <w:r w:rsidR="00EE3C68" w:rsidRPr="005673AA">
        <w:rPr>
          <w:rFonts w:ascii="Arial" w:hAnsi="Arial" w:cs="Arial"/>
        </w:rPr>
        <w:t xml:space="preserve">ципы и общие правила проведения </w:t>
      </w:r>
      <w:r w:rsidR="00EE3C68" w:rsidRPr="005673AA">
        <w:rPr>
          <w:rFonts w:ascii="Arial" w:hAnsi="Arial" w:cs="Arial"/>
        </w:rPr>
        <w:br/>
      </w:r>
      <w:r w:rsidRPr="005673AA">
        <w:rPr>
          <w:rFonts w:ascii="Arial" w:hAnsi="Arial" w:cs="Arial"/>
        </w:rPr>
        <w:t xml:space="preserve">работ по межгосударственной стандартизации установлены </w:t>
      </w:r>
      <w:r w:rsidR="00EE3C68" w:rsidRPr="005673AA">
        <w:rPr>
          <w:rFonts w:ascii="Arial" w:hAnsi="Arial" w:cs="Arial"/>
        </w:rPr>
        <w:br/>
      </w:r>
      <w:r w:rsidRPr="005673AA">
        <w:rPr>
          <w:rFonts w:ascii="Arial" w:hAnsi="Arial" w:cs="Arial"/>
        </w:rPr>
        <w:t xml:space="preserve">ГОСТ 1.0 </w:t>
      </w:r>
      <w:r w:rsidR="00FF6FD0" w:rsidRPr="005673AA">
        <w:rPr>
          <w:rFonts w:ascii="Arial" w:hAnsi="Arial" w:cs="Arial"/>
        </w:rPr>
        <w:t>«</w:t>
      </w:r>
      <w:r w:rsidRPr="005673AA">
        <w:rPr>
          <w:rFonts w:ascii="Arial" w:hAnsi="Arial" w:cs="Arial"/>
        </w:rPr>
        <w:t>Межгосударственная система стандартизации. Основные положения</w:t>
      </w:r>
      <w:r w:rsidR="00FF6FD0" w:rsidRPr="005673AA">
        <w:rPr>
          <w:rFonts w:ascii="Arial" w:hAnsi="Arial" w:cs="Arial"/>
        </w:rPr>
        <w:t>»</w:t>
      </w:r>
      <w:r w:rsidRPr="005673AA">
        <w:rPr>
          <w:rFonts w:ascii="Arial" w:hAnsi="Arial" w:cs="Arial"/>
        </w:rPr>
        <w:t xml:space="preserve"> и ГОСТ 1.2 </w:t>
      </w:r>
      <w:r w:rsidR="00FF6FD0" w:rsidRPr="005673AA">
        <w:rPr>
          <w:rFonts w:ascii="Arial" w:hAnsi="Arial" w:cs="Arial"/>
        </w:rPr>
        <w:t>«</w:t>
      </w:r>
      <w:r w:rsidRPr="005673AA">
        <w:rPr>
          <w:rFonts w:ascii="Arial" w:hAnsi="Arial" w:cs="Arial"/>
        </w:rPr>
        <w:t>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r w:rsidR="00FF6FD0" w:rsidRPr="005673AA">
        <w:rPr>
          <w:rFonts w:ascii="Arial" w:hAnsi="Arial" w:cs="Arial"/>
        </w:rPr>
        <w:t>»</w:t>
      </w:r>
      <w:r w:rsidRPr="005673AA">
        <w:rPr>
          <w:rFonts w:ascii="Arial" w:hAnsi="Arial" w:cs="Arial"/>
        </w:rPr>
        <w:t>.</w:t>
      </w:r>
    </w:p>
    <w:p w:rsidR="007E5FC3" w:rsidRPr="005673AA" w:rsidRDefault="007E5FC3" w:rsidP="007E5FC3">
      <w:pPr>
        <w:ind w:firstLine="709"/>
        <w:rPr>
          <w:rFonts w:ascii="Arial" w:hAnsi="Arial" w:cs="Arial"/>
          <w:b/>
        </w:rPr>
      </w:pPr>
    </w:p>
    <w:p w:rsidR="007E5FC3" w:rsidRPr="005673AA" w:rsidRDefault="007E5FC3" w:rsidP="007E5FC3">
      <w:pPr>
        <w:ind w:firstLine="709"/>
        <w:rPr>
          <w:rFonts w:ascii="Arial" w:hAnsi="Arial" w:cs="Arial"/>
          <w:b/>
        </w:rPr>
      </w:pPr>
      <w:r w:rsidRPr="005673AA">
        <w:rPr>
          <w:rFonts w:ascii="Arial" w:hAnsi="Arial" w:cs="Arial"/>
          <w:b/>
        </w:rPr>
        <w:t>Сведения о стандарте</w:t>
      </w:r>
    </w:p>
    <w:p w:rsidR="007E5FC3" w:rsidRPr="005673AA" w:rsidRDefault="007E5FC3" w:rsidP="007E5FC3">
      <w:pPr>
        <w:ind w:firstLine="709"/>
        <w:jc w:val="both"/>
        <w:rPr>
          <w:rFonts w:ascii="Arial" w:hAnsi="Arial" w:cs="Arial"/>
        </w:rPr>
      </w:pPr>
    </w:p>
    <w:p w:rsidR="00F27057" w:rsidRPr="005673AA" w:rsidRDefault="00F27057" w:rsidP="00F27057">
      <w:pPr>
        <w:ind w:firstLine="709"/>
        <w:jc w:val="both"/>
        <w:rPr>
          <w:rFonts w:ascii="Arial" w:hAnsi="Arial" w:cs="Arial"/>
        </w:rPr>
      </w:pPr>
      <w:r w:rsidRPr="005673AA">
        <w:rPr>
          <w:rFonts w:ascii="Arial" w:hAnsi="Arial" w:cs="Arial"/>
        </w:rPr>
        <w:t xml:space="preserve">1 </w:t>
      </w:r>
      <w:r w:rsidRPr="005673AA">
        <w:rPr>
          <w:rFonts w:ascii="Arial" w:hAnsi="Arial" w:cs="Arial"/>
          <w:highlight w:val="yellow"/>
        </w:rPr>
        <w:t>ПОДГОТОВЛЕН</w:t>
      </w:r>
      <w:r w:rsidR="00127A80" w:rsidRPr="00127A80">
        <w:rPr>
          <w:rFonts w:ascii="Arial" w:hAnsi="Arial" w:cs="Arial"/>
          <w:b/>
          <w:highlight w:val="yellow"/>
        </w:rPr>
        <w:t xml:space="preserve">     </w:t>
      </w:r>
      <w:r w:rsidRPr="005673AA">
        <w:rPr>
          <w:rFonts w:ascii="Arial" w:hAnsi="Arial" w:cs="Arial"/>
          <w:highlight w:val="yellow"/>
        </w:rPr>
        <w:t>на основе собственного аутентичного перевода на русский язык англоязычной версии стандарта, указанного в пункте 4</w:t>
      </w:r>
    </w:p>
    <w:p w:rsidR="00F27057" w:rsidRPr="005673AA" w:rsidRDefault="00F27057" w:rsidP="00F27057">
      <w:pPr>
        <w:ind w:firstLine="709"/>
        <w:jc w:val="both"/>
        <w:rPr>
          <w:rFonts w:ascii="Arial" w:hAnsi="Arial" w:cs="Arial"/>
        </w:rPr>
      </w:pPr>
    </w:p>
    <w:p w:rsidR="00F27057" w:rsidRPr="005673AA" w:rsidRDefault="00F27057" w:rsidP="00F27057">
      <w:pPr>
        <w:ind w:firstLine="709"/>
        <w:jc w:val="both"/>
        <w:rPr>
          <w:rFonts w:ascii="Arial" w:hAnsi="Arial" w:cs="Arial"/>
        </w:rPr>
      </w:pPr>
      <w:r w:rsidRPr="005673AA">
        <w:rPr>
          <w:rFonts w:ascii="Arial" w:hAnsi="Arial" w:cs="Arial"/>
        </w:rPr>
        <w:t>2 ВНЕСЕН Комитетом технического регулирования и метрологии Министерства торговли и интеграции Республики Казахстан</w:t>
      </w:r>
    </w:p>
    <w:p w:rsidR="00F27057" w:rsidRPr="005673AA" w:rsidRDefault="00F27057" w:rsidP="00F27057">
      <w:pPr>
        <w:ind w:firstLine="709"/>
        <w:jc w:val="both"/>
        <w:rPr>
          <w:rFonts w:ascii="Arial" w:hAnsi="Arial" w:cs="Arial"/>
        </w:rPr>
      </w:pPr>
    </w:p>
    <w:p w:rsidR="00F27057" w:rsidRPr="005673AA" w:rsidRDefault="00F27057" w:rsidP="00F27057">
      <w:pPr>
        <w:ind w:firstLine="709"/>
        <w:jc w:val="both"/>
        <w:rPr>
          <w:rFonts w:ascii="Arial" w:hAnsi="Arial" w:cs="Arial"/>
        </w:rPr>
      </w:pPr>
      <w:r w:rsidRPr="005673AA">
        <w:rPr>
          <w:rFonts w:ascii="Arial" w:hAnsi="Arial" w:cs="Arial"/>
        </w:rPr>
        <w:t xml:space="preserve">3 ПРИНЯТ Евразийским советом по стандартизации, метрологии и сертификации (протокол № ….. </w:t>
      </w:r>
      <w:proofErr w:type="gramStart"/>
      <w:r w:rsidRPr="005673AA">
        <w:rPr>
          <w:rFonts w:ascii="Arial" w:hAnsi="Arial" w:cs="Arial"/>
        </w:rPr>
        <w:t>от</w:t>
      </w:r>
      <w:proofErr w:type="gramEnd"/>
      <w:r w:rsidRPr="005673AA">
        <w:rPr>
          <w:rFonts w:ascii="Arial" w:hAnsi="Arial" w:cs="Arial"/>
        </w:rPr>
        <w:t xml:space="preserve"> ……)</w:t>
      </w:r>
    </w:p>
    <w:p w:rsidR="00F27057" w:rsidRPr="005673AA" w:rsidRDefault="00F27057" w:rsidP="00F27057">
      <w:pPr>
        <w:ind w:firstLine="709"/>
        <w:jc w:val="both"/>
        <w:rPr>
          <w:rFonts w:ascii="Arial" w:hAnsi="Arial" w:cs="Arial"/>
        </w:rPr>
      </w:pPr>
    </w:p>
    <w:p w:rsidR="00F27057" w:rsidRPr="005673AA" w:rsidRDefault="00F27057" w:rsidP="00F27057">
      <w:pPr>
        <w:ind w:firstLine="709"/>
        <w:jc w:val="both"/>
        <w:rPr>
          <w:rFonts w:ascii="Arial" w:hAnsi="Arial" w:cs="Arial"/>
        </w:rPr>
      </w:pPr>
      <w:r w:rsidRPr="005673AA">
        <w:rPr>
          <w:rFonts w:ascii="Arial" w:hAnsi="Arial" w:cs="Arial"/>
        </w:rPr>
        <w:t>За принятие стандарта проголосовали:</w:t>
      </w:r>
    </w:p>
    <w:tbl>
      <w:tblPr>
        <w:tblW w:w="9213" w:type="dxa"/>
        <w:tblInd w:w="199" w:type="dxa"/>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7"/>
        <w:gridCol w:w="2028"/>
        <w:gridCol w:w="4478"/>
      </w:tblGrid>
      <w:tr w:rsidR="00F27057" w:rsidRPr="005673AA" w:rsidTr="00381E5D">
        <w:trPr>
          <w:trHeight w:val="1222"/>
        </w:trPr>
        <w:tc>
          <w:tcPr>
            <w:tcW w:w="2707"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rsidR="00F27057" w:rsidRPr="005673AA" w:rsidRDefault="00F27057" w:rsidP="00381E5D">
            <w:pPr>
              <w:spacing w:line="276" w:lineRule="auto"/>
              <w:jc w:val="center"/>
              <w:rPr>
                <w:rFonts w:ascii="Arial" w:hAnsi="Arial" w:cs="Arial"/>
              </w:rPr>
            </w:pPr>
            <w:r w:rsidRPr="005673AA">
              <w:rPr>
                <w:rFonts w:ascii="Arial" w:hAnsi="Arial" w:cs="Arial"/>
              </w:rPr>
              <w:t>Краткое наименование страны по МК</w:t>
            </w:r>
          </w:p>
          <w:p w:rsidR="00F27057" w:rsidRPr="005673AA" w:rsidRDefault="00F27057" w:rsidP="00381E5D">
            <w:pPr>
              <w:spacing w:line="276" w:lineRule="auto"/>
              <w:jc w:val="center"/>
              <w:rPr>
                <w:rFonts w:ascii="Arial" w:hAnsi="Arial" w:cs="Arial"/>
              </w:rPr>
            </w:pPr>
            <w:r w:rsidRPr="005673AA">
              <w:rPr>
                <w:rFonts w:ascii="Arial" w:hAnsi="Arial" w:cs="Arial"/>
              </w:rPr>
              <w:t>(ИСО 3166) 004–97</w:t>
            </w:r>
          </w:p>
        </w:tc>
        <w:tc>
          <w:tcPr>
            <w:tcW w:w="2028"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rsidR="00F27057" w:rsidRPr="005673AA" w:rsidRDefault="00F27057" w:rsidP="00381E5D">
            <w:pPr>
              <w:spacing w:line="276" w:lineRule="auto"/>
              <w:jc w:val="center"/>
              <w:rPr>
                <w:rFonts w:ascii="Arial" w:hAnsi="Arial" w:cs="Arial"/>
              </w:rPr>
            </w:pPr>
            <w:r w:rsidRPr="005673AA">
              <w:rPr>
                <w:rFonts w:ascii="Arial" w:hAnsi="Arial" w:cs="Arial"/>
              </w:rPr>
              <w:t>Код страны по МК (ИСО 3166) 004–97</w:t>
            </w:r>
          </w:p>
        </w:tc>
        <w:tc>
          <w:tcPr>
            <w:tcW w:w="4478"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rsidR="00F27057" w:rsidRPr="005673AA" w:rsidRDefault="00F27057" w:rsidP="00381E5D">
            <w:pPr>
              <w:spacing w:line="276" w:lineRule="auto"/>
              <w:jc w:val="center"/>
              <w:rPr>
                <w:rFonts w:ascii="Arial" w:hAnsi="Arial" w:cs="Arial"/>
              </w:rPr>
            </w:pPr>
            <w:r w:rsidRPr="005673AA">
              <w:rPr>
                <w:rFonts w:ascii="Arial" w:hAnsi="Arial" w:cs="Arial"/>
              </w:rPr>
              <w:t>Сокращенное наименование</w:t>
            </w:r>
          </w:p>
          <w:p w:rsidR="00F27057" w:rsidRPr="005673AA" w:rsidRDefault="00F27057" w:rsidP="00381E5D">
            <w:pPr>
              <w:spacing w:line="276" w:lineRule="auto"/>
              <w:jc w:val="center"/>
              <w:rPr>
                <w:rFonts w:ascii="Arial" w:hAnsi="Arial" w:cs="Arial"/>
              </w:rPr>
            </w:pPr>
            <w:r w:rsidRPr="005673AA">
              <w:rPr>
                <w:rFonts w:ascii="Arial" w:hAnsi="Arial" w:cs="Arial"/>
              </w:rPr>
              <w:t>национального органа</w:t>
            </w:r>
          </w:p>
          <w:p w:rsidR="00F27057" w:rsidRPr="005673AA" w:rsidRDefault="00F27057" w:rsidP="00381E5D">
            <w:pPr>
              <w:spacing w:line="276" w:lineRule="auto"/>
              <w:jc w:val="center"/>
              <w:rPr>
                <w:rFonts w:ascii="Arial" w:hAnsi="Arial" w:cs="Arial"/>
              </w:rPr>
            </w:pPr>
            <w:r w:rsidRPr="005673AA">
              <w:rPr>
                <w:rFonts w:ascii="Arial" w:hAnsi="Arial" w:cs="Arial"/>
              </w:rPr>
              <w:t>по стандартизации</w:t>
            </w:r>
          </w:p>
        </w:tc>
      </w:tr>
      <w:tr w:rsidR="00F27057" w:rsidRPr="005673AA" w:rsidTr="00381E5D">
        <w:trPr>
          <w:trHeight w:val="170"/>
        </w:trPr>
        <w:tc>
          <w:tcPr>
            <w:tcW w:w="2707" w:type="dxa"/>
            <w:tcBorders>
              <w:top w:val="double" w:sz="4" w:space="0" w:color="auto"/>
              <w:left w:val="single" w:sz="4" w:space="0" w:color="auto"/>
              <w:bottom w:val="single" w:sz="4" w:space="0" w:color="auto"/>
              <w:right w:val="single" w:sz="4" w:space="0" w:color="auto"/>
            </w:tcBorders>
            <w:tcMar>
              <w:left w:w="57" w:type="dxa"/>
              <w:right w:w="57" w:type="dxa"/>
            </w:tcMar>
          </w:tcPr>
          <w:p w:rsidR="00F27057" w:rsidRPr="005673AA" w:rsidRDefault="00F27057" w:rsidP="00381E5D">
            <w:pPr>
              <w:spacing w:line="276" w:lineRule="auto"/>
              <w:jc w:val="both"/>
              <w:rPr>
                <w:rFonts w:ascii="Arial" w:hAnsi="Arial" w:cs="Arial"/>
              </w:rPr>
            </w:pPr>
          </w:p>
        </w:tc>
        <w:tc>
          <w:tcPr>
            <w:tcW w:w="2028" w:type="dxa"/>
            <w:tcBorders>
              <w:top w:val="double" w:sz="4" w:space="0" w:color="auto"/>
              <w:left w:val="single" w:sz="4" w:space="0" w:color="auto"/>
              <w:bottom w:val="single" w:sz="4" w:space="0" w:color="auto"/>
              <w:right w:val="single" w:sz="4" w:space="0" w:color="auto"/>
            </w:tcBorders>
            <w:tcMar>
              <w:left w:w="57" w:type="dxa"/>
              <w:right w:w="57" w:type="dxa"/>
            </w:tcMar>
          </w:tcPr>
          <w:p w:rsidR="00F27057" w:rsidRPr="005673AA" w:rsidRDefault="00F27057" w:rsidP="00381E5D">
            <w:pPr>
              <w:spacing w:line="276" w:lineRule="auto"/>
              <w:jc w:val="center"/>
              <w:rPr>
                <w:rFonts w:ascii="Arial" w:hAnsi="Arial" w:cs="Arial"/>
              </w:rPr>
            </w:pPr>
          </w:p>
        </w:tc>
        <w:tc>
          <w:tcPr>
            <w:tcW w:w="4478" w:type="dxa"/>
            <w:tcBorders>
              <w:top w:val="double" w:sz="4" w:space="0" w:color="auto"/>
              <w:left w:val="single" w:sz="4" w:space="0" w:color="auto"/>
              <w:bottom w:val="single" w:sz="4" w:space="0" w:color="auto"/>
              <w:right w:val="single" w:sz="4" w:space="0" w:color="auto"/>
            </w:tcBorders>
            <w:tcMar>
              <w:left w:w="57" w:type="dxa"/>
              <w:right w:w="57" w:type="dxa"/>
            </w:tcMar>
          </w:tcPr>
          <w:p w:rsidR="00F27057" w:rsidRPr="005673AA" w:rsidRDefault="00F27057" w:rsidP="00381E5D">
            <w:pPr>
              <w:spacing w:line="276" w:lineRule="auto"/>
              <w:jc w:val="both"/>
              <w:rPr>
                <w:rFonts w:ascii="Arial" w:hAnsi="Arial" w:cs="Arial"/>
              </w:rPr>
            </w:pPr>
          </w:p>
        </w:tc>
      </w:tr>
      <w:tr w:rsidR="00F27057" w:rsidRPr="005673AA" w:rsidTr="00381E5D">
        <w:trPr>
          <w:trHeight w:val="170"/>
        </w:trPr>
        <w:tc>
          <w:tcPr>
            <w:tcW w:w="2707" w:type="dxa"/>
            <w:tcBorders>
              <w:top w:val="single" w:sz="4" w:space="0" w:color="auto"/>
              <w:left w:val="single" w:sz="4" w:space="0" w:color="auto"/>
              <w:bottom w:val="single" w:sz="4" w:space="0" w:color="auto"/>
              <w:right w:val="single" w:sz="4" w:space="0" w:color="auto"/>
            </w:tcBorders>
            <w:tcMar>
              <w:left w:w="57" w:type="dxa"/>
              <w:right w:w="57" w:type="dxa"/>
            </w:tcMar>
          </w:tcPr>
          <w:p w:rsidR="00F27057" w:rsidRPr="005673AA" w:rsidRDefault="00F27057" w:rsidP="00381E5D">
            <w:pPr>
              <w:spacing w:line="276" w:lineRule="auto"/>
              <w:jc w:val="both"/>
              <w:rPr>
                <w:rFonts w:ascii="Arial" w:hAnsi="Arial" w:cs="Arial"/>
              </w:rPr>
            </w:pPr>
          </w:p>
        </w:tc>
        <w:tc>
          <w:tcPr>
            <w:tcW w:w="2028" w:type="dxa"/>
            <w:tcBorders>
              <w:top w:val="single" w:sz="4" w:space="0" w:color="auto"/>
              <w:left w:val="single" w:sz="4" w:space="0" w:color="auto"/>
              <w:bottom w:val="single" w:sz="4" w:space="0" w:color="auto"/>
              <w:right w:val="single" w:sz="4" w:space="0" w:color="auto"/>
            </w:tcBorders>
            <w:tcMar>
              <w:left w:w="57" w:type="dxa"/>
              <w:right w:w="57" w:type="dxa"/>
            </w:tcMar>
          </w:tcPr>
          <w:p w:rsidR="00F27057" w:rsidRPr="005673AA" w:rsidRDefault="00F27057" w:rsidP="00381E5D">
            <w:pPr>
              <w:spacing w:line="276" w:lineRule="auto"/>
              <w:jc w:val="center"/>
              <w:rPr>
                <w:rFonts w:ascii="Arial" w:hAnsi="Arial" w:cs="Arial"/>
              </w:rPr>
            </w:pPr>
          </w:p>
        </w:tc>
        <w:tc>
          <w:tcPr>
            <w:tcW w:w="4478" w:type="dxa"/>
            <w:tcBorders>
              <w:top w:val="single" w:sz="4" w:space="0" w:color="auto"/>
              <w:left w:val="single" w:sz="4" w:space="0" w:color="auto"/>
              <w:bottom w:val="single" w:sz="4" w:space="0" w:color="auto"/>
              <w:right w:val="single" w:sz="4" w:space="0" w:color="auto"/>
            </w:tcBorders>
            <w:tcMar>
              <w:left w:w="57" w:type="dxa"/>
              <w:right w:w="57" w:type="dxa"/>
            </w:tcMar>
          </w:tcPr>
          <w:p w:rsidR="00F27057" w:rsidRPr="005673AA" w:rsidRDefault="00F27057" w:rsidP="00381E5D">
            <w:pPr>
              <w:spacing w:line="276" w:lineRule="auto"/>
              <w:jc w:val="both"/>
              <w:rPr>
                <w:rFonts w:ascii="Arial" w:hAnsi="Arial" w:cs="Arial"/>
              </w:rPr>
            </w:pPr>
          </w:p>
        </w:tc>
      </w:tr>
      <w:tr w:rsidR="00F27057" w:rsidRPr="005673AA" w:rsidTr="00381E5D">
        <w:trPr>
          <w:trHeight w:val="170"/>
        </w:trPr>
        <w:tc>
          <w:tcPr>
            <w:tcW w:w="2707" w:type="dxa"/>
            <w:tcBorders>
              <w:top w:val="single" w:sz="4" w:space="0" w:color="auto"/>
              <w:left w:val="single" w:sz="4" w:space="0" w:color="auto"/>
              <w:bottom w:val="single" w:sz="4" w:space="0" w:color="auto"/>
              <w:right w:val="single" w:sz="4" w:space="0" w:color="auto"/>
            </w:tcBorders>
            <w:tcMar>
              <w:left w:w="57" w:type="dxa"/>
              <w:right w:w="57" w:type="dxa"/>
            </w:tcMar>
          </w:tcPr>
          <w:p w:rsidR="00F27057" w:rsidRPr="005673AA" w:rsidRDefault="00F27057" w:rsidP="00381E5D">
            <w:pPr>
              <w:spacing w:line="276" w:lineRule="auto"/>
              <w:jc w:val="both"/>
              <w:rPr>
                <w:rFonts w:ascii="Arial" w:hAnsi="Arial" w:cs="Arial"/>
              </w:rPr>
            </w:pPr>
          </w:p>
        </w:tc>
        <w:tc>
          <w:tcPr>
            <w:tcW w:w="2028" w:type="dxa"/>
            <w:tcBorders>
              <w:top w:val="single" w:sz="4" w:space="0" w:color="auto"/>
              <w:left w:val="single" w:sz="4" w:space="0" w:color="auto"/>
              <w:bottom w:val="single" w:sz="4" w:space="0" w:color="auto"/>
              <w:right w:val="single" w:sz="4" w:space="0" w:color="auto"/>
            </w:tcBorders>
            <w:tcMar>
              <w:left w:w="57" w:type="dxa"/>
              <w:right w:w="57" w:type="dxa"/>
            </w:tcMar>
          </w:tcPr>
          <w:p w:rsidR="00F27057" w:rsidRPr="005673AA" w:rsidRDefault="00F27057" w:rsidP="00381E5D">
            <w:pPr>
              <w:spacing w:line="276" w:lineRule="auto"/>
              <w:jc w:val="center"/>
              <w:rPr>
                <w:rFonts w:ascii="Arial" w:hAnsi="Arial" w:cs="Arial"/>
              </w:rPr>
            </w:pPr>
          </w:p>
        </w:tc>
        <w:tc>
          <w:tcPr>
            <w:tcW w:w="4478" w:type="dxa"/>
            <w:tcBorders>
              <w:top w:val="single" w:sz="4" w:space="0" w:color="auto"/>
              <w:left w:val="single" w:sz="4" w:space="0" w:color="auto"/>
              <w:bottom w:val="single" w:sz="4" w:space="0" w:color="auto"/>
              <w:right w:val="single" w:sz="4" w:space="0" w:color="auto"/>
            </w:tcBorders>
            <w:tcMar>
              <w:left w:w="57" w:type="dxa"/>
              <w:right w:w="57" w:type="dxa"/>
            </w:tcMar>
          </w:tcPr>
          <w:p w:rsidR="00F27057" w:rsidRPr="005673AA" w:rsidRDefault="00F27057" w:rsidP="00381E5D">
            <w:pPr>
              <w:spacing w:line="276" w:lineRule="auto"/>
              <w:jc w:val="both"/>
              <w:rPr>
                <w:rFonts w:ascii="Arial" w:hAnsi="Arial" w:cs="Arial"/>
              </w:rPr>
            </w:pPr>
          </w:p>
        </w:tc>
      </w:tr>
      <w:tr w:rsidR="008A5690" w:rsidRPr="005673AA" w:rsidTr="00381E5D">
        <w:trPr>
          <w:trHeight w:val="170"/>
        </w:trPr>
        <w:tc>
          <w:tcPr>
            <w:tcW w:w="2707" w:type="dxa"/>
            <w:tcBorders>
              <w:top w:val="single" w:sz="4" w:space="0" w:color="auto"/>
              <w:left w:val="single" w:sz="4" w:space="0" w:color="auto"/>
              <w:bottom w:val="single" w:sz="4" w:space="0" w:color="auto"/>
              <w:right w:val="single" w:sz="4" w:space="0" w:color="auto"/>
            </w:tcBorders>
            <w:tcMar>
              <w:left w:w="57" w:type="dxa"/>
              <w:right w:w="57" w:type="dxa"/>
            </w:tcMar>
          </w:tcPr>
          <w:p w:rsidR="008A5690" w:rsidRPr="005673AA" w:rsidRDefault="008A5690" w:rsidP="00381E5D">
            <w:pPr>
              <w:spacing w:line="276" w:lineRule="auto"/>
              <w:jc w:val="both"/>
              <w:rPr>
                <w:rFonts w:ascii="Arial" w:hAnsi="Arial" w:cs="Arial"/>
              </w:rPr>
            </w:pPr>
          </w:p>
        </w:tc>
        <w:tc>
          <w:tcPr>
            <w:tcW w:w="2028" w:type="dxa"/>
            <w:tcBorders>
              <w:top w:val="single" w:sz="4" w:space="0" w:color="auto"/>
              <w:left w:val="single" w:sz="4" w:space="0" w:color="auto"/>
              <w:bottom w:val="single" w:sz="4" w:space="0" w:color="auto"/>
              <w:right w:val="single" w:sz="4" w:space="0" w:color="auto"/>
            </w:tcBorders>
            <w:tcMar>
              <w:left w:w="57" w:type="dxa"/>
              <w:right w:w="57" w:type="dxa"/>
            </w:tcMar>
          </w:tcPr>
          <w:p w:rsidR="008A5690" w:rsidRPr="005673AA" w:rsidRDefault="008A5690" w:rsidP="00381E5D">
            <w:pPr>
              <w:spacing w:line="276" w:lineRule="auto"/>
              <w:jc w:val="center"/>
              <w:rPr>
                <w:rFonts w:ascii="Arial" w:hAnsi="Arial" w:cs="Arial"/>
              </w:rPr>
            </w:pPr>
          </w:p>
        </w:tc>
        <w:tc>
          <w:tcPr>
            <w:tcW w:w="4478" w:type="dxa"/>
            <w:tcBorders>
              <w:top w:val="single" w:sz="4" w:space="0" w:color="auto"/>
              <w:left w:val="single" w:sz="4" w:space="0" w:color="auto"/>
              <w:bottom w:val="single" w:sz="4" w:space="0" w:color="auto"/>
              <w:right w:val="single" w:sz="4" w:space="0" w:color="auto"/>
            </w:tcBorders>
            <w:tcMar>
              <w:left w:w="57" w:type="dxa"/>
              <w:right w:w="57" w:type="dxa"/>
            </w:tcMar>
          </w:tcPr>
          <w:p w:rsidR="008A5690" w:rsidRPr="005673AA" w:rsidRDefault="008A5690" w:rsidP="00381E5D">
            <w:pPr>
              <w:spacing w:line="276" w:lineRule="auto"/>
              <w:jc w:val="both"/>
              <w:rPr>
                <w:rFonts w:ascii="Arial" w:hAnsi="Arial" w:cs="Arial"/>
              </w:rPr>
            </w:pPr>
          </w:p>
        </w:tc>
      </w:tr>
    </w:tbl>
    <w:p w:rsidR="007E5FC3" w:rsidRPr="005673AA" w:rsidRDefault="007E5FC3" w:rsidP="007E5FC3">
      <w:pPr>
        <w:shd w:val="clear" w:color="auto" w:fill="FFFFFF"/>
        <w:ind w:firstLine="709"/>
        <w:jc w:val="right"/>
        <w:rPr>
          <w:rFonts w:ascii="Arial" w:hAnsi="Arial" w:cs="Arial"/>
          <w:highlight w:val="yellow"/>
        </w:rPr>
      </w:pPr>
    </w:p>
    <w:p w:rsidR="001D4F28" w:rsidRPr="005673AA" w:rsidRDefault="007E5FC3" w:rsidP="00127A80">
      <w:pPr>
        <w:pStyle w:val="Style4"/>
        <w:widowControl/>
        <w:ind w:firstLine="709"/>
        <w:jc w:val="both"/>
        <w:rPr>
          <w:rFonts w:ascii="Arial" w:hAnsi="Arial" w:cs="Arial"/>
          <w:lang w:val="en-US"/>
        </w:rPr>
      </w:pPr>
      <w:r w:rsidRPr="005673AA">
        <w:rPr>
          <w:rFonts w:ascii="Arial" w:hAnsi="Arial" w:cs="Arial"/>
        </w:rPr>
        <w:t xml:space="preserve">4 Настоящий стандарт идентичен </w:t>
      </w:r>
      <w:r w:rsidR="008E7366">
        <w:rPr>
          <w:rFonts w:ascii="Arial" w:hAnsi="Arial" w:cs="Arial"/>
        </w:rPr>
        <w:t>европейскому</w:t>
      </w:r>
      <w:r w:rsidRPr="005673AA">
        <w:rPr>
          <w:rFonts w:ascii="Arial" w:hAnsi="Arial" w:cs="Arial"/>
        </w:rPr>
        <w:t xml:space="preserve"> стандарту </w:t>
      </w:r>
      <w:r w:rsidR="00A45EBD" w:rsidRPr="005673AA">
        <w:rPr>
          <w:rFonts w:ascii="Arial" w:hAnsi="Arial" w:cs="Arial"/>
        </w:rPr>
        <w:br/>
      </w:r>
      <w:r w:rsidR="007F7461" w:rsidRPr="005673AA">
        <w:rPr>
          <w:rFonts w:ascii="Arial" w:hAnsi="Arial" w:cs="Arial"/>
          <w:lang w:val="en-US"/>
        </w:rPr>
        <w:t>EN</w:t>
      </w:r>
      <w:r w:rsidR="00A45EBD" w:rsidRPr="005673AA">
        <w:rPr>
          <w:rFonts w:ascii="Arial" w:hAnsi="Arial" w:cs="Arial"/>
        </w:rPr>
        <w:t xml:space="preserve"> </w:t>
      </w:r>
      <w:r w:rsidR="007F7461" w:rsidRPr="005673AA">
        <w:rPr>
          <w:rFonts w:ascii="Arial" w:hAnsi="Arial" w:cs="Arial"/>
        </w:rPr>
        <w:t>416</w:t>
      </w:r>
      <w:r w:rsidR="00947D77" w:rsidRPr="005673AA">
        <w:rPr>
          <w:rFonts w:ascii="Arial" w:hAnsi="Arial" w:cs="Arial"/>
        </w:rPr>
        <w:t>:20</w:t>
      </w:r>
      <w:r w:rsidR="007F7461" w:rsidRPr="005673AA">
        <w:rPr>
          <w:rFonts w:ascii="Arial" w:hAnsi="Arial" w:cs="Arial"/>
        </w:rPr>
        <w:t>19</w:t>
      </w:r>
      <w:r w:rsidR="00947D77" w:rsidRPr="005673AA">
        <w:rPr>
          <w:rFonts w:ascii="Arial" w:hAnsi="Arial" w:cs="Arial"/>
        </w:rPr>
        <w:t xml:space="preserve"> </w:t>
      </w:r>
      <w:r w:rsidR="0093473E" w:rsidRPr="005673AA">
        <w:rPr>
          <w:rFonts w:ascii="Arial" w:hAnsi="Arial" w:cs="Arial"/>
        </w:rPr>
        <w:t>Нагреватели трубчатые радиационные газовые потолочные с одной горелкой, не предназначенные для бытового применения. Безопасность</w:t>
      </w:r>
      <w:r w:rsidR="0093473E" w:rsidRPr="005673AA">
        <w:rPr>
          <w:rFonts w:ascii="Arial" w:hAnsi="Arial" w:cs="Arial"/>
          <w:lang w:val="en-US"/>
        </w:rPr>
        <w:t xml:space="preserve"> </w:t>
      </w:r>
      <w:r w:rsidR="0093473E" w:rsidRPr="005673AA">
        <w:rPr>
          <w:rFonts w:ascii="Arial" w:hAnsi="Arial" w:cs="Arial"/>
        </w:rPr>
        <w:t>и</w:t>
      </w:r>
      <w:r w:rsidR="0093473E" w:rsidRPr="005673AA">
        <w:rPr>
          <w:rFonts w:ascii="Arial" w:hAnsi="Arial" w:cs="Arial"/>
          <w:lang w:val="en-US"/>
        </w:rPr>
        <w:t xml:space="preserve"> </w:t>
      </w:r>
      <w:r w:rsidR="0093473E" w:rsidRPr="005673AA">
        <w:rPr>
          <w:rFonts w:ascii="Arial" w:hAnsi="Arial" w:cs="Arial"/>
        </w:rPr>
        <w:t>энергоэффективность</w:t>
      </w:r>
      <w:r w:rsidR="007F7461" w:rsidRPr="005673AA">
        <w:rPr>
          <w:rFonts w:ascii="Arial" w:hAnsi="Arial" w:cs="Arial"/>
          <w:lang w:val="en-US"/>
        </w:rPr>
        <w:t xml:space="preserve"> </w:t>
      </w:r>
      <w:r w:rsidR="00946FDD" w:rsidRPr="005673AA">
        <w:rPr>
          <w:rFonts w:ascii="Arial" w:hAnsi="Arial" w:cs="Arial"/>
          <w:lang w:val="en-US"/>
        </w:rPr>
        <w:t>(</w:t>
      </w:r>
      <w:r w:rsidR="0093473E" w:rsidRPr="005673AA">
        <w:rPr>
          <w:rFonts w:ascii="Arial" w:hAnsi="Arial" w:cs="Arial"/>
          <w:lang w:val="en-US"/>
        </w:rPr>
        <w:t>Gas</w:t>
      </w:r>
      <w:r w:rsidR="00683D8A" w:rsidRPr="005673AA">
        <w:rPr>
          <w:rFonts w:ascii="Arial" w:hAnsi="Arial" w:cs="Arial"/>
          <w:lang w:val="en-US"/>
        </w:rPr>
        <w:t xml:space="preserve"> — </w:t>
      </w:r>
      <w:r w:rsidR="0093473E" w:rsidRPr="005673AA">
        <w:rPr>
          <w:rFonts w:ascii="Arial" w:hAnsi="Arial" w:cs="Arial"/>
          <w:lang w:val="en-US"/>
        </w:rPr>
        <w:t>fired overhead radiant tube heaters and radiant tube heater systems for non</w:t>
      </w:r>
      <w:r w:rsidR="00683D8A" w:rsidRPr="005673AA">
        <w:rPr>
          <w:rFonts w:ascii="Arial" w:hAnsi="Arial" w:cs="Arial"/>
          <w:lang w:val="en-US"/>
        </w:rPr>
        <w:t xml:space="preserve"> — </w:t>
      </w:r>
      <w:r w:rsidR="0093473E" w:rsidRPr="005673AA">
        <w:rPr>
          <w:rFonts w:ascii="Arial" w:hAnsi="Arial" w:cs="Arial"/>
          <w:lang w:val="en-US"/>
        </w:rPr>
        <w:t xml:space="preserve">domestic use </w:t>
      </w:r>
      <w:r w:rsidR="00127A80">
        <w:rPr>
          <w:rFonts w:ascii="Arial" w:hAnsi="Arial" w:cs="Arial"/>
          <w:lang w:val="en-US"/>
        </w:rPr>
        <w:t>–</w:t>
      </w:r>
      <w:r w:rsidR="0093473E" w:rsidRPr="005673AA">
        <w:rPr>
          <w:rFonts w:ascii="Arial" w:hAnsi="Arial" w:cs="Arial"/>
          <w:lang w:val="en-US"/>
        </w:rPr>
        <w:t xml:space="preserve"> Safety and energy efficiency</w:t>
      </w:r>
      <w:r w:rsidR="00F27057" w:rsidRPr="005673AA">
        <w:rPr>
          <w:rFonts w:ascii="Arial" w:hAnsi="Arial" w:cs="Arial"/>
          <w:lang w:val="en-US"/>
        </w:rPr>
        <w:t>, IDT</w:t>
      </w:r>
      <w:r w:rsidR="00412E43" w:rsidRPr="005673AA">
        <w:rPr>
          <w:rFonts w:ascii="Arial" w:hAnsi="Arial" w:cs="Arial"/>
          <w:lang w:val="en-US"/>
        </w:rPr>
        <w:t>)</w:t>
      </w:r>
    </w:p>
    <w:p w:rsidR="0093473E" w:rsidRPr="005673AA" w:rsidRDefault="008E7366" w:rsidP="004D3620">
      <w:pPr>
        <w:shd w:val="clear" w:color="auto" w:fill="FFFFFF"/>
        <w:ind w:firstLine="709"/>
        <w:jc w:val="both"/>
        <w:textAlignment w:val="baseline"/>
        <w:rPr>
          <w:rFonts w:ascii="Arial" w:hAnsi="Arial" w:cs="Arial"/>
        </w:rPr>
      </w:pPr>
      <w:r>
        <w:rPr>
          <w:rFonts w:ascii="Arial" w:hAnsi="Arial" w:cs="Arial"/>
        </w:rPr>
        <w:t>Е</w:t>
      </w:r>
      <w:r>
        <w:rPr>
          <w:rFonts w:ascii="Arial" w:hAnsi="Arial" w:cs="Arial"/>
        </w:rPr>
        <w:t>вропейск</w:t>
      </w:r>
      <w:r>
        <w:rPr>
          <w:rFonts w:ascii="Arial" w:hAnsi="Arial" w:cs="Arial"/>
        </w:rPr>
        <w:t xml:space="preserve">ий </w:t>
      </w:r>
      <w:r w:rsidR="007E5FC3" w:rsidRPr="005673AA">
        <w:rPr>
          <w:rFonts w:ascii="Arial" w:hAnsi="Arial" w:cs="Arial"/>
        </w:rPr>
        <w:t xml:space="preserve">стандарт </w:t>
      </w:r>
      <w:r w:rsidR="0093473E" w:rsidRPr="005673AA">
        <w:rPr>
          <w:rFonts w:ascii="Arial" w:hAnsi="Arial" w:cs="Arial"/>
          <w:lang w:val="en-US"/>
        </w:rPr>
        <w:t>EN</w:t>
      </w:r>
      <w:r w:rsidR="00A45EBD" w:rsidRPr="005673AA">
        <w:rPr>
          <w:rFonts w:ascii="Arial" w:hAnsi="Arial" w:cs="Arial"/>
        </w:rPr>
        <w:t xml:space="preserve"> </w:t>
      </w:r>
      <w:r w:rsidR="0093473E" w:rsidRPr="005673AA">
        <w:rPr>
          <w:rFonts w:ascii="Arial" w:hAnsi="Arial" w:cs="Arial"/>
        </w:rPr>
        <w:t>416</w:t>
      </w:r>
      <w:r w:rsidR="00C96BAC" w:rsidRPr="005673AA">
        <w:rPr>
          <w:rFonts w:ascii="Arial" w:hAnsi="Arial" w:cs="Arial"/>
        </w:rPr>
        <w:t>:20</w:t>
      </w:r>
      <w:r w:rsidR="0093473E" w:rsidRPr="005673AA">
        <w:rPr>
          <w:rFonts w:ascii="Arial" w:hAnsi="Arial" w:cs="Arial"/>
        </w:rPr>
        <w:t>19</w:t>
      </w:r>
      <w:r w:rsidR="00C96BAC" w:rsidRPr="005673AA">
        <w:rPr>
          <w:rFonts w:ascii="Arial" w:hAnsi="Arial" w:cs="Arial"/>
        </w:rPr>
        <w:t xml:space="preserve"> </w:t>
      </w:r>
      <w:r w:rsidR="00A24D3C" w:rsidRPr="005673AA">
        <w:rPr>
          <w:rFonts w:ascii="Arial" w:hAnsi="Arial" w:cs="Arial"/>
        </w:rPr>
        <w:t xml:space="preserve">был подготовлен </w:t>
      </w:r>
      <w:r w:rsidR="008D5157" w:rsidRPr="005673AA">
        <w:rPr>
          <w:rFonts w:ascii="Arial" w:hAnsi="Arial" w:cs="Arial"/>
        </w:rPr>
        <w:t xml:space="preserve">Техническим комитетом </w:t>
      </w:r>
      <w:r w:rsidR="0093473E" w:rsidRPr="005673AA">
        <w:rPr>
          <w:rFonts w:ascii="Arial" w:hAnsi="Arial" w:cs="Arial"/>
        </w:rPr>
        <w:t xml:space="preserve">CEN/TC 180, Децентрализованное газовое отопление </w:t>
      </w:r>
    </w:p>
    <w:p w:rsidR="00F27057" w:rsidRPr="005673AA" w:rsidRDefault="00F27057" w:rsidP="00F27057">
      <w:pPr>
        <w:widowControl w:val="0"/>
        <w:adjustRightInd w:val="0"/>
        <w:ind w:firstLine="567"/>
        <w:jc w:val="both"/>
        <w:textAlignment w:val="baseline"/>
        <w:rPr>
          <w:rFonts w:ascii="Arial" w:hAnsi="Arial" w:cs="Arial"/>
        </w:rPr>
      </w:pPr>
      <w:r w:rsidRPr="008F69A9">
        <w:rPr>
          <w:rFonts w:ascii="Arial" w:hAnsi="Arial" w:cs="Arial"/>
        </w:rPr>
        <w:t xml:space="preserve">При применении настоящего стандарта рекомендуется использовать вместо ссылочных </w:t>
      </w:r>
      <w:r w:rsidR="008E7366">
        <w:rPr>
          <w:rFonts w:ascii="Arial" w:hAnsi="Arial" w:cs="Arial"/>
        </w:rPr>
        <w:t>европейских</w:t>
      </w:r>
      <w:r w:rsidRPr="008F69A9">
        <w:rPr>
          <w:rFonts w:ascii="Arial" w:hAnsi="Arial" w:cs="Arial"/>
        </w:rPr>
        <w:t xml:space="preserve"> стандартов соответствующие им межгосударственные стандарты, сведения о которых приведены в дополнительном приложении ДА.</w:t>
      </w:r>
    </w:p>
    <w:p w:rsidR="008D5157" w:rsidRPr="005673AA" w:rsidRDefault="008D5157" w:rsidP="00724E48">
      <w:pPr>
        <w:shd w:val="clear" w:color="auto" w:fill="FFFFFF"/>
        <w:ind w:firstLine="567"/>
        <w:jc w:val="both"/>
        <w:textAlignment w:val="baseline"/>
        <w:rPr>
          <w:rFonts w:ascii="Arial" w:hAnsi="Arial" w:cs="Arial"/>
        </w:rPr>
      </w:pPr>
    </w:p>
    <w:p w:rsidR="007E5FC3" w:rsidRPr="005673AA" w:rsidRDefault="00061875" w:rsidP="00690034">
      <w:pPr>
        <w:autoSpaceDE w:val="0"/>
        <w:autoSpaceDN w:val="0"/>
        <w:adjustRightInd w:val="0"/>
        <w:ind w:firstLine="567"/>
        <w:rPr>
          <w:rFonts w:ascii="Arial" w:hAnsi="Arial" w:cs="Arial"/>
        </w:rPr>
      </w:pPr>
      <w:r w:rsidRPr="005673AA">
        <w:rPr>
          <w:rFonts w:ascii="Arial" w:hAnsi="Arial" w:cs="Arial"/>
        </w:rPr>
        <w:t>5</w:t>
      </w:r>
      <w:r w:rsidR="007E5FC3" w:rsidRPr="005673AA">
        <w:rPr>
          <w:rFonts w:ascii="Arial" w:hAnsi="Arial" w:cs="Arial"/>
        </w:rPr>
        <w:t xml:space="preserve"> В</w:t>
      </w:r>
      <w:r w:rsidR="0093473E" w:rsidRPr="005673AA">
        <w:rPr>
          <w:rFonts w:ascii="Arial" w:hAnsi="Arial" w:cs="Arial"/>
        </w:rPr>
        <w:t>ПЕРВЫЕ</w:t>
      </w:r>
      <w:bookmarkStart w:id="0" w:name="_GoBack"/>
      <w:bookmarkEnd w:id="0"/>
    </w:p>
    <w:p w:rsidR="00061875" w:rsidRPr="005673AA" w:rsidRDefault="00061875" w:rsidP="00724E48">
      <w:pPr>
        <w:shd w:val="clear" w:color="auto" w:fill="FFFFFF"/>
        <w:ind w:firstLine="567"/>
        <w:jc w:val="both"/>
        <w:textAlignment w:val="baseline"/>
        <w:rPr>
          <w:rFonts w:ascii="Arial" w:hAnsi="Arial" w:cs="Arial"/>
        </w:rPr>
      </w:pPr>
    </w:p>
    <w:p w:rsidR="00F27057" w:rsidRPr="005673AA" w:rsidRDefault="00F27057" w:rsidP="00F27057">
      <w:pPr>
        <w:shd w:val="clear" w:color="auto" w:fill="FFFFFF"/>
        <w:ind w:firstLine="567"/>
        <w:jc w:val="both"/>
        <w:rPr>
          <w:rFonts w:ascii="Arial" w:hAnsi="Arial" w:cs="Arial"/>
          <w:i/>
          <w:iCs/>
        </w:rPr>
      </w:pPr>
      <w:r w:rsidRPr="005673AA">
        <w:rPr>
          <w:rFonts w:ascii="Arial" w:hAnsi="Arial" w:cs="Arial"/>
          <w:i/>
          <w:iCs/>
        </w:rPr>
        <w:t xml:space="preserve">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w:t>
      </w:r>
      <w:r w:rsidRPr="005673AA">
        <w:rPr>
          <w:rFonts w:ascii="Arial" w:hAnsi="Arial" w:cs="Arial"/>
          <w:i/>
          <w:iCs/>
        </w:rPr>
        <w:lastRenderedPageBreak/>
        <w:t>государствах, а также в сети Интернет на сайтах соответствующих национальных органов по стандартизации.</w:t>
      </w:r>
    </w:p>
    <w:p w:rsidR="00F27057" w:rsidRPr="005673AA" w:rsidRDefault="00F27057" w:rsidP="00F27057">
      <w:pPr>
        <w:shd w:val="clear" w:color="auto" w:fill="FFFFFF"/>
        <w:ind w:firstLine="567"/>
        <w:jc w:val="both"/>
        <w:rPr>
          <w:rFonts w:ascii="Arial" w:hAnsi="Arial" w:cs="Arial"/>
          <w:i/>
          <w:iCs/>
        </w:rPr>
      </w:pPr>
    </w:p>
    <w:p w:rsidR="00F27057" w:rsidRPr="005673AA" w:rsidRDefault="00F27057" w:rsidP="00F27057">
      <w:pPr>
        <w:shd w:val="clear" w:color="auto" w:fill="FFFFFF"/>
        <w:ind w:firstLine="567"/>
        <w:jc w:val="both"/>
        <w:rPr>
          <w:rFonts w:ascii="Arial" w:hAnsi="Arial" w:cs="Arial"/>
          <w:snapToGrid w:val="0"/>
        </w:rPr>
      </w:pPr>
      <w:r w:rsidRPr="005673AA">
        <w:rPr>
          <w:rFonts w:ascii="Arial" w:hAnsi="Arial" w:cs="Arial"/>
          <w:i/>
          <w:iCs/>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F27057" w:rsidRPr="005673AA" w:rsidRDefault="00F27057" w:rsidP="00F27057">
      <w:pPr>
        <w:jc w:val="center"/>
        <w:rPr>
          <w:rFonts w:ascii="Arial" w:hAnsi="Arial" w:cs="Arial"/>
          <w:b/>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rPr>
          <w:rFonts w:ascii="Arial" w:hAnsi="Arial" w:cs="Arial"/>
          <w:b/>
          <w:bCs/>
          <w:sz w:val="22"/>
          <w:szCs w:val="22"/>
        </w:rPr>
      </w:pPr>
    </w:p>
    <w:p w:rsidR="00F27057" w:rsidRPr="005673AA" w:rsidRDefault="00F27057" w:rsidP="00F27057">
      <w:pPr>
        <w:ind w:firstLine="709"/>
        <w:jc w:val="both"/>
        <w:rPr>
          <w:rFonts w:ascii="Arial" w:hAnsi="Arial" w:cs="Arial"/>
        </w:rPr>
      </w:pPr>
      <w:r w:rsidRPr="005673AA">
        <w:rPr>
          <w:rFonts w:ascii="Arial" w:hAnsi="Arial" w:cs="Arial"/>
        </w:rPr>
        <w:t>Исключительное право официального опубликования настоящего стандарта на территории указанных выше госуда</w:t>
      </w:r>
      <w:proofErr w:type="gramStart"/>
      <w:r w:rsidRPr="005673AA">
        <w:rPr>
          <w:rFonts w:ascii="Arial" w:hAnsi="Arial" w:cs="Arial"/>
        </w:rPr>
        <w:t>рств пр</w:t>
      </w:r>
      <w:proofErr w:type="gramEnd"/>
      <w:r w:rsidRPr="005673AA">
        <w:rPr>
          <w:rFonts w:ascii="Arial" w:hAnsi="Arial" w:cs="Arial"/>
        </w:rPr>
        <w:t>инадлежит национальным (государственным) органам по стандартизации этих государств.</w:t>
      </w:r>
    </w:p>
    <w:p w:rsidR="007E5FC3" w:rsidRPr="005673AA" w:rsidRDefault="007E5FC3" w:rsidP="00E153AC">
      <w:pPr>
        <w:rPr>
          <w:rFonts w:ascii="Arial" w:hAnsi="Arial" w:cs="Arial"/>
          <w:b/>
          <w:bCs/>
        </w:rPr>
      </w:pPr>
    </w:p>
    <w:p w:rsidR="00D41CCF" w:rsidRPr="005673AA" w:rsidRDefault="00D41CCF">
      <w:pPr>
        <w:spacing w:after="200" w:line="276" w:lineRule="auto"/>
        <w:rPr>
          <w:rFonts w:ascii="Arial" w:hAnsi="Arial" w:cs="Arial"/>
          <w:b/>
          <w:bCs/>
        </w:rPr>
      </w:pPr>
      <w:r w:rsidRPr="005673AA">
        <w:rPr>
          <w:rFonts w:ascii="Arial" w:hAnsi="Arial" w:cs="Arial"/>
          <w:b/>
          <w:bCs/>
        </w:rPr>
        <w:br w:type="page"/>
      </w:r>
    </w:p>
    <w:p w:rsidR="00E153AC" w:rsidRPr="005673AA" w:rsidRDefault="00E153AC" w:rsidP="00C96BAC">
      <w:pPr>
        <w:tabs>
          <w:tab w:val="left" w:pos="8222"/>
        </w:tabs>
        <w:jc w:val="center"/>
        <w:rPr>
          <w:rFonts w:ascii="Arial" w:hAnsi="Arial" w:cs="Arial"/>
          <w:b/>
          <w:bCs/>
        </w:rPr>
      </w:pPr>
      <w:r w:rsidRPr="005673AA">
        <w:rPr>
          <w:rFonts w:ascii="Arial" w:hAnsi="Arial" w:cs="Arial"/>
          <w:b/>
          <w:bCs/>
        </w:rPr>
        <w:lastRenderedPageBreak/>
        <w:t>Содержание</w:t>
      </w:r>
    </w:p>
    <w:p w:rsidR="00FF0F2E" w:rsidRPr="005673AA" w:rsidRDefault="00FF0F2E" w:rsidP="00C96BAC">
      <w:pPr>
        <w:tabs>
          <w:tab w:val="left" w:pos="8222"/>
        </w:tabs>
        <w:jc w:val="center"/>
        <w:rPr>
          <w:rFonts w:ascii="Arial" w:hAnsi="Arial" w:cs="Arial"/>
          <w:b/>
          <w:bCs/>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9"/>
        <w:gridCol w:w="531"/>
      </w:tblGrid>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1 Область применения………………………………………………………...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2 Нормативные ссылки………………………………………………………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3 Термины и определения……………………………………………………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3.1 Система и ее составные части……………………………………………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3.2 Контур сгорания…………………………………………………………...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3.3 Устройства регулировки и управления, защитные устройства……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3.4 Эксплуатация аппарата…………………………………………………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3.5 Газы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3.6 Условия эксплуатации и измерения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3.7 КПД эффективности использования электроэнергии………………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3.8 Страна назначения………………………………………………………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3.9 Обозначения………………………………………………………………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4 Классификация аппарата…………………………………………………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4.1 Классификация согласно характеристике используемых газов и категорий………………………………………………………………………</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4.2 Классификация в соответствии со способом удаления продуктов сгорания…………………………………………………………………………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5 Требования к конструкции…………………………………………………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5.1 Общие сведения……………………………………………………………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5.2 Устройства настройки, регулировки и защиты………………………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5.3 Устройства розжига………………………………………………………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5.4 Основные горелки…………………………………………………………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5.5 Диагностические точки давления………………………………………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5.6 Форсунки……………………………………………………………………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5.7 Теплообменник отработанных газов……………………………………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6 Эксплуатационные требования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6.1 Методы испытаний………………………………………………….……</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6.2 Безопасность эксплуатации………………………………………….…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6.3 Оксиды азота, NOx………………………………………………………</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6.4 Определение потребляемой электрической мощности………………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7 Энергетическая эффективность…………………………………………...</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7.1 Общий принцип измерения и расчета радиационного фактора……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7.2 Рабочая зона………………………………………………………………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7.3 Испытательное оборудование для определения мощности излучения………………………………………………………………………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7.4 Процедура испытания……………………………………………………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7.5 Расчет коэффициента излучения………………………………………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7.6 Определение тепловой эффективности…………………………………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7.7 Протокол испытаний……………………………………………………...</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8 Требования энергетической эффективности (рационального использования энергии)………………………………………………………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8.1 Общие положения…………………………………………………………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8.2 Сезонная энергоэффективность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9 Оценка риска…………………………………………………………………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10 Маркировка и инструкции………………………………………………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10.1 Маркировка аппарата и упаковки……………………………………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10.2 Инструкции………………………………………………………………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10.3 Форма представления……………………………………………………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10.4 Требования к информации……………………………………………</w:t>
            </w:r>
            <w:r w:rsidR="005D2D68">
              <w:rPr>
                <w:rFonts w:ascii="Arial" w:hAnsi="Arial" w:cs="Arial"/>
              </w:rPr>
              <w:t>…………</w:t>
            </w:r>
            <w:r w:rsidR="0093473E" w:rsidRPr="005673AA">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A (справочное) Национальные условия……………………</w:t>
            </w:r>
            <w:r w:rsidR="005D2D68">
              <w:rPr>
                <w:rFonts w:ascii="Arial" w:hAnsi="Arial" w:cs="Arial"/>
              </w:rPr>
              <w:t>………..</w:t>
            </w:r>
            <w:r w:rsidRPr="005673AA">
              <w:rPr>
                <w:rFonts w:ascii="Arial" w:hAnsi="Arial" w:cs="Arial"/>
              </w:rPr>
              <w:t>.</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lastRenderedPageBreak/>
              <w:t xml:space="preserve">  </w:t>
            </w:r>
            <w:r w:rsidR="0093473E" w:rsidRPr="005673AA">
              <w:rPr>
                <w:rFonts w:ascii="Arial" w:hAnsi="Arial" w:cs="Arial"/>
              </w:rPr>
              <w:t>A.1 Общие положения ………………………………………………………</w:t>
            </w:r>
            <w:r w:rsidR="005D2D68">
              <w:rPr>
                <w:rFonts w:ascii="Arial" w:hAnsi="Arial" w:cs="Arial"/>
              </w:rPr>
              <w:t>…………</w:t>
            </w:r>
            <w:r w:rsidR="0093473E" w:rsidRPr="005673AA">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A.1.1 Общие положения………………………………………………………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A.1.2 Регуляторы скорости газа, регуляторы аэрации и регуляторы…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A.1.3 Переход на другие газы………………………………………………</w:t>
            </w:r>
            <w:r w:rsidR="005D2D68">
              <w:rPr>
                <w:rFonts w:ascii="Arial" w:hAnsi="Arial" w:cs="Arial"/>
              </w:rPr>
              <w:t>……….</w:t>
            </w:r>
            <w:r w:rsidR="0093473E" w:rsidRPr="005673AA">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A.2 Газовые соединения в различных странах……………………………</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A.3 Соединения дымоходов в раз</w:t>
            </w:r>
            <w:r w:rsidR="005D2D68">
              <w:rPr>
                <w:rFonts w:ascii="Arial" w:hAnsi="Arial" w:cs="Arial"/>
              </w:rPr>
              <w:t>личных странах………………………………..</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B (справочное) Типовые системы……………………............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B.1 Системы с одной горелкой………………………………………………</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B.1.1 Аппараты типа B с вентилятором в контуре горения……………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B.1.2 Аппараты типа C с вентилятором в контуре сгорания……………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B.2 Системы многотрубных нагревателей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B.2.1 Система типа D…………………………………………………………</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B.2.2 Система типа E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B.2.3 Системы типа F Приложение C (справочное) Правила эквивалентности………………………………………………………………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C.1 Преобразование в категории в пределах ограниченного диапазона показателей Воббе……………………………………………………………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C.2 Перевод в категории в пределах идентичного диапазона показателей Воббе……………………………………………………………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C.3 Перевод в категории в пределах более широкого диапазона показателей Воббе……………………………………………………………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D (справочное) Расчет массового расхода дымовых газов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D.1 Массовый расход дымовых газов………………………………………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D.2 Количество воздуха в дымовом газе……………………………………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D.3 Коэффициент избытка воздуха в дымовом газе</w:t>
            </w:r>
            <w:proofErr w:type="gramStart"/>
            <w:r w:rsidR="0093473E" w:rsidRPr="005673AA">
              <w:rPr>
                <w:rFonts w:ascii="Arial" w:hAnsi="Arial" w:cs="Arial"/>
              </w:rPr>
              <w:t xml:space="preserve"> ( )…………………</w:t>
            </w:r>
            <w:r w:rsidR="005D2D68">
              <w:rPr>
                <w:rFonts w:ascii="Arial" w:hAnsi="Arial" w:cs="Arial"/>
              </w:rPr>
              <w:t>………...</w:t>
            </w:r>
            <w:proofErr w:type="gramEnd"/>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D.4 Количество водяного пара в дымовом газе……………………………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D.5 Количество азота в дымовом газе………………………………………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D.6 Количество кислорода в дымовом газе…………………………………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D.7 Сухое количество дымового газа………………………………………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D.8 Количество двуокиси углерода в дымовом газе………………………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E (справочное) Идентификация типов газа, используемых в различных странах…………………………………………………………</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F (обязательное) Особые национальные условия…………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G (обязательное) Расчет коэффициентов преобразования выбросов NOx…………………………………………………………………</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G.1 Коэффициенты преобразования значений выбросов NOx (NCV)…</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G.2 Преобразование NOx – Расчет…………………………………………</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H (справочное) Национальные условия стран, национальные органы которых являются ассоциированными членам</w:t>
            </w:r>
            <w:r w:rsidR="005D2D68">
              <w:rPr>
                <w:rFonts w:ascii="Arial" w:hAnsi="Arial" w:cs="Arial"/>
              </w:rPr>
              <w:t>и CEN…………………..…</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I (справочное) Различные виды контроля теплопритока…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J (справочное) Конструкция радиометра……………………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J.1 Принципиальные конструктивные особенности радиометра………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J.2 Техническая конструкция радиометра…………………………………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J.3 Пироэлектрический датчик………………………………………………</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J.4 Шар Ульбрихта……………………………………………………………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K (справочное) Калибровка радиометра……………………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K.1 Калибровка радиометра…………………………………………………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K.2 Оборудование и процедура калибровки черного тела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K.2.1 Общие положения………………………………………………………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K.2.2 Калибровка температуры в эталонном состоянии…………………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K.2.3 Калибровка температуры при более высоких температурах……</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K.2.4 Расчет калибровки……………………………………………………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lastRenderedPageBreak/>
              <w:t xml:space="preserve">  </w:t>
            </w:r>
            <w:r w:rsidR="0093473E" w:rsidRPr="005673AA">
              <w:rPr>
                <w:rFonts w:ascii="Arial" w:hAnsi="Arial" w:cs="Arial"/>
              </w:rPr>
              <w:t>K.3 Процедура калибровки в деталях, представленная в виде рабочего примера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K.3.1 Калибровочные измерения……………………………………………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K.3.2 Выбор средних показаний……………………………………………</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K.3.3 Определение чувствительности 1/S по температуре………………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K.3.4 Определение чувствительности 1/S радиометра……………………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K.3.5 Документирование результатов калибровки………………………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L (обязательное) Коррекция измеренной радиационной мощности для поглощения H2O и CO2……………………………………</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L.1 Общие положения………………………………………………………....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L.2 Метод расчета……………………………………………………..………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M (справочное) Данные о тепловой мощности излучения. Запись результатов……………………………………………………………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M.1 Общая информация, подлежащая регистрации……………………...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M.1.1 Данные об испытании и приборе……………………………………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M.1.2 Технические данные радиометра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M.1.3 Технические данные измерительной плоскости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M.2 Результаты измерений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M.2.1 Информация об испытаниях…………………………………………</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M.2.2 Испытательные условия окружающей среды………………………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M.2.3 Входные данные для газа/тепла………………………………………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M.2.4 Данные по отработанному газу………………………………………</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M.2.5 Данные по поглощению водяного пара и CO2………………………</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M.2.6 Данные измерений излучения………………………………………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N (справочное) Заполненный образец………………………</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N.1 Общая информация………………………………………………………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N.2 Технические данные радиометра………………………………………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N.3 Технические данные измерительной плоскости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N.4 Результаты измерений……………………………………………………</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N.4.1 Информация об испытаниях…………………………………………</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N.4.2 Испытательные условия окружающей среды………………………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N.4.3 Входные данные для газа/тепла………………………………………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N.4.4 Данные по отработанному газу………………………………………</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N.4.5 Данные измерений излучения…………………………………………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O (обязательное) Испытательные зонды для дымоходов…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P (обязательное) Необходимая информация о продукте…</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Q (справочное) Вывод уравнений для определения тепловой эффективности……………………………………………………</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R (обязательное) Теплообменник отработанных газов……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 Общие положения…………………………………………………………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R.2 Материалы…………………………………………………………………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R.3 Коррозионная стойкость…………………………………………………</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R.4 Теплоизоляция……………………………………………………………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R.5 Газонепроницаемость………………………………….....………………</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R.6 Удаление конденсата……………………………………………………...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R.7 Неметаллическая дымовая система……………………………………</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R.8 Защита о</w:t>
            </w:r>
            <w:r w:rsidR="005D2D68">
              <w:rPr>
                <w:rFonts w:ascii="Arial" w:hAnsi="Arial" w:cs="Arial"/>
              </w:rPr>
              <w:t>т замерзания…………………………………………………………….</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R.9 Расстояние до легковоспламеняющихся материалов………………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R.9 Расстояние до легковоспламеняющихся материалов………………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R.10 Оборудование, связанное с безопасностью…………………………</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R.11 Эксплуатационное избыточное давление при использовании воды в качестве вторичной среды…………………………………………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lastRenderedPageBreak/>
              <w:t>R.12 Расчет характеристик теплопередачи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R.12.1 Требования к испытаниям…………………………………………</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R.12.2 Расчеты теплопередачи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R.12.2 Расчеты теплопередачи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5D2D68">
            <w:pPr>
              <w:jc w:val="both"/>
              <w:rPr>
                <w:rFonts w:ascii="Arial" w:hAnsi="Arial" w:cs="Arial"/>
              </w:rPr>
            </w:pPr>
            <w:r w:rsidRPr="005673AA">
              <w:rPr>
                <w:rFonts w:ascii="Arial" w:hAnsi="Arial" w:cs="Arial"/>
              </w:rPr>
              <w:t>Приложение S (обязательное) Неопределенность измерений……………</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ZA (справочное) Взаимосв</w:t>
            </w:r>
            <w:r w:rsidR="005D2D68">
              <w:rPr>
                <w:rFonts w:ascii="Arial" w:hAnsi="Arial" w:cs="Arial"/>
              </w:rPr>
              <w:t xml:space="preserve">язь между настоящим Европейским </w:t>
            </w:r>
            <w:r w:rsidRPr="005673AA">
              <w:rPr>
                <w:rFonts w:ascii="Arial" w:hAnsi="Arial" w:cs="Arial"/>
              </w:rPr>
              <w:t>стандартом и требованиями экодизайна Регламента Комиссии (ЕС) № 2015/1188, которые должны быть охвачены…………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Библиография…………………………………………………………………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R.9 Расстояние до легковоспламеняющихся материалов………………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R.10 Оборудование, связанное с безопасностью…………………………</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R.11 Эксплуатационное избыточное давление при использовании воды в качестве вторичной среды…………………………………………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 Расчет характеристик теплопередачи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R.12.1 Требования к испытаниям…………………………………………</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R.12.2 Расчеты теплопередачи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R.12.2 Расчеты теплопередачи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S (обязательное) Неопределенность измерений……………</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ZA (справочное) Взаимосвязь между настоящим Европейским стандартом и требованиями экодизайна Регламента Комиссии (ЕС) № 2015/1188, которые должны быть охвачены…………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Библиография…………………………………………………………………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R.9 Расстояние до легковоспламеняющихся материалов………………</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R.10 Оборудование, связанное с безопасностью…………………………</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R.11 Эксплуатационное избыточное давление при использовании воды в качестве вторичной среды…………………………………………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 Расчет характеристик теплопередачи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R.12.1 Требования к испытаниям…………………………………………</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R.12.2 Расчеты теплопередачи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F66BE2" w:rsidP="0093473E">
            <w:pPr>
              <w:rPr>
                <w:rFonts w:ascii="Arial" w:hAnsi="Arial" w:cs="Arial"/>
              </w:rPr>
            </w:pPr>
            <w:r>
              <w:rPr>
                <w:rFonts w:ascii="Arial" w:hAnsi="Arial" w:cs="Arial"/>
              </w:rPr>
              <w:t xml:space="preserve">    </w:t>
            </w:r>
            <w:r w:rsidR="0093473E" w:rsidRPr="005673AA">
              <w:rPr>
                <w:rFonts w:ascii="Arial" w:hAnsi="Arial" w:cs="Arial"/>
              </w:rPr>
              <w:t>R.12.2 Расчеты теплопередачи ………………………………………………</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S (обязательное) Неопределенность измерений……………</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ZA (справочное) Взаимосвязь между настоящим Европейским стандартом и требованиями экодизайна Регламента Комиссии (ЕС) № 2015/1188, которые должны быть охвачены…………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Библиография…………………………………………………………………</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Приложение ZA (справочное) Взаимосвязь между настоящим Европейским стандартом и требованиями экодизайна Регламента Комиссии (ЕС) № 2015/1188, которые должны быть охвачены…………</w:t>
            </w:r>
            <w:r w:rsidR="005D2D68">
              <w:rPr>
                <w:rFonts w:ascii="Arial" w:hAnsi="Arial" w:cs="Arial"/>
              </w:rPr>
              <w:t>……………………………..</w:t>
            </w:r>
          </w:p>
        </w:tc>
        <w:tc>
          <w:tcPr>
            <w:tcW w:w="531" w:type="dxa"/>
          </w:tcPr>
          <w:p w:rsidR="0093473E" w:rsidRPr="005673AA" w:rsidRDefault="0093473E" w:rsidP="0093473E">
            <w:pPr>
              <w:rPr>
                <w:rFonts w:ascii="Arial" w:hAnsi="Arial" w:cs="Arial"/>
              </w:rPr>
            </w:pPr>
          </w:p>
        </w:tc>
      </w:tr>
      <w:tr w:rsidR="0093473E" w:rsidRPr="005673AA" w:rsidTr="005D2D68">
        <w:tc>
          <w:tcPr>
            <w:tcW w:w="9039" w:type="dxa"/>
          </w:tcPr>
          <w:p w:rsidR="0093473E" w:rsidRPr="005673AA" w:rsidRDefault="0093473E" w:rsidP="0093473E">
            <w:pPr>
              <w:rPr>
                <w:rFonts w:ascii="Arial" w:hAnsi="Arial" w:cs="Arial"/>
              </w:rPr>
            </w:pPr>
            <w:r w:rsidRPr="005673AA">
              <w:rPr>
                <w:rFonts w:ascii="Arial" w:hAnsi="Arial" w:cs="Arial"/>
              </w:rPr>
              <w:t>Библиография…………………………………………………………………</w:t>
            </w:r>
            <w:r w:rsidR="005D2D68">
              <w:rPr>
                <w:rFonts w:ascii="Arial" w:hAnsi="Arial" w:cs="Arial"/>
              </w:rPr>
              <w:t>………….</w:t>
            </w:r>
          </w:p>
        </w:tc>
        <w:tc>
          <w:tcPr>
            <w:tcW w:w="531" w:type="dxa"/>
          </w:tcPr>
          <w:p w:rsidR="0093473E" w:rsidRPr="005673AA" w:rsidRDefault="0093473E" w:rsidP="0093473E">
            <w:pPr>
              <w:rPr>
                <w:rFonts w:ascii="Arial" w:hAnsi="Arial" w:cs="Arial"/>
              </w:rPr>
            </w:pPr>
          </w:p>
        </w:tc>
      </w:tr>
    </w:tbl>
    <w:p w:rsidR="00FF0F2E" w:rsidRPr="005673AA" w:rsidRDefault="00FF0F2E" w:rsidP="00C96BAC">
      <w:pPr>
        <w:tabs>
          <w:tab w:val="left" w:pos="8222"/>
        </w:tabs>
        <w:jc w:val="center"/>
        <w:rPr>
          <w:rFonts w:ascii="Arial" w:hAnsi="Arial" w:cs="Arial"/>
          <w:b/>
        </w:rPr>
      </w:pPr>
    </w:p>
    <w:p w:rsidR="00D41CCF" w:rsidRPr="005673AA" w:rsidRDefault="00D41CCF" w:rsidP="00E153AC">
      <w:pPr>
        <w:rPr>
          <w:rFonts w:ascii="Arial" w:hAnsi="Arial" w:cs="Arial"/>
          <w:b/>
          <w:bCs/>
        </w:rPr>
      </w:pPr>
    </w:p>
    <w:p w:rsidR="00E153AC" w:rsidRPr="005673AA" w:rsidRDefault="00E153AC" w:rsidP="00B02932">
      <w:pPr>
        <w:rPr>
          <w:rFonts w:ascii="Arial" w:hAnsi="Arial" w:cs="Arial"/>
          <w:lang w:val="kk-KZ"/>
        </w:rPr>
      </w:pPr>
    </w:p>
    <w:p w:rsidR="00E153AC" w:rsidRPr="005673AA" w:rsidRDefault="00E153AC" w:rsidP="00F577A6">
      <w:pPr>
        <w:ind w:firstLine="567"/>
        <w:jc w:val="both"/>
        <w:rPr>
          <w:rFonts w:ascii="Arial" w:hAnsi="Arial" w:cs="Arial"/>
          <w:lang w:val="kk-KZ"/>
        </w:rPr>
        <w:sectPr w:rsidR="00E153AC" w:rsidRPr="005673AA" w:rsidSect="005077E6">
          <w:headerReference w:type="even" r:id="rId10"/>
          <w:headerReference w:type="default" r:id="rId11"/>
          <w:footerReference w:type="even" r:id="rId12"/>
          <w:footerReference w:type="default" r:id="rId13"/>
          <w:pgSz w:w="11906" w:h="16838" w:code="9"/>
          <w:pgMar w:top="1134" w:right="1418" w:bottom="1134" w:left="1134" w:header="709" w:footer="709" w:gutter="0"/>
          <w:pgNumType w:fmt="upperRoman" w:start="1"/>
          <w:cols w:space="708"/>
          <w:titlePg/>
          <w:docGrid w:linePitch="360"/>
        </w:sectPr>
      </w:pPr>
    </w:p>
    <w:p w:rsidR="00984D79" w:rsidRPr="005673AA" w:rsidRDefault="00EB7706" w:rsidP="00EB7706">
      <w:pPr>
        <w:shd w:val="clear" w:color="auto" w:fill="FFFFFF"/>
        <w:ind w:firstLine="709"/>
        <w:jc w:val="both"/>
        <w:rPr>
          <w:rFonts w:ascii="Arial" w:hAnsi="Arial" w:cs="Arial"/>
          <w:b/>
          <w:spacing w:val="100"/>
        </w:rPr>
      </w:pPr>
      <w:r w:rsidRPr="005673AA">
        <w:rPr>
          <w:rFonts w:ascii="Arial" w:hAnsi="Arial" w:cs="Arial"/>
          <w:b/>
          <w:spacing w:val="100"/>
        </w:rPr>
        <w:lastRenderedPageBreak/>
        <w:t>МЕЖГОСУДА</w:t>
      </w:r>
      <w:r w:rsidR="00984D79" w:rsidRPr="005673AA">
        <w:rPr>
          <w:rFonts w:ascii="Arial" w:hAnsi="Arial" w:cs="Arial"/>
          <w:b/>
          <w:spacing w:val="100"/>
        </w:rPr>
        <w:t>РСТВЕННЫ</w:t>
      </w:r>
      <w:r w:rsidRPr="005673AA">
        <w:rPr>
          <w:rFonts w:ascii="Arial" w:hAnsi="Arial" w:cs="Arial"/>
          <w:b/>
          <w:spacing w:val="100"/>
        </w:rPr>
        <w:t xml:space="preserve">Й </w:t>
      </w:r>
      <w:r w:rsidR="00984D79" w:rsidRPr="005673AA">
        <w:rPr>
          <w:rFonts w:ascii="Arial" w:hAnsi="Arial" w:cs="Arial"/>
          <w:b/>
          <w:spacing w:val="100"/>
        </w:rPr>
        <w:t>СТАНДАРТ</w:t>
      </w:r>
    </w:p>
    <w:p w:rsidR="009D0119" w:rsidRPr="005673AA" w:rsidRDefault="009D0119" w:rsidP="00984D79">
      <w:pPr>
        <w:shd w:val="clear" w:color="auto" w:fill="FFFFFF"/>
        <w:ind w:firstLine="709"/>
        <w:jc w:val="center"/>
        <w:rPr>
          <w:rFonts w:ascii="Arial" w:hAnsi="Arial" w:cs="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1"/>
      </w:tblGrid>
      <w:tr w:rsidR="00984D79" w:rsidRPr="008E7366" w:rsidTr="00B0330F">
        <w:trPr>
          <w:trHeight w:val="1285"/>
          <w:jc w:val="center"/>
        </w:trPr>
        <w:tc>
          <w:tcPr>
            <w:tcW w:w="9531" w:type="dxa"/>
            <w:tcBorders>
              <w:left w:val="nil"/>
              <w:right w:val="nil"/>
            </w:tcBorders>
          </w:tcPr>
          <w:p w:rsidR="009D0119" w:rsidRPr="005673AA" w:rsidRDefault="009D0119" w:rsidP="004D3620">
            <w:pPr>
              <w:pStyle w:val="Style4"/>
              <w:widowControl/>
              <w:jc w:val="center"/>
              <w:rPr>
                <w:rStyle w:val="FontStyle189"/>
                <w:sz w:val="24"/>
                <w:szCs w:val="24"/>
                <w:lang w:eastAsia="en-US"/>
              </w:rPr>
            </w:pPr>
          </w:p>
          <w:p w:rsidR="0093473E" w:rsidRPr="005673AA" w:rsidRDefault="0093473E" w:rsidP="00946FDD">
            <w:pPr>
              <w:keepNext/>
              <w:jc w:val="center"/>
              <w:outlineLvl w:val="3"/>
              <w:rPr>
                <w:rStyle w:val="FontStyle189"/>
                <w:sz w:val="24"/>
                <w:szCs w:val="24"/>
                <w:lang w:eastAsia="en-US"/>
              </w:rPr>
            </w:pPr>
            <w:r w:rsidRPr="005673AA">
              <w:rPr>
                <w:rStyle w:val="FontStyle189"/>
                <w:sz w:val="24"/>
                <w:szCs w:val="24"/>
                <w:lang w:eastAsia="en-US"/>
              </w:rPr>
              <w:t>НАГРЕВАТЕЛИ ТРУБЧАТЫЕ РАДИАЦИОННЫЕ ГАЗОВЫЕ ПОТОЛОЧНЫЕ С ОДНОЙ ГОРЕЛКОЙ, НЕ ПРЕДНАЗНАЧЕННЫЕ ДЛЯ БЫТОВОГО ПРИМЕНЕНИЯ</w:t>
            </w:r>
          </w:p>
          <w:p w:rsidR="0093473E" w:rsidRPr="005673AA" w:rsidRDefault="0093473E" w:rsidP="00946FDD">
            <w:pPr>
              <w:keepNext/>
              <w:jc w:val="center"/>
              <w:outlineLvl w:val="3"/>
              <w:rPr>
                <w:rStyle w:val="FontStyle189"/>
                <w:sz w:val="24"/>
                <w:szCs w:val="24"/>
                <w:lang w:eastAsia="en-US"/>
              </w:rPr>
            </w:pPr>
          </w:p>
          <w:p w:rsidR="00946FDD" w:rsidRPr="00FA0C5B" w:rsidRDefault="0093473E" w:rsidP="00946FDD">
            <w:pPr>
              <w:keepNext/>
              <w:jc w:val="center"/>
              <w:outlineLvl w:val="3"/>
              <w:rPr>
                <w:rStyle w:val="FontStyle189"/>
                <w:sz w:val="24"/>
                <w:szCs w:val="24"/>
                <w:lang w:val="en-US" w:eastAsia="en-US"/>
              </w:rPr>
            </w:pPr>
            <w:r w:rsidRPr="005673AA">
              <w:rPr>
                <w:rStyle w:val="FontStyle189"/>
                <w:sz w:val="24"/>
                <w:szCs w:val="24"/>
                <w:lang w:eastAsia="en-US"/>
              </w:rPr>
              <w:t xml:space="preserve"> Безопасность</w:t>
            </w:r>
            <w:r w:rsidRPr="00FA0C5B">
              <w:rPr>
                <w:rStyle w:val="FontStyle189"/>
                <w:sz w:val="24"/>
                <w:szCs w:val="24"/>
                <w:lang w:val="en-US" w:eastAsia="en-US"/>
              </w:rPr>
              <w:t xml:space="preserve"> </w:t>
            </w:r>
            <w:r w:rsidRPr="005673AA">
              <w:rPr>
                <w:rStyle w:val="FontStyle189"/>
                <w:sz w:val="24"/>
                <w:szCs w:val="24"/>
                <w:lang w:eastAsia="en-US"/>
              </w:rPr>
              <w:t>и</w:t>
            </w:r>
            <w:r w:rsidRPr="00FA0C5B">
              <w:rPr>
                <w:rStyle w:val="FontStyle189"/>
                <w:sz w:val="24"/>
                <w:szCs w:val="24"/>
                <w:lang w:val="en-US" w:eastAsia="en-US"/>
              </w:rPr>
              <w:t xml:space="preserve"> </w:t>
            </w:r>
            <w:r w:rsidRPr="005673AA">
              <w:rPr>
                <w:rStyle w:val="FontStyle189"/>
                <w:sz w:val="24"/>
                <w:szCs w:val="24"/>
                <w:lang w:eastAsia="en-US"/>
              </w:rPr>
              <w:t>энергоэффективность</w:t>
            </w:r>
            <w:r w:rsidRPr="00FA0C5B">
              <w:rPr>
                <w:rStyle w:val="FontStyle189"/>
                <w:sz w:val="24"/>
                <w:szCs w:val="24"/>
                <w:lang w:val="en-US" w:eastAsia="en-US"/>
              </w:rPr>
              <w:t xml:space="preserve"> </w:t>
            </w:r>
          </w:p>
          <w:p w:rsidR="0093473E" w:rsidRPr="00FA0C5B" w:rsidRDefault="0093473E" w:rsidP="00946FDD">
            <w:pPr>
              <w:keepNext/>
              <w:jc w:val="center"/>
              <w:outlineLvl w:val="3"/>
              <w:rPr>
                <w:rFonts w:ascii="Arial" w:hAnsi="Arial" w:cs="Arial"/>
                <w:b/>
                <w:lang w:val="en-US"/>
              </w:rPr>
            </w:pPr>
          </w:p>
          <w:p w:rsidR="009D0119" w:rsidRPr="005673AA" w:rsidRDefault="0093473E" w:rsidP="00833700">
            <w:pPr>
              <w:pStyle w:val="Style4"/>
              <w:widowControl/>
              <w:jc w:val="center"/>
              <w:rPr>
                <w:rFonts w:ascii="Arial" w:hAnsi="Arial" w:cs="Arial"/>
                <w:lang w:val="en-US"/>
              </w:rPr>
            </w:pPr>
            <w:r w:rsidRPr="005673AA">
              <w:rPr>
                <w:rFonts w:ascii="Arial" w:hAnsi="Arial" w:cs="Arial"/>
                <w:lang w:val="en-US"/>
              </w:rPr>
              <w:t>Gas-fired overhead radiant tube heaters and radiant tube heater systems for non</w:t>
            </w:r>
            <w:r w:rsidR="00683D8A" w:rsidRPr="005673AA">
              <w:rPr>
                <w:rFonts w:ascii="Arial" w:hAnsi="Arial" w:cs="Arial"/>
                <w:sz w:val="22"/>
                <w:lang w:val="en-US"/>
              </w:rPr>
              <w:t xml:space="preserve"> — </w:t>
            </w:r>
            <w:r w:rsidRPr="005673AA">
              <w:rPr>
                <w:rFonts w:ascii="Arial" w:hAnsi="Arial" w:cs="Arial"/>
                <w:lang w:val="en-US"/>
              </w:rPr>
              <w:t xml:space="preserve">domestic use </w:t>
            </w:r>
            <w:r w:rsidR="00683D8A" w:rsidRPr="005673AA">
              <w:rPr>
                <w:rFonts w:ascii="Arial" w:hAnsi="Arial" w:cs="Arial"/>
                <w:sz w:val="22"/>
                <w:lang w:val="en-US"/>
              </w:rPr>
              <w:t xml:space="preserve">— </w:t>
            </w:r>
            <w:r w:rsidRPr="005673AA">
              <w:rPr>
                <w:rFonts w:ascii="Arial" w:hAnsi="Arial" w:cs="Arial"/>
                <w:lang w:val="en-US"/>
              </w:rPr>
              <w:t>Safety and energy efficiency</w:t>
            </w:r>
          </w:p>
          <w:p w:rsidR="00EB7706" w:rsidRPr="005673AA" w:rsidRDefault="00EB7706" w:rsidP="00833700">
            <w:pPr>
              <w:pStyle w:val="Style4"/>
              <w:widowControl/>
              <w:jc w:val="center"/>
              <w:rPr>
                <w:rFonts w:ascii="Arial" w:hAnsi="Arial" w:cs="Arial"/>
                <w:lang w:val="en-US"/>
              </w:rPr>
            </w:pPr>
          </w:p>
        </w:tc>
      </w:tr>
    </w:tbl>
    <w:p w:rsidR="00984D79" w:rsidRPr="005673AA" w:rsidRDefault="00984D79" w:rsidP="00984D79">
      <w:pPr>
        <w:pStyle w:val="4"/>
        <w:keepNext w:val="0"/>
        <w:spacing w:before="0" w:after="0"/>
        <w:jc w:val="right"/>
        <w:rPr>
          <w:rFonts w:ascii="Arial" w:hAnsi="Arial" w:cs="Arial"/>
          <w:sz w:val="24"/>
          <w:szCs w:val="24"/>
        </w:rPr>
      </w:pPr>
      <w:r w:rsidRPr="005673AA">
        <w:rPr>
          <w:rFonts w:ascii="Arial" w:hAnsi="Arial" w:cs="Arial"/>
          <w:sz w:val="24"/>
          <w:szCs w:val="24"/>
        </w:rPr>
        <w:t>Дата введения</w:t>
      </w:r>
      <w:r w:rsidR="006A3964" w:rsidRPr="005673AA">
        <w:rPr>
          <w:rFonts w:ascii="Arial" w:hAnsi="Arial" w:cs="Arial"/>
          <w:b w:val="0"/>
          <w:sz w:val="24"/>
          <w:szCs w:val="24"/>
        </w:rPr>
        <w:t>______________</w:t>
      </w:r>
    </w:p>
    <w:p w:rsidR="00984D79" w:rsidRPr="005673AA" w:rsidRDefault="00984D79" w:rsidP="00BD4EC5">
      <w:pPr>
        <w:autoSpaceDE w:val="0"/>
        <w:autoSpaceDN w:val="0"/>
        <w:adjustRightInd w:val="0"/>
        <w:ind w:firstLine="709"/>
        <w:jc w:val="both"/>
        <w:rPr>
          <w:rFonts w:ascii="Arial" w:hAnsi="Arial" w:cs="Arial"/>
          <w:b/>
          <w:bCs/>
        </w:rPr>
      </w:pPr>
      <w:bookmarkStart w:id="1" w:name="bookmark46"/>
    </w:p>
    <w:p w:rsidR="008A5690" w:rsidRPr="005673AA" w:rsidRDefault="008A5690" w:rsidP="00BD4EC5">
      <w:pPr>
        <w:autoSpaceDE w:val="0"/>
        <w:autoSpaceDN w:val="0"/>
        <w:adjustRightInd w:val="0"/>
        <w:ind w:firstLine="709"/>
        <w:jc w:val="both"/>
        <w:rPr>
          <w:rFonts w:ascii="Arial" w:hAnsi="Arial" w:cs="Arial"/>
          <w:b/>
          <w:bCs/>
        </w:rPr>
      </w:pPr>
    </w:p>
    <w:p w:rsidR="00984D79" w:rsidRPr="005673AA" w:rsidRDefault="00984D79" w:rsidP="00BD4EC5">
      <w:pPr>
        <w:autoSpaceDE w:val="0"/>
        <w:autoSpaceDN w:val="0"/>
        <w:adjustRightInd w:val="0"/>
        <w:ind w:firstLine="709"/>
        <w:jc w:val="both"/>
        <w:rPr>
          <w:rFonts w:ascii="Arial" w:hAnsi="Arial" w:cs="Arial"/>
          <w:b/>
          <w:bCs/>
          <w:sz w:val="28"/>
        </w:rPr>
      </w:pPr>
      <w:r w:rsidRPr="005673AA">
        <w:rPr>
          <w:rFonts w:ascii="Arial" w:hAnsi="Arial" w:cs="Arial"/>
          <w:b/>
          <w:bCs/>
          <w:sz w:val="28"/>
        </w:rPr>
        <w:t>1 Область применения</w:t>
      </w:r>
    </w:p>
    <w:p w:rsidR="00E153AC" w:rsidRPr="005673AA" w:rsidRDefault="00E153AC" w:rsidP="00BD4EC5">
      <w:pPr>
        <w:ind w:firstLine="709"/>
        <w:jc w:val="both"/>
        <w:outlineLvl w:val="2"/>
        <w:rPr>
          <w:rFonts w:ascii="Arial" w:eastAsia="Arial Unicode MS" w:hAnsi="Arial" w:cs="Arial"/>
          <w:bCs/>
        </w:rPr>
      </w:pPr>
      <w:bookmarkStart w:id="2" w:name="bookmark11"/>
    </w:p>
    <w:p w:rsidR="00683D8A" w:rsidRPr="005673AA" w:rsidRDefault="00683D8A" w:rsidP="00683D8A">
      <w:pPr>
        <w:pStyle w:val="Style8"/>
        <w:ind w:firstLine="720"/>
        <w:jc w:val="both"/>
        <w:rPr>
          <w:rStyle w:val="FontStyle276"/>
          <w:b w:val="0"/>
          <w:sz w:val="24"/>
          <w:szCs w:val="24"/>
          <w:lang w:eastAsia="en-US"/>
        </w:rPr>
      </w:pPr>
      <w:bookmarkStart w:id="3" w:name="bookmark12"/>
      <w:bookmarkEnd w:id="2"/>
      <w:r w:rsidRPr="005673AA">
        <w:rPr>
          <w:rStyle w:val="FontStyle276"/>
          <w:b w:val="0"/>
          <w:sz w:val="24"/>
          <w:szCs w:val="24"/>
          <w:lang w:eastAsia="en-US"/>
        </w:rPr>
        <w:t xml:space="preserve">Настоящий стандарт устанавливает </w:t>
      </w:r>
      <w:r w:rsidRPr="00436A86">
        <w:rPr>
          <w:rStyle w:val="FontStyle276"/>
          <w:b w:val="0"/>
          <w:sz w:val="24"/>
          <w:szCs w:val="24"/>
          <w:highlight w:val="yellow"/>
          <w:lang w:eastAsia="en-US"/>
        </w:rPr>
        <w:t>требования и методы испытаний для конструкции, безопасности, классификации, маркировки и эффективности трубчатых газовых радиационных потолочных нагревателей, не предназначенных для бытового применения, оборудованных системой с одной или несколькими газовыми горелками (далее именуемых «система»), в которой каждый блок горелок регулируется автоматической системой контроля.</w:t>
      </w:r>
    </w:p>
    <w:p w:rsidR="00683D8A" w:rsidRPr="005673AA" w:rsidRDefault="00683D8A" w:rsidP="00683D8A">
      <w:pPr>
        <w:pStyle w:val="Style8"/>
        <w:ind w:firstLine="720"/>
        <w:jc w:val="both"/>
        <w:rPr>
          <w:rStyle w:val="FontStyle276"/>
          <w:b w:val="0"/>
          <w:sz w:val="24"/>
          <w:szCs w:val="24"/>
          <w:lang w:eastAsia="en-US"/>
        </w:rPr>
      </w:pPr>
      <w:proofErr w:type="gramStart"/>
      <w:r w:rsidRPr="005673AA">
        <w:rPr>
          <w:rStyle w:val="FontStyle276"/>
          <w:b w:val="0"/>
          <w:sz w:val="24"/>
          <w:szCs w:val="24"/>
          <w:lang w:eastAsia="en-US"/>
        </w:rPr>
        <w:t>Для трубчатых радиационных нагревателей с одной горелкой настоящий стандарт применим к приборам типа A</w:t>
      </w:r>
      <w:r w:rsidRPr="005673AA">
        <w:rPr>
          <w:rStyle w:val="FontStyle276"/>
          <w:b w:val="0"/>
          <w:sz w:val="24"/>
          <w:szCs w:val="24"/>
          <w:vertAlign w:val="subscript"/>
          <w:lang w:eastAsia="en-US"/>
        </w:rPr>
        <w:t>2</w:t>
      </w:r>
      <w:r w:rsidRPr="005673AA">
        <w:rPr>
          <w:rStyle w:val="FontStyle276"/>
          <w:b w:val="0"/>
          <w:sz w:val="24"/>
          <w:szCs w:val="24"/>
          <w:lang w:eastAsia="en-US"/>
        </w:rPr>
        <w:t>, A</w:t>
      </w:r>
      <w:r w:rsidRPr="005673AA">
        <w:rPr>
          <w:rStyle w:val="FontStyle276"/>
          <w:b w:val="0"/>
          <w:sz w:val="24"/>
          <w:szCs w:val="24"/>
          <w:vertAlign w:val="subscript"/>
          <w:lang w:eastAsia="en-US"/>
        </w:rPr>
        <w:t>3</w:t>
      </w:r>
      <w:r w:rsidRPr="005673AA">
        <w:rPr>
          <w:rStyle w:val="FontStyle276"/>
          <w:b w:val="0"/>
          <w:sz w:val="24"/>
          <w:szCs w:val="24"/>
          <w:lang w:eastAsia="en-US"/>
        </w:rPr>
        <w:t>, B</w:t>
      </w:r>
      <w:r w:rsidRPr="005673AA">
        <w:rPr>
          <w:rStyle w:val="FontStyle276"/>
          <w:b w:val="0"/>
          <w:sz w:val="24"/>
          <w:szCs w:val="24"/>
          <w:vertAlign w:val="subscript"/>
          <w:lang w:eastAsia="en-US"/>
        </w:rPr>
        <w:t>12</w:t>
      </w:r>
      <w:r w:rsidRPr="005673AA">
        <w:rPr>
          <w:rStyle w:val="FontStyle276"/>
          <w:b w:val="0"/>
          <w:sz w:val="24"/>
          <w:szCs w:val="24"/>
          <w:lang w:eastAsia="en-US"/>
        </w:rPr>
        <w:t>, B</w:t>
      </w:r>
      <w:r w:rsidRPr="005673AA">
        <w:rPr>
          <w:rStyle w:val="FontStyle276"/>
          <w:b w:val="0"/>
          <w:sz w:val="24"/>
          <w:szCs w:val="24"/>
          <w:vertAlign w:val="subscript"/>
          <w:lang w:eastAsia="en-US"/>
        </w:rPr>
        <w:t>13</w:t>
      </w:r>
      <w:r w:rsidRPr="005673AA">
        <w:rPr>
          <w:rStyle w:val="FontStyle276"/>
          <w:b w:val="0"/>
          <w:sz w:val="24"/>
          <w:szCs w:val="24"/>
          <w:lang w:eastAsia="en-US"/>
        </w:rPr>
        <w:t>, B</w:t>
      </w:r>
      <w:r w:rsidRPr="005673AA">
        <w:rPr>
          <w:rStyle w:val="FontStyle276"/>
          <w:b w:val="0"/>
          <w:sz w:val="24"/>
          <w:szCs w:val="24"/>
          <w:vertAlign w:val="subscript"/>
          <w:lang w:eastAsia="en-US"/>
        </w:rPr>
        <w:t>22</w:t>
      </w:r>
      <w:r w:rsidRPr="005673AA">
        <w:rPr>
          <w:rStyle w:val="FontStyle276"/>
          <w:b w:val="0"/>
          <w:sz w:val="24"/>
          <w:szCs w:val="24"/>
          <w:lang w:eastAsia="en-US"/>
        </w:rPr>
        <w:t>, B</w:t>
      </w:r>
      <w:r w:rsidRPr="005673AA">
        <w:rPr>
          <w:rStyle w:val="FontStyle276"/>
          <w:b w:val="0"/>
          <w:sz w:val="24"/>
          <w:szCs w:val="24"/>
          <w:vertAlign w:val="subscript"/>
          <w:lang w:eastAsia="en-US"/>
        </w:rPr>
        <w:t>23</w:t>
      </w:r>
      <w:r w:rsidRPr="005673AA">
        <w:rPr>
          <w:rStyle w:val="FontStyle276"/>
          <w:b w:val="0"/>
          <w:sz w:val="24"/>
          <w:szCs w:val="24"/>
          <w:lang w:eastAsia="en-US"/>
        </w:rPr>
        <w:t>, B</w:t>
      </w:r>
      <w:r w:rsidRPr="005673AA">
        <w:rPr>
          <w:rStyle w:val="FontStyle276"/>
          <w:b w:val="0"/>
          <w:sz w:val="24"/>
          <w:szCs w:val="24"/>
          <w:vertAlign w:val="subscript"/>
          <w:lang w:eastAsia="en-US"/>
        </w:rPr>
        <w:t>42</w:t>
      </w:r>
      <w:r w:rsidRPr="005673AA">
        <w:rPr>
          <w:rStyle w:val="FontStyle276"/>
          <w:b w:val="0"/>
          <w:sz w:val="24"/>
          <w:szCs w:val="24"/>
          <w:lang w:eastAsia="en-US"/>
        </w:rPr>
        <w:t>, B</w:t>
      </w:r>
      <w:r w:rsidRPr="005673AA">
        <w:rPr>
          <w:rStyle w:val="FontStyle276"/>
          <w:b w:val="0"/>
          <w:sz w:val="24"/>
          <w:szCs w:val="24"/>
          <w:vertAlign w:val="subscript"/>
          <w:lang w:eastAsia="en-US"/>
        </w:rPr>
        <w:t>43</w:t>
      </w:r>
      <w:r w:rsidRPr="005673AA">
        <w:rPr>
          <w:rStyle w:val="FontStyle276"/>
          <w:b w:val="0"/>
          <w:sz w:val="24"/>
          <w:szCs w:val="24"/>
          <w:lang w:eastAsia="en-US"/>
        </w:rPr>
        <w:t>, B</w:t>
      </w:r>
      <w:r w:rsidRPr="005673AA">
        <w:rPr>
          <w:rStyle w:val="FontStyle276"/>
          <w:b w:val="0"/>
          <w:sz w:val="24"/>
          <w:szCs w:val="24"/>
          <w:vertAlign w:val="subscript"/>
          <w:lang w:eastAsia="en-US"/>
        </w:rPr>
        <w:t>52</w:t>
      </w:r>
      <w:r w:rsidRPr="005673AA">
        <w:rPr>
          <w:rStyle w:val="FontStyle276"/>
          <w:b w:val="0"/>
          <w:sz w:val="24"/>
          <w:szCs w:val="24"/>
          <w:lang w:eastAsia="en-US"/>
        </w:rPr>
        <w:t>, B</w:t>
      </w:r>
      <w:r w:rsidRPr="005673AA">
        <w:rPr>
          <w:rStyle w:val="FontStyle276"/>
          <w:b w:val="0"/>
          <w:sz w:val="24"/>
          <w:szCs w:val="24"/>
          <w:vertAlign w:val="subscript"/>
          <w:lang w:eastAsia="en-US"/>
        </w:rPr>
        <w:t>53</w:t>
      </w:r>
      <w:r w:rsidRPr="005673AA">
        <w:rPr>
          <w:rStyle w:val="FontStyle276"/>
          <w:b w:val="0"/>
          <w:sz w:val="24"/>
          <w:szCs w:val="24"/>
          <w:lang w:eastAsia="en-US"/>
        </w:rPr>
        <w:t>, C</w:t>
      </w:r>
      <w:r w:rsidRPr="005673AA">
        <w:rPr>
          <w:rStyle w:val="FontStyle276"/>
          <w:b w:val="0"/>
          <w:sz w:val="24"/>
          <w:szCs w:val="24"/>
          <w:vertAlign w:val="subscript"/>
          <w:lang w:eastAsia="en-US"/>
        </w:rPr>
        <w:t>12</w:t>
      </w:r>
      <w:r w:rsidRPr="005673AA">
        <w:rPr>
          <w:rStyle w:val="FontStyle276"/>
          <w:b w:val="0"/>
          <w:sz w:val="24"/>
          <w:szCs w:val="24"/>
          <w:lang w:eastAsia="en-US"/>
        </w:rPr>
        <w:t>, C</w:t>
      </w:r>
      <w:r w:rsidRPr="005673AA">
        <w:rPr>
          <w:rStyle w:val="FontStyle276"/>
          <w:b w:val="0"/>
          <w:sz w:val="24"/>
          <w:szCs w:val="24"/>
          <w:vertAlign w:val="subscript"/>
          <w:lang w:eastAsia="en-US"/>
        </w:rPr>
        <w:t>13</w:t>
      </w:r>
      <w:r w:rsidRPr="005673AA">
        <w:rPr>
          <w:rStyle w:val="FontStyle276"/>
          <w:b w:val="0"/>
          <w:sz w:val="24"/>
          <w:szCs w:val="24"/>
          <w:lang w:eastAsia="en-US"/>
        </w:rPr>
        <w:t>, C</w:t>
      </w:r>
      <w:r w:rsidRPr="005673AA">
        <w:rPr>
          <w:rStyle w:val="FontStyle276"/>
          <w:b w:val="0"/>
          <w:sz w:val="24"/>
          <w:szCs w:val="24"/>
          <w:vertAlign w:val="subscript"/>
          <w:lang w:eastAsia="en-US"/>
        </w:rPr>
        <w:t>32</w:t>
      </w:r>
      <w:r w:rsidRPr="005673AA">
        <w:rPr>
          <w:rStyle w:val="FontStyle276"/>
          <w:b w:val="0"/>
          <w:sz w:val="24"/>
          <w:szCs w:val="24"/>
          <w:lang w:eastAsia="en-US"/>
        </w:rPr>
        <w:t>, C</w:t>
      </w:r>
      <w:r w:rsidRPr="005673AA">
        <w:rPr>
          <w:rStyle w:val="FontStyle276"/>
          <w:b w:val="0"/>
          <w:sz w:val="24"/>
          <w:szCs w:val="24"/>
          <w:vertAlign w:val="subscript"/>
          <w:lang w:eastAsia="en-US"/>
        </w:rPr>
        <w:t>33</w:t>
      </w:r>
      <w:r w:rsidRPr="005673AA">
        <w:rPr>
          <w:rStyle w:val="FontStyle276"/>
          <w:b w:val="0"/>
          <w:sz w:val="24"/>
          <w:szCs w:val="24"/>
          <w:lang w:eastAsia="en-US"/>
        </w:rPr>
        <w:t>, C</w:t>
      </w:r>
      <w:r w:rsidRPr="005673AA">
        <w:rPr>
          <w:rStyle w:val="FontStyle276"/>
          <w:b w:val="0"/>
          <w:sz w:val="24"/>
          <w:szCs w:val="24"/>
          <w:vertAlign w:val="subscript"/>
          <w:lang w:eastAsia="en-US"/>
        </w:rPr>
        <w:t>52</w:t>
      </w:r>
      <w:r w:rsidRPr="005673AA">
        <w:rPr>
          <w:rStyle w:val="FontStyle276"/>
          <w:b w:val="0"/>
          <w:sz w:val="24"/>
          <w:szCs w:val="24"/>
          <w:lang w:eastAsia="en-US"/>
        </w:rPr>
        <w:t xml:space="preserve"> и C</w:t>
      </w:r>
      <w:r w:rsidRPr="005673AA">
        <w:rPr>
          <w:rStyle w:val="FontStyle276"/>
          <w:b w:val="0"/>
          <w:sz w:val="24"/>
          <w:szCs w:val="24"/>
          <w:vertAlign w:val="subscript"/>
          <w:lang w:eastAsia="en-US"/>
        </w:rPr>
        <w:t>53</w:t>
      </w:r>
      <w:r w:rsidRPr="005673AA">
        <w:rPr>
          <w:rStyle w:val="FontStyle276"/>
          <w:b w:val="0"/>
          <w:sz w:val="24"/>
          <w:szCs w:val="24"/>
          <w:lang w:eastAsia="en-US"/>
        </w:rPr>
        <w:t xml:space="preserve">, предназначенным для применения во всех помещениях, кроме жилых, в которых подача воздуха </w:t>
      </w:r>
      <w:r w:rsidRPr="00436A86">
        <w:rPr>
          <w:rStyle w:val="FontStyle276"/>
          <w:b w:val="0"/>
          <w:sz w:val="24"/>
          <w:szCs w:val="24"/>
          <w:highlight w:val="yellow"/>
          <w:lang w:eastAsia="en-US"/>
        </w:rPr>
        <w:t>для горения и/или вытяжки продуктов сгорания достигается механическими средствами, размещенными перед воздушным дефлектором (если последний предусмотрен</w:t>
      </w:r>
      <w:r w:rsidRPr="005673AA">
        <w:rPr>
          <w:rStyle w:val="FontStyle276"/>
          <w:b w:val="0"/>
          <w:sz w:val="24"/>
          <w:szCs w:val="24"/>
          <w:lang w:eastAsia="en-US"/>
        </w:rPr>
        <w:t>).</w:t>
      </w:r>
      <w:proofErr w:type="gramEnd"/>
    </w:p>
    <w:p w:rsidR="00683D8A" w:rsidRPr="005673AA" w:rsidRDefault="00683D8A" w:rsidP="00683D8A">
      <w:pPr>
        <w:pStyle w:val="Style8"/>
        <w:ind w:firstLine="720"/>
        <w:jc w:val="both"/>
        <w:rPr>
          <w:rStyle w:val="FontStyle276"/>
          <w:b w:val="0"/>
          <w:sz w:val="24"/>
          <w:szCs w:val="24"/>
          <w:lang w:eastAsia="en-US"/>
        </w:rPr>
      </w:pPr>
      <w:proofErr w:type="gramStart"/>
      <w:r w:rsidRPr="005673AA">
        <w:rPr>
          <w:rStyle w:val="FontStyle276"/>
          <w:b w:val="0"/>
          <w:sz w:val="24"/>
          <w:szCs w:val="24"/>
          <w:lang w:eastAsia="en-US"/>
        </w:rPr>
        <w:t>Для систем трубчатых радиационных нагревателей, включающих несколько сегментов трубчатых нагревателей, настоящий документ применим к системам типа B52, B52x, B53 и B53x, предназначенным для применения во всех помещениях, кроме жилых, в которых подача воздуха для горения и/или вытяжки продуктов сгорания достигается механическими средствами.</w:t>
      </w:r>
      <w:proofErr w:type="gramEnd"/>
    </w:p>
    <w:p w:rsidR="00683D8A" w:rsidRPr="005673AA" w:rsidRDefault="00683D8A" w:rsidP="00683D8A">
      <w:pPr>
        <w:pStyle w:val="Style8"/>
        <w:ind w:firstLine="720"/>
        <w:jc w:val="both"/>
        <w:rPr>
          <w:rStyle w:val="FontStyle276"/>
          <w:b w:val="0"/>
          <w:sz w:val="24"/>
          <w:szCs w:val="24"/>
          <w:lang w:eastAsia="en-US"/>
        </w:rPr>
      </w:pPr>
      <w:r w:rsidRPr="005673AA">
        <w:rPr>
          <w:rStyle w:val="FontStyle276"/>
          <w:b w:val="0"/>
          <w:sz w:val="24"/>
          <w:szCs w:val="24"/>
          <w:lang w:eastAsia="en-US"/>
        </w:rPr>
        <w:t>Данный документ также распространяется на приборы, включающие вторичный теплообменник в системе дымохода.</w:t>
      </w:r>
    </w:p>
    <w:p w:rsidR="00683D8A" w:rsidRPr="005673AA" w:rsidRDefault="00683D8A" w:rsidP="00683D8A">
      <w:pPr>
        <w:pStyle w:val="Style8"/>
        <w:ind w:firstLine="720"/>
        <w:jc w:val="both"/>
        <w:rPr>
          <w:rStyle w:val="FontStyle276"/>
          <w:b w:val="0"/>
          <w:sz w:val="24"/>
          <w:szCs w:val="24"/>
          <w:lang w:eastAsia="en-US"/>
        </w:rPr>
      </w:pPr>
      <w:r w:rsidRPr="005673AA">
        <w:rPr>
          <w:rStyle w:val="FontStyle276"/>
          <w:b w:val="0"/>
          <w:sz w:val="24"/>
          <w:szCs w:val="24"/>
          <w:lang w:eastAsia="en-US"/>
        </w:rPr>
        <w:t>Настоящий стандарт не распространяется на следующие аппараты:</w:t>
      </w:r>
    </w:p>
    <w:p w:rsidR="00683D8A" w:rsidRPr="005673AA" w:rsidRDefault="00683D8A" w:rsidP="00683D8A">
      <w:pPr>
        <w:pStyle w:val="Style8"/>
        <w:ind w:firstLine="720"/>
        <w:jc w:val="both"/>
        <w:rPr>
          <w:rStyle w:val="FontStyle276"/>
          <w:b w:val="0"/>
          <w:sz w:val="24"/>
          <w:szCs w:val="24"/>
          <w:lang w:eastAsia="en-US"/>
        </w:rPr>
      </w:pPr>
      <w:r w:rsidRPr="005673AA">
        <w:rPr>
          <w:rStyle w:val="FontStyle276"/>
          <w:b w:val="0"/>
          <w:sz w:val="24"/>
          <w:szCs w:val="24"/>
          <w:lang w:eastAsia="en-US"/>
        </w:rPr>
        <w:t>a) аппараты, предназначенные для использования в жилых помещениях;</w:t>
      </w:r>
    </w:p>
    <w:p w:rsidR="00683D8A" w:rsidRPr="005673AA" w:rsidRDefault="00683D8A" w:rsidP="00683D8A">
      <w:pPr>
        <w:pStyle w:val="Style8"/>
        <w:ind w:firstLine="720"/>
        <w:jc w:val="both"/>
        <w:rPr>
          <w:rStyle w:val="FontStyle276"/>
          <w:b w:val="0"/>
          <w:sz w:val="24"/>
          <w:szCs w:val="24"/>
          <w:lang w:eastAsia="en-US"/>
        </w:rPr>
      </w:pPr>
      <w:r w:rsidRPr="005673AA">
        <w:rPr>
          <w:rStyle w:val="FontStyle276"/>
          <w:b w:val="0"/>
          <w:sz w:val="24"/>
          <w:szCs w:val="24"/>
          <w:lang w:eastAsia="en-US"/>
        </w:rPr>
        <w:t>b) аппараты, устанавливаемые на открытом воздухе;</w:t>
      </w:r>
    </w:p>
    <w:p w:rsidR="00683D8A" w:rsidRPr="005673AA" w:rsidRDefault="00683D8A" w:rsidP="00683D8A">
      <w:pPr>
        <w:pStyle w:val="Style8"/>
        <w:ind w:firstLine="720"/>
        <w:jc w:val="both"/>
        <w:rPr>
          <w:rStyle w:val="FontStyle276"/>
          <w:b w:val="0"/>
          <w:sz w:val="24"/>
          <w:szCs w:val="24"/>
          <w:lang w:eastAsia="en-US"/>
        </w:rPr>
      </w:pPr>
      <w:r w:rsidRPr="005673AA">
        <w:rPr>
          <w:rStyle w:val="FontStyle276"/>
          <w:b w:val="0"/>
          <w:sz w:val="24"/>
          <w:szCs w:val="24"/>
          <w:lang w:eastAsia="en-US"/>
        </w:rPr>
        <w:t>c) аппараты, в которых тепловая мощность каждого отдельного блока горелки превышает 120 кВт (на основе низшей теплоты сгорания соответствующего эталонного газа);</w:t>
      </w:r>
    </w:p>
    <w:p w:rsidR="00683D8A" w:rsidRPr="005673AA" w:rsidRDefault="00683D8A" w:rsidP="00683D8A">
      <w:pPr>
        <w:pStyle w:val="Style8"/>
        <w:ind w:firstLine="720"/>
        <w:jc w:val="both"/>
        <w:rPr>
          <w:rStyle w:val="FontStyle276"/>
          <w:b w:val="0"/>
          <w:sz w:val="24"/>
          <w:szCs w:val="24"/>
          <w:lang w:eastAsia="en-US"/>
        </w:rPr>
      </w:pPr>
      <w:r w:rsidRPr="005673AA">
        <w:rPr>
          <w:rStyle w:val="FontStyle276"/>
          <w:b w:val="0"/>
          <w:sz w:val="24"/>
          <w:szCs w:val="24"/>
          <w:lang w:eastAsia="en-US"/>
        </w:rPr>
        <w:t>d) аппараты, с неметаллическими линиями отвода продуктов сгорания в системе газоходов - за исключением отводов, расположенных ниже от возможного дополнительного конденсационного теплообменника отработанных газов.</w:t>
      </w:r>
    </w:p>
    <w:p w:rsidR="00683D8A" w:rsidRPr="005673AA" w:rsidRDefault="00683D8A" w:rsidP="00683D8A">
      <w:pPr>
        <w:pStyle w:val="Style8"/>
        <w:ind w:firstLine="720"/>
        <w:jc w:val="both"/>
        <w:rPr>
          <w:rStyle w:val="FontStyle276"/>
          <w:b w:val="0"/>
          <w:sz w:val="24"/>
          <w:szCs w:val="24"/>
          <w:lang w:eastAsia="en-US"/>
        </w:rPr>
      </w:pPr>
      <w:r w:rsidRPr="005673AA">
        <w:rPr>
          <w:rStyle w:val="FontStyle276"/>
          <w:b w:val="0"/>
          <w:sz w:val="24"/>
          <w:szCs w:val="24"/>
          <w:lang w:eastAsia="en-US"/>
        </w:rPr>
        <w:t xml:space="preserve">Кроме того, для отопительных систем, включающих несколько трубчатых нагревателей, настоящий стандарт не применим </w:t>
      </w:r>
      <w:proofErr w:type="gramStart"/>
      <w:r w:rsidRPr="005673AA">
        <w:rPr>
          <w:rStyle w:val="FontStyle276"/>
          <w:b w:val="0"/>
          <w:sz w:val="24"/>
          <w:szCs w:val="24"/>
          <w:lang w:eastAsia="en-US"/>
        </w:rPr>
        <w:t>для</w:t>
      </w:r>
      <w:proofErr w:type="gramEnd"/>
      <w:r w:rsidRPr="005673AA">
        <w:rPr>
          <w:rStyle w:val="FontStyle276"/>
          <w:b w:val="0"/>
          <w:sz w:val="24"/>
          <w:szCs w:val="24"/>
          <w:lang w:eastAsia="en-US"/>
        </w:rPr>
        <w:t>:</w:t>
      </w:r>
    </w:p>
    <w:p w:rsidR="000C65BE" w:rsidRDefault="00683D8A" w:rsidP="00683D8A">
      <w:pPr>
        <w:pStyle w:val="Style8"/>
        <w:ind w:firstLine="720"/>
        <w:jc w:val="both"/>
        <w:rPr>
          <w:rStyle w:val="FontStyle276"/>
          <w:b w:val="0"/>
          <w:sz w:val="24"/>
          <w:szCs w:val="24"/>
          <w:lang w:eastAsia="en-US"/>
        </w:rPr>
      </w:pPr>
      <w:r w:rsidRPr="005673AA">
        <w:rPr>
          <w:rStyle w:val="FontStyle276"/>
          <w:b w:val="0"/>
          <w:sz w:val="24"/>
          <w:szCs w:val="24"/>
          <w:lang w:eastAsia="en-US"/>
        </w:rPr>
        <w:t>e) аппаратов и систем, рассчитанных на непрерывную конденсацию в системе газоходов в нормальных ус</w:t>
      </w:r>
      <w:r w:rsidR="00DC724D" w:rsidRPr="005673AA">
        <w:rPr>
          <w:rStyle w:val="FontStyle276"/>
          <w:b w:val="0"/>
          <w:sz w:val="24"/>
          <w:szCs w:val="24"/>
          <w:lang w:eastAsia="en-US"/>
        </w:rPr>
        <w:t>ловиях эксплуатации</w:t>
      </w:r>
      <w:r w:rsidRPr="005673AA">
        <w:rPr>
          <w:rStyle w:val="FontStyle276"/>
          <w:b w:val="0"/>
          <w:sz w:val="24"/>
          <w:szCs w:val="24"/>
          <w:lang w:eastAsia="en-US"/>
        </w:rPr>
        <w:t xml:space="preserve"> - за исключе</w:t>
      </w:r>
      <w:r w:rsidR="00DC724D" w:rsidRPr="005673AA">
        <w:rPr>
          <w:rStyle w:val="FontStyle276"/>
          <w:b w:val="0"/>
          <w:sz w:val="24"/>
          <w:szCs w:val="24"/>
          <w:lang w:eastAsia="en-US"/>
        </w:rPr>
        <w:t xml:space="preserve">нием отводов </w:t>
      </w:r>
    </w:p>
    <w:p w:rsidR="000C65BE" w:rsidRDefault="000C65BE" w:rsidP="00683D8A">
      <w:pPr>
        <w:pStyle w:val="Style8"/>
        <w:ind w:firstLine="720"/>
        <w:jc w:val="both"/>
        <w:rPr>
          <w:rStyle w:val="FontStyle276"/>
          <w:b w:val="0"/>
          <w:sz w:val="24"/>
          <w:szCs w:val="24"/>
          <w:lang w:eastAsia="en-US"/>
        </w:rPr>
      </w:pPr>
    </w:p>
    <w:p w:rsidR="000C65BE" w:rsidRPr="003E1CCE" w:rsidRDefault="000C65BE" w:rsidP="000C65BE">
      <w:pPr>
        <w:pStyle w:val="Style34"/>
        <w:widowControl/>
        <w:jc w:val="both"/>
        <w:rPr>
          <w:rStyle w:val="FontStyle282"/>
          <w:b w:val="0"/>
          <w:sz w:val="24"/>
          <w:szCs w:val="24"/>
          <w:lang w:eastAsia="en-US"/>
        </w:rPr>
      </w:pPr>
    </w:p>
    <w:p w:rsidR="000C65BE" w:rsidRPr="003E1CCE" w:rsidRDefault="000C65BE" w:rsidP="000C65BE">
      <w:pPr>
        <w:pBdr>
          <w:top w:val="single" w:sz="4" w:space="1" w:color="auto"/>
        </w:pBdr>
        <w:shd w:val="clear" w:color="auto" w:fill="FFFFFF"/>
        <w:ind w:firstLine="567"/>
        <w:jc w:val="both"/>
        <w:rPr>
          <w:rStyle w:val="FontStyle72"/>
          <w:i/>
          <w:color w:val="auto"/>
          <w:sz w:val="22"/>
          <w:szCs w:val="22"/>
        </w:rPr>
      </w:pPr>
      <w:r w:rsidRPr="00A0638A">
        <w:rPr>
          <w:rFonts w:ascii="Arial" w:hAnsi="Arial" w:cs="Arial"/>
          <w:i/>
          <w:sz w:val="22"/>
          <w:szCs w:val="22"/>
        </w:rPr>
        <w:t>Проект</w:t>
      </w:r>
      <w:r w:rsidRPr="003E1CCE">
        <w:rPr>
          <w:rFonts w:ascii="Arial" w:hAnsi="Arial" w:cs="Arial"/>
          <w:i/>
          <w:sz w:val="22"/>
          <w:szCs w:val="22"/>
        </w:rPr>
        <w:t xml:space="preserve">, </w:t>
      </w:r>
      <w:r w:rsidRPr="00A0638A">
        <w:rPr>
          <w:rFonts w:ascii="Arial" w:hAnsi="Arial" w:cs="Arial"/>
          <w:i/>
          <w:sz w:val="22"/>
          <w:szCs w:val="22"/>
          <w:lang w:val="en-US"/>
        </w:rPr>
        <w:t>KZ</w:t>
      </w:r>
      <w:r w:rsidRPr="003E1CCE">
        <w:rPr>
          <w:rFonts w:ascii="Arial" w:hAnsi="Arial" w:cs="Arial"/>
          <w:i/>
          <w:sz w:val="22"/>
          <w:szCs w:val="22"/>
        </w:rPr>
        <w:t xml:space="preserve">, </w:t>
      </w:r>
      <w:r w:rsidRPr="00A0638A">
        <w:rPr>
          <w:rFonts w:ascii="Arial" w:hAnsi="Arial" w:cs="Arial"/>
          <w:i/>
          <w:sz w:val="22"/>
          <w:szCs w:val="22"/>
        </w:rPr>
        <w:t>первая</w:t>
      </w:r>
      <w:r w:rsidRPr="003E1CCE">
        <w:rPr>
          <w:rFonts w:ascii="Arial" w:hAnsi="Arial" w:cs="Arial"/>
          <w:i/>
          <w:sz w:val="22"/>
          <w:szCs w:val="22"/>
        </w:rPr>
        <w:t xml:space="preserve"> </w:t>
      </w:r>
      <w:r w:rsidRPr="00A0638A">
        <w:rPr>
          <w:rFonts w:ascii="Arial" w:hAnsi="Arial" w:cs="Arial"/>
          <w:i/>
          <w:sz w:val="22"/>
          <w:szCs w:val="22"/>
        </w:rPr>
        <w:t>редакция</w:t>
      </w:r>
    </w:p>
    <w:p w:rsidR="000C65BE" w:rsidRDefault="000C65BE" w:rsidP="000C65BE">
      <w:pPr>
        <w:pStyle w:val="Style8"/>
        <w:jc w:val="both"/>
        <w:rPr>
          <w:rStyle w:val="FontStyle276"/>
          <w:b w:val="0"/>
          <w:sz w:val="24"/>
          <w:szCs w:val="24"/>
          <w:lang w:eastAsia="en-US"/>
        </w:rPr>
      </w:pPr>
    </w:p>
    <w:p w:rsidR="00683D8A" w:rsidRPr="005673AA" w:rsidRDefault="00DC724D" w:rsidP="000C65BE">
      <w:pPr>
        <w:pStyle w:val="Style8"/>
        <w:jc w:val="both"/>
        <w:rPr>
          <w:rStyle w:val="FontStyle276"/>
          <w:b w:val="0"/>
          <w:sz w:val="24"/>
          <w:szCs w:val="24"/>
          <w:lang w:eastAsia="en-US"/>
        </w:rPr>
      </w:pPr>
      <w:r w:rsidRPr="005673AA">
        <w:rPr>
          <w:rStyle w:val="FontStyle276"/>
          <w:b w:val="0"/>
          <w:sz w:val="24"/>
          <w:szCs w:val="24"/>
          <w:lang w:eastAsia="en-US"/>
        </w:rPr>
        <w:lastRenderedPageBreak/>
        <w:t>расположенных ниже</w:t>
      </w:r>
      <w:r w:rsidR="00683D8A" w:rsidRPr="005673AA">
        <w:rPr>
          <w:rStyle w:val="FontStyle276"/>
          <w:b w:val="0"/>
          <w:sz w:val="24"/>
          <w:szCs w:val="24"/>
          <w:lang w:eastAsia="en-US"/>
        </w:rPr>
        <w:t xml:space="preserve"> от возможного дополнительного теплообменника отработавших газов.</w:t>
      </w:r>
    </w:p>
    <w:p w:rsidR="00EB7706" w:rsidRPr="005673AA" w:rsidRDefault="00683D8A" w:rsidP="00683D8A">
      <w:pPr>
        <w:pStyle w:val="Style8"/>
        <w:widowControl/>
        <w:ind w:firstLine="720"/>
        <w:jc w:val="both"/>
        <w:rPr>
          <w:rStyle w:val="FontStyle282"/>
          <w:b w:val="0"/>
          <w:sz w:val="24"/>
          <w:szCs w:val="24"/>
          <w:lang w:eastAsia="en-US"/>
        </w:rPr>
      </w:pPr>
      <w:r w:rsidRPr="00436A86">
        <w:rPr>
          <w:rStyle w:val="FontStyle276"/>
          <w:b w:val="0"/>
          <w:sz w:val="24"/>
          <w:szCs w:val="24"/>
          <w:highlight w:val="yellow"/>
          <w:lang w:eastAsia="en-US"/>
        </w:rPr>
        <w:t>Настоящий стандарт предназначен для применения к системам, которые проходят типовые испытания</w:t>
      </w:r>
      <w:r w:rsidRPr="005673AA">
        <w:rPr>
          <w:rStyle w:val="FontStyle276"/>
          <w:b w:val="0"/>
          <w:sz w:val="24"/>
          <w:szCs w:val="24"/>
          <w:lang w:eastAsia="en-US"/>
        </w:rPr>
        <w:t>.</w:t>
      </w:r>
    </w:p>
    <w:p w:rsidR="00EB7706" w:rsidRPr="005673AA" w:rsidRDefault="00EB7706" w:rsidP="00602A5E">
      <w:pPr>
        <w:pStyle w:val="Style8"/>
        <w:widowControl/>
        <w:ind w:firstLine="720"/>
        <w:jc w:val="both"/>
        <w:rPr>
          <w:rStyle w:val="FontStyle282"/>
          <w:sz w:val="28"/>
          <w:szCs w:val="24"/>
          <w:lang w:eastAsia="en-US"/>
        </w:rPr>
      </w:pPr>
    </w:p>
    <w:p w:rsidR="004D3620" w:rsidRPr="005673AA" w:rsidRDefault="004D3620" w:rsidP="00602A5E">
      <w:pPr>
        <w:pStyle w:val="Style8"/>
        <w:widowControl/>
        <w:ind w:firstLine="720"/>
        <w:jc w:val="both"/>
        <w:rPr>
          <w:rStyle w:val="FontStyle282"/>
          <w:sz w:val="28"/>
          <w:szCs w:val="24"/>
          <w:lang w:eastAsia="en-US"/>
        </w:rPr>
      </w:pPr>
      <w:r w:rsidRPr="005673AA">
        <w:rPr>
          <w:rStyle w:val="FontStyle282"/>
          <w:sz w:val="28"/>
          <w:szCs w:val="24"/>
          <w:lang w:eastAsia="en-US"/>
        </w:rPr>
        <w:t>2 Нормативные ссылки</w:t>
      </w:r>
    </w:p>
    <w:p w:rsidR="00CB0089" w:rsidRPr="005673AA" w:rsidRDefault="00CB0089" w:rsidP="00602A5E">
      <w:pPr>
        <w:pStyle w:val="Style23"/>
        <w:widowControl/>
        <w:ind w:firstLine="720"/>
        <w:jc w:val="both"/>
        <w:rPr>
          <w:rStyle w:val="FontStyle72"/>
          <w:sz w:val="24"/>
          <w:szCs w:val="24"/>
          <w:lang w:eastAsia="en-US"/>
        </w:rPr>
      </w:pPr>
    </w:p>
    <w:p w:rsidR="00236F51" w:rsidRPr="005314CE" w:rsidRDefault="00236F51" w:rsidP="00EB7706">
      <w:pPr>
        <w:pStyle w:val="Style34"/>
        <w:ind w:firstLine="709"/>
        <w:jc w:val="both"/>
        <w:rPr>
          <w:rStyle w:val="FontStyle72"/>
          <w:sz w:val="24"/>
          <w:szCs w:val="24"/>
          <w:lang w:eastAsia="en-US"/>
        </w:rPr>
      </w:pPr>
      <w:r w:rsidRPr="005314CE">
        <w:rPr>
          <w:rStyle w:val="FontStyle72"/>
          <w:sz w:val="24"/>
          <w:szCs w:val="24"/>
          <w:lang w:eastAsia="en-US"/>
        </w:rPr>
        <w:t>Для применения настоящего стандарта необходимы следующие ссылочные стандарты. Для недатированных ссылок применяют последнее издание ссылочного стандарта (включая все его изменения):</w:t>
      </w:r>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EN 88-1:2011</w:t>
      </w:r>
      <w:proofErr w:type="gramStart"/>
      <w:r w:rsidRPr="005314CE">
        <w:rPr>
          <w:rStyle w:val="FontStyle72"/>
          <w:sz w:val="24"/>
          <w:szCs w:val="24"/>
          <w:lang w:val="en-US" w:eastAsia="en-US"/>
        </w:rPr>
        <w:t>,</w:t>
      </w:r>
      <w:r w:rsidR="00F80338" w:rsidRPr="005314CE">
        <w:rPr>
          <w:rStyle w:val="FontStyle72"/>
          <w:sz w:val="24"/>
          <w:szCs w:val="24"/>
          <w:vertAlign w:val="superscript"/>
          <w:lang w:val="en-US" w:eastAsia="en-US"/>
        </w:rPr>
        <w:t>1</w:t>
      </w:r>
      <w:proofErr w:type="gramEnd"/>
      <w:r w:rsidRPr="005314CE">
        <w:rPr>
          <w:rStyle w:val="FontStyle72"/>
          <w:sz w:val="24"/>
          <w:szCs w:val="24"/>
          <w:lang w:val="en-US" w:eastAsia="en-US"/>
        </w:rPr>
        <w:t xml:space="preserve"> </w:t>
      </w:r>
      <w:r w:rsidR="00594427" w:rsidRPr="005314CE">
        <w:rPr>
          <w:rFonts w:ascii="Arial" w:hAnsi="Arial" w:cs="Arial"/>
          <w:lang w:val="en-US"/>
        </w:rPr>
        <w:t>Pressure regulators and associated safety devices for gas appliances - Part 1: Pressure regulators for inlet pressures up to and including 50 kPa</w:t>
      </w:r>
      <w:r w:rsidR="00594427" w:rsidRPr="005314CE">
        <w:rPr>
          <w:rStyle w:val="FontStyle72"/>
          <w:sz w:val="24"/>
          <w:szCs w:val="24"/>
          <w:lang w:val="en-US" w:eastAsia="en-US"/>
        </w:rPr>
        <w:t xml:space="preserve"> (</w:t>
      </w:r>
      <w:r w:rsidRPr="005314CE">
        <w:rPr>
          <w:rStyle w:val="FontStyle72"/>
          <w:sz w:val="24"/>
          <w:szCs w:val="24"/>
          <w:lang w:eastAsia="en-US"/>
        </w:rPr>
        <w:t>Регуляторы</w:t>
      </w:r>
      <w:r w:rsidRPr="005314CE">
        <w:rPr>
          <w:rStyle w:val="FontStyle72"/>
          <w:sz w:val="24"/>
          <w:szCs w:val="24"/>
          <w:lang w:val="en-US" w:eastAsia="en-US"/>
        </w:rPr>
        <w:t xml:space="preserve"> </w:t>
      </w:r>
      <w:r w:rsidRPr="005314CE">
        <w:rPr>
          <w:rStyle w:val="FontStyle72"/>
          <w:sz w:val="24"/>
          <w:szCs w:val="24"/>
          <w:lang w:eastAsia="en-US"/>
        </w:rPr>
        <w:t>давления</w:t>
      </w:r>
      <w:r w:rsidRPr="005314CE">
        <w:rPr>
          <w:rStyle w:val="FontStyle72"/>
          <w:sz w:val="24"/>
          <w:szCs w:val="24"/>
          <w:lang w:val="en-US" w:eastAsia="en-US"/>
        </w:rPr>
        <w:t xml:space="preserve"> </w:t>
      </w:r>
      <w:r w:rsidRPr="005314CE">
        <w:rPr>
          <w:rStyle w:val="FontStyle72"/>
          <w:sz w:val="24"/>
          <w:szCs w:val="24"/>
          <w:lang w:eastAsia="en-US"/>
        </w:rPr>
        <w:t>и</w:t>
      </w:r>
      <w:r w:rsidRPr="005314CE">
        <w:rPr>
          <w:rStyle w:val="FontStyle72"/>
          <w:sz w:val="24"/>
          <w:szCs w:val="24"/>
          <w:lang w:val="en-US" w:eastAsia="en-US"/>
        </w:rPr>
        <w:t xml:space="preserve"> </w:t>
      </w:r>
      <w:r w:rsidRPr="005314CE">
        <w:rPr>
          <w:rStyle w:val="FontStyle72"/>
          <w:sz w:val="24"/>
          <w:szCs w:val="24"/>
          <w:lang w:eastAsia="en-US"/>
        </w:rPr>
        <w:t>связанные</w:t>
      </w:r>
      <w:r w:rsidRPr="005314CE">
        <w:rPr>
          <w:rStyle w:val="FontStyle72"/>
          <w:sz w:val="24"/>
          <w:szCs w:val="24"/>
          <w:lang w:val="en-US" w:eastAsia="en-US"/>
        </w:rPr>
        <w:t xml:space="preserve"> </w:t>
      </w:r>
      <w:r w:rsidRPr="005314CE">
        <w:rPr>
          <w:rStyle w:val="FontStyle72"/>
          <w:sz w:val="24"/>
          <w:szCs w:val="24"/>
          <w:lang w:eastAsia="en-US"/>
        </w:rPr>
        <w:t>с</w:t>
      </w:r>
      <w:r w:rsidRPr="005314CE">
        <w:rPr>
          <w:rStyle w:val="FontStyle72"/>
          <w:sz w:val="24"/>
          <w:szCs w:val="24"/>
          <w:lang w:val="en-US" w:eastAsia="en-US"/>
        </w:rPr>
        <w:t xml:space="preserve"> </w:t>
      </w:r>
      <w:r w:rsidRPr="005314CE">
        <w:rPr>
          <w:rStyle w:val="FontStyle72"/>
          <w:sz w:val="24"/>
          <w:szCs w:val="24"/>
          <w:lang w:eastAsia="en-US"/>
        </w:rPr>
        <w:t>ними</w:t>
      </w:r>
      <w:r w:rsidRPr="005314CE">
        <w:rPr>
          <w:rStyle w:val="FontStyle72"/>
          <w:sz w:val="24"/>
          <w:szCs w:val="24"/>
          <w:lang w:val="en-US" w:eastAsia="en-US"/>
        </w:rPr>
        <w:t xml:space="preserve"> </w:t>
      </w:r>
      <w:r w:rsidRPr="005314CE">
        <w:rPr>
          <w:rStyle w:val="FontStyle72"/>
          <w:sz w:val="24"/>
          <w:szCs w:val="24"/>
          <w:lang w:eastAsia="en-US"/>
        </w:rPr>
        <w:t>устройства</w:t>
      </w:r>
      <w:r w:rsidRPr="005314CE">
        <w:rPr>
          <w:rStyle w:val="FontStyle72"/>
          <w:sz w:val="24"/>
          <w:szCs w:val="24"/>
          <w:lang w:val="en-US" w:eastAsia="en-US"/>
        </w:rPr>
        <w:t xml:space="preserve"> </w:t>
      </w:r>
      <w:r w:rsidRPr="005314CE">
        <w:rPr>
          <w:rStyle w:val="FontStyle72"/>
          <w:sz w:val="24"/>
          <w:szCs w:val="24"/>
          <w:lang w:eastAsia="en-US"/>
        </w:rPr>
        <w:t>безопасности</w:t>
      </w:r>
      <w:r w:rsidRPr="005314CE">
        <w:rPr>
          <w:rStyle w:val="FontStyle72"/>
          <w:sz w:val="24"/>
          <w:szCs w:val="24"/>
          <w:lang w:val="en-US" w:eastAsia="en-US"/>
        </w:rPr>
        <w:t xml:space="preserve"> </w:t>
      </w:r>
      <w:r w:rsidRPr="005314CE">
        <w:rPr>
          <w:rStyle w:val="FontStyle72"/>
          <w:sz w:val="24"/>
          <w:szCs w:val="24"/>
          <w:lang w:eastAsia="en-US"/>
        </w:rPr>
        <w:t>для</w:t>
      </w:r>
      <w:r w:rsidRPr="005314CE">
        <w:rPr>
          <w:rStyle w:val="FontStyle72"/>
          <w:sz w:val="24"/>
          <w:szCs w:val="24"/>
          <w:lang w:val="en-US" w:eastAsia="en-US"/>
        </w:rPr>
        <w:t xml:space="preserve"> </w:t>
      </w:r>
      <w:r w:rsidRPr="005314CE">
        <w:rPr>
          <w:rStyle w:val="FontStyle72"/>
          <w:sz w:val="24"/>
          <w:szCs w:val="24"/>
          <w:lang w:eastAsia="en-US"/>
        </w:rPr>
        <w:t>газовых</w:t>
      </w:r>
      <w:r w:rsidRPr="005314CE">
        <w:rPr>
          <w:rStyle w:val="FontStyle72"/>
          <w:sz w:val="24"/>
          <w:szCs w:val="24"/>
          <w:lang w:val="en-US" w:eastAsia="en-US"/>
        </w:rPr>
        <w:t xml:space="preserve"> </w:t>
      </w:r>
      <w:r w:rsidRPr="005314CE">
        <w:rPr>
          <w:rStyle w:val="FontStyle72"/>
          <w:sz w:val="24"/>
          <w:szCs w:val="24"/>
          <w:lang w:eastAsia="en-US"/>
        </w:rPr>
        <w:t>приборов</w:t>
      </w:r>
      <w:r w:rsidRPr="005314CE">
        <w:rPr>
          <w:rStyle w:val="FontStyle72"/>
          <w:sz w:val="24"/>
          <w:szCs w:val="24"/>
          <w:lang w:val="en-US" w:eastAsia="en-US"/>
        </w:rPr>
        <w:t xml:space="preserve">. </w:t>
      </w:r>
      <w:r w:rsidRPr="005314CE">
        <w:rPr>
          <w:rStyle w:val="FontStyle72"/>
          <w:sz w:val="24"/>
          <w:szCs w:val="24"/>
          <w:lang w:eastAsia="en-US"/>
        </w:rPr>
        <w:t xml:space="preserve">Часть 1. </w:t>
      </w:r>
      <w:proofErr w:type="gramStart"/>
      <w:r w:rsidRPr="005314CE">
        <w:rPr>
          <w:rStyle w:val="FontStyle72"/>
          <w:sz w:val="24"/>
          <w:szCs w:val="24"/>
          <w:lang w:eastAsia="en-US"/>
        </w:rPr>
        <w:t>Регуляторы давления для давлений на входе до и включая 50 кПа</w:t>
      </w:r>
      <w:r w:rsidR="00594427" w:rsidRPr="005314CE">
        <w:rPr>
          <w:rStyle w:val="FontStyle72"/>
          <w:sz w:val="24"/>
          <w:szCs w:val="24"/>
          <w:lang w:eastAsia="en-US"/>
        </w:rPr>
        <w:t>)</w:t>
      </w:r>
      <w:proofErr w:type="gramEnd"/>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eastAsia="en-US"/>
        </w:rPr>
        <w:t xml:space="preserve">EN 126:2012, </w:t>
      </w:r>
      <w:r w:rsidR="00594427" w:rsidRPr="005314CE">
        <w:rPr>
          <w:rFonts w:ascii="Arial" w:hAnsi="Arial" w:cs="Arial"/>
        </w:rPr>
        <w:t>Multifunctional controls for gas burning appliances</w:t>
      </w:r>
      <w:r w:rsidR="00594427" w:rsidRPr="005314CE">
        <w:rPr>
          <w:rStyle w:val="FontStyle72"/>
          <w:sz w:val="24"/>
          <w:szCs w:val="24"/>
          <w:lang w:eastAsia="en-US"/>
        </w:rPr>
        <w:t xml:space="preserve"> (</w:t>
      </w:r>
      <w:proofErr w:type="gramStart"/>
      <w:r w:rsidRPr="005314CE">
        <w:rPr>
          <w:rStyle w:val="FontStyle72"/>
          <w:sz w:val="24"/>
          <w:szCs w:val="24"/>
          <w:lang w:eastAsia="en-US"/>
        </w:rPr>
        <w:t>Устройства</w:t>
      </w:r>
      <w:proofErr w:type="gramEnd"/>
      <w:r w:rsidRPr="005314CE">
        <w:rPr>
          <w:rStyle w:val="FontStyle72"/>
          <w:sz w:val="24"/>
          <w:szCs w:val="24"/>
          <w:lang w:eastAsia="en-US"/>
        </w:rPr>
        <w:t xml:space="preserve"> регулирующие многофункциональные для газовых нагревательных приборов</w:t>
      </w:r>
      <w:r w:rsidR="00594427" w:rsidRPr="005314CE">
        <w:rPr>
          <w:rStyle w:val="FontStyle72"/>
          <w:sz w:val="24"/>
          <w:szCs w:val="24"/>
          <w:lang w:eastAsia="en-US"/>
        </w:rPr>
        <w:t>)</w:t>
      </w:r>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eastAsia="en-US"/>
        </w:rPr>
        <w:t xml:space="preserve">EN 161:2011+A3:2013, </w:t>
      </w:r>
      <w:r w:rsidR="00594427" w:rsidRPr="005314CE">
        <w:rPr>
          <w:rFonts w:ascii="Arial" w:hAnsi="Arial" w:cs="Arial"/>
        </w:rPr>
        <w:t>Automatic shut-off valves for gas burners and gas appliances</w:t>
      </w:r>
      <w:r w:rsidR="00594427" w:rsidRPr="005314CE">
        <w:rPr>
          <w:rStyle w:val="FontStyle72"/>
          <w:sz w:val="24"/>
          <w:szCs w:val="24"/>
          <w:lang w:eastAsia="en-US"/>
        </w:rPr>
        <w:t xml:space="preserve"> (</w:t>
      </w:r>
      <w:r w:rsidRPr="005314CE">
        <w:rPr>
          <w:rStyle w:val="FontStyle72"/>
          <w:sz w:val="24"/>
          <w:szCs w:val="24"/>
          <w:lang w:eastAsia="en-US"/>
        </w:rPr>
        <w:t>Клапаны отсечные автоматические для газовых горелок и газовых приборов</w:t>
      </w:r>
      <w:r w:rsidR="00594427" w:rsidRPr="005314CE">
        <w:rPr>
          <w:rStyle w:val="FontStyle72"/>
          <w:sz w:val="24"/>
          <w:szCs w:val="24"/>
          <w:lang w:eastAsia="en-US"/>
        </w:rPr>
        <w:t>)</w:t>
      </w:r>
    </w:p>
    <w:p w:rsidR="00683D8A" w:rsidRPr="005314CE" w:rsidRDefault="00683D8A" w:rsidP="00683D8A">
      <w:pPr>
        <w:pStyle w:val="Style34"/>
        <w:ind w:firstLine="709"/>
        <w:jc w:val="both"/>
        <w:rPr>
          <w:rStyle w:val="FontStyle72"/>
          <w:sz w:val="24"/>
          <w:szCs w:val="24"/>
          <w:lang w:val="en-US" w:eastAsia="en-US"/>
        </w:rPr>
      </w:pPr>
      <w:r w:rsidRPr="005314CE">
        <w:rPr>
          <w:rStyle w:val="FontStyle72"/>
          <w:sz w:val="24"/>
          <w:szCs w:val="24"/>
          <w:lang w:val="en-US" w:eastAsia="en-US"/>
        </w:rPr>
        <w:t xml:space="preserve">EN 257:2010, </w:t>
      </w:r>
      <w:r w:rsidR="00594427" w:rsidRPr="005314CE">
        <w:rPr>
          <w:rFonts w:ascii="Arial" w:hAnsi="Arial" w:cs="Arial"/>
          <w:lang w:val="en-US"/>
        </w:rPr>
        <w:t>Mechanical thermostats for gas-burning appliances</w:t>
      </w:r>
      <w:r w:rsidR="00594427" w:rsidRPr="005314CE">
        <w:rPr>
          <w:rStyle w:val="FontStyle72"/>
          <w:sz w:val="24"/>
          <w:szCs w:val="24"/>
          <w:lang w:val="en-US" w:eastAsia="en-US"/>
        </w:rPr>
        <w:t xml:space="preserve"> (</w:t>
      </w:r>
      <w:r w:rsidRPr="005314CE">
        <w:rPr>
          <w:rStyle w:val="FontStyle72"/>
          <w:sz w:val="24"/>
          <w:szCs w:val="24"/>
          <w:lang w:eastAsia="en-US"/>
        </w:rPr>
        <w:t>Терморегуляторы</w:t>
      </w:r>
      <w:r w:rsidRPr="005314CE">
        <w:rPr>
          <w:rStyle w:val="FontStyle72"/>
          <w:sz w:val="24"/>
          <w:szCs w:val="24"/>
          <w:lang w:val="en-US" w:eastAsia="en-US"/>
        </w:rPr>
        <w:t xml:space="preserve"> </w:t>
      </w:r>
      <w:r w:rsidRPr="005314CE">
        <w:rPr>
          <w:rStyle w:val="FontStyle72"/>
          <w:sz w:val="24"/>
          <w:szCs w:val="24"/>
          <w:lang w:eastAsia="en-US"/>
        </w:rPr>
        <w:t>механические</w:t>
      </w:r>
      <w:r w:rsidRPr="005314CE">
        <w:rPr>
          <w:rStyle w:val="FontStyle72"/>
          <w:sz w:val="24"/>
          <w:szCs w:val="24"/>
          <w:lang w:val="en-US" w:eastAsia="en-US"/>
        </w:rPr>
        <w:t xml:space="preserve"> </w:t>
      </w:r>
      <w:r w:rsidRPr="005314CE">
        <w:rPr>
          <w:rStyle w:val="FontStyle72"/>
          <w:sz w:val="24"/>
          <w:szCs w:val="24"/>
          <w:lang w:eastAsia="en-US"/>
        </w:rPr>
        <w:t>для</w:t>
      </w:r>
      <w:r w:rsidRPr="005314CE">
        <w:rPr>
          <w:rStyle w:val="FontStyle72"/>
          <w:sz w:val="24"/>
          <w:szCs w:val="24"/>
          <w:lang w:val="en-US" w:eastAsia="en-US"/>
        </w:rPr>
        <w:t xml:space="preserve"> </w:t>
      </w:r>
      <w:r w:rsidRPr="005314CE">
        <w:rPr>
          <w:rStyle w:val="FontStyle72"/>
          <w:sz w:val="24"/>
          <w:szCs w:val="24"/>
          <w:lang w:eastAsia="en-US"/>
        </w:rPr>
        <w:t>газовых</w:t>
      </w:r>
      <w:r w:rsidRPr="005314CE">
        <w:rPr>
          <w:rStyle w:val="FontStyle72"/>
          <w:sz w:val="24"/>
          <w:szCs w:val="24"/>
          <w:lang w:val="en-US" w:eastAsia="en-US"/>
        </w:rPr>
        <w:t xml:space="preserve"> </w:t>
      </w:r>
      <w:r w:rsidRPr="005314CE">
        <w:rPr>
          <w:rStyle w:val="FontStyle72"/>
          <w:sz w:val="24"/>
          <w:szCs w:val="24"/>
          <w:lang w:eastAsia="en-US"/>
        </w:rPr>
        <w:t>приборов</w:t>
      </w:r>
      <w:r w:rsidR="00594427" w:rsidRPr="005314CE">
        <w:rPr>
          <w:rStyle w:val="FontStyle72"/>
          <w:sz w:val="24"/>
          <w:szCs w:val="24"/>
          <w:lang w:val="en-US" w:eastAsia="en-US"/>
        </w:rPr>
        <w:t>)</w:t>
      </w:r>
    </w:p>
    <w:p w:rsidR="00683D8A" w:rsidRPr="005314CE" w:rsidRDefault="00683D8A" w:rsidP="00683D8A">
      <w:pPr>
        <w:pStyle w:val="Style34"/>
        <w:ind w:firstLine="709"/>
        <w:jc w:val="both"/>
        <w:rPr>
          <w:rStyle w:val="FontStyle72"/>
          <w:sz w:val="24"/>
          <w:szCs w:val="24"/>
          <w:lang w:val="en-US" w:eastAsia="en-US"/>
        </w:rPr>
      </w:pPr>
      <w:r w:rsidRPr="005314CE">
        <w:rPr>
          <w:rStyle w:val="FontStyle72"/>
          <w:sz w:val="24"/>
          <w:szCs w:val="24"/>
          <w:lang w:val="en-US" w:eastAsia="en-US"/>
        </w:rPr>
        <w:t xml:space="preserve">EN 298:2012, </w:t>
      </w:r>
      <w:r w:rsidR="00594427" w:rsidRPr="005314CE">
        <w:rPr>
          <w:rFonts w:ascii="Arial" w:hAnsi="Arial" w:cs="Arial"/>
          <w:lang w:val="en-US"/>
        </w:rPr>
        <w:t>Automatic burner control systems for burners and appliances burning gaseous or liquid fuels</w:t>
      </w:r>
      <w:r w:rsidR="00594427" w:rsidRPr="005314CE">
        <w:rPr>
          <w:rStyle w:val="FontStyle72"/>
          <w:sz w:val="24"/>
          <w:szCs w:val="24"/>
          <w:lang w:val="en-US" w:eastAsia="en-US"/>
        </w:rPr>
        <w:t xml:space="preserve"> (</w:t>
      </w:r>
      <w:r w:rsidRPr="005314CE">
        <w:rPr>
          <w:rStyle w:val="FontStyle72"/>
          <w:sz w:val="24"/>
          <w:szCs w:val="24"/>
          <w:lang w:eastAsia="en-US"/>
        </w:rPr>
        <w:t>Автоматические</w:t>
      </w:r>
      <w:r w:rsidRPr="005314CE">
        <w:rPr>
          <w:rStyle w:val="FontStyle72"/>
          <w:sz w:val="24"/>
          <w:szCs w:val="24"/>
          <w:lang w:val="en-US" w:eastAsia="en-US"/>
        </w:rPr>
        <w:t xml:space="preserve"> </w:t>
      </w:r>
      <w:r w:rsidRPr="005314CE">
        <w:rPr>
          <w:rStyle w:val="FontStyle72"/>
          <w:sz w:val="24"/>
          <w:szCs w:val="24"/>
          <w:lang w:eastAsia="en-US"/>
        </w:rPr>
        <w:t>системы</w:t>
      </w:r>
      <w:r w:rsidRPr="005314CE">
        <w:rPr>
          <w:rStyle w:val="FontStyle72"/>
          <w:sz w:val="24"/>
          <w:szCs w:val="24"/>
          <w:lang w:val="en-US" w:eastAsia="en-US"/>
        </w:rPr>
        <w:t xml:space="preserve"> </w:t>
      </w:r>
      <w:r w:rsidRPr="005314CE">
        <w:rPr>
          <w:rStyle w:val="FontStyle72"/>
          <w:sz w:val="24"/>
          <w:szCs w:val="24"/>
          <w:lang w:eastAsia="en-US"/>
        </w:rPr>
        <w:t>контроля</w:t>
      </w:r>
      <w:r w:rsidRPr="005314CE">
        <w:rPr>
          <w:rStyle w:val="FontStyle72"/>
          <w:sz w:val="24"/>
          <w:szCs w:val="24"/>
          <w:lang w:val="en-US" w:eastAsia="en-US"/>
        </w:rPr>
        <w:t xml:space="preserve"> </w:t>
      </w:r>
      <w:r w:rsidRPr="005314CE">
        <w:rPr>
          <w:rStyle w:val="FontStyle72"/>
          <w:sz w:val="24"/>
          <w:szCs w:val="24"/>
          <w:lang w:eastAsia="en-US"/>
        </w:rPr>
        <w:t>горения</w:t>
      </w:r>
      <w:r w:rsidRPr="005314CE">
        <w:rPr>
          <w:rStyle w:val="FontStyle72"/>
          <w:sz w:val="24"/>
          <w:szCs w:val="24"/>
          <w:lang w:val="en-US" w:eastAsia="en-US"/>
        </w:rPr>
        <w:t xml:space="preserve"> </w:t>
      </w:r>
      <w:r w:rsidRPr="005314CE">
        <w:rPr>
          <w:rStyle w:val="FontStyle72"/>
          <w:sz w:val="24"/>
          <w:szCs w:val="24"/>
          <w:lang w:eastAsia="en-US"/>
        </w:rPr>
        <w:t>для</w:t>
      </w:r>
      <w:r w:rsidRPr="005314CE">
        <w:rPr>
          <w:rStyle w:val="FontStyle72"/>
          <w:sz w:val="24"/>
          <w:szCs w:val="24"/>
          <w:lang w:val="en-US" w:eastAsia="en-US"/>
        </w:rPr>
        <w:t xml:space="preserve"> </w:t>
      </w:r>
      <w:r w:rsidRPr="005314CE">
        <w:rPr>
          <w:rStyle w:val="FontStyle72"/>
          <w:sz w:val="24"/>
          <w:szCs w:val="24"/>
          <w:lang w:eastAsia="en-US"/>
        </w:rPr>
        <w:t>горелок</w:t>
      </w:r>
      <w:r w:rsidRPr="005314CE">
        <w:rPr>
          <w:rStyle w:val="FontStyle72"/>
          <w:sz w:val="24"/>
          <w:szCs w:val="24"/>
          <w:lang w:val="en-US" w:eastAsia="en-US"/>
        </w:rPr>
        <w:t xml:space="preserve"> </w:t>
      </w:r>
      <w:r w:rsidRPr="005314CE">
        <w:rPr>
          <w:rStyle w:val="FontStyle72"/>
          <w:sz w:val="24"/>
          <w:szCs w:val="24"/>
          <w:lang w:eastAsia="en-US"/>
        </w:rPr>
        <w:t>и</w:t>
      </w:r>
      <w:r w:rsidRPr="005314CE">
        <w:rPr>
          <w:rStyle w:val="FontStyle72"/>
          <w:sz w:val="24"/>
          <w:szCs w:val="24"/>
          <w:lang w:val="en-US" w:eastAsia="en-US"/>
        </w:rPr>
        <w:t xml:space="preserve"> </w:t>
      </w:r>
      <w:r w:rsidRPr="005314CE">
        <w:rPr>
          <w:rStyle w:val="FontStyle72"/>
          <w:sz w:val="24"/>
          <w:szCs w:val="24"/>
          <w:lang w:eastAsia="en-US"/>
        </w:rPr>
        <w:t>аппаратов</w:t>
      </w:r>
      <w:r w:rsidRPr="005314CE">
        <w:rPr>
          <w:rStyle w:val="FontStyle72"/>
          <w:sz w:val="24"/>
          <w:szCs w:val="24"/>
          <w:lang w:val="en-US" w:eastAsia="en-US"/>
        </w:rPr>
        <w:t xml:space="preserve">, </w:t>
      </w:r>
      <w:r w:rsidRPr="005314CE">
        <w:rPr>
          <w:rStyle w:val="FontStyle72"/>
          <w:sz w:val="24"/>
          <w:szCs w:val="24"/>
          <w:lang w:eastAsia="en-US"/>
        </w:rPr>
        <w:t>сжигающих</w:t>
      </w:r>
      <w:r w:rsidRPr="005314CE">
        <w:rPr>
          <w:rStyle w:val="FontStyle72"/>
          <w:sz w:val="24"/>
          <w:szCs w:val="24"/>
          <w:lang w:val="en-US" w:eastAsia="en-US"/>
        </w:rPr>
        <w:t xml:space="preserve"> </w:t>
      </w:r>
      <w:r w:rsidRPr="005314CE">
        <w:rPr>
          <w:rStyle w:val="FontStyle72"/>
          <w:sz w:val="24"/>
          <w:szCs w:val="24"/>
          <w:lang w:eastAsia="en-US"/>
        </w:rPr>
        <w:t>газообразное</w:t>
      </w:r>
      <w:r w:rsidRPr="005314CE">
        <w:rPr>
          <w:rStyle w:val="FontStyle72"/>
          <w:sz w:val="24"/>
          <w:szCs w:val="24"/>
          <w:lang w:val="en-US" w:eastAsia="en-US"/>
        </w:rPr>
        <w:t xml:space="preserve"> </w:t>
      </w:r>
      <w:r w:rsidRPr="005314CE">
        <w:rPr>
          <w:rStyle w:val="FontStyle72"/>
          <w:sz w:val="24"/>
          <w:szCs w:val="24"/>
          <w:lang w:eastAsia="en-US"/>
        </w:rPr>
        <w:t>или</w:t>
      </w:r>
      <w:r w:rsidRPr="005314CE">
        <w:rPr>
          <w:rStyle w:val="FontStyle72"/>
          <w:sz w:val="24"/>
          <w:szCs w:val="24"/>
          <w:lang w:val="en-US" w:eastAsia="en-US"/>
        </w:rPr>
        <w:t xml:space="preserve"> </w:t>
      </w:r>
      <w:r w:rsidRPr="005314CE">
        <w:rPr>
          <w:rStyle w:val="FontStyle72"/>
          <w:sz w:val="24"/>
          <w:szCs w:val="24"/>
          <w:lang w:eastAsia="en-US"/>
        </w:rPr>
        <w:t>жидкое</w:t>
      </w:r>
      <w:r w:rsidRPr="005314CE">
        <w:rPr>
          <w:rStyle w:val="FontStyle72"/>
          <w:sz w:val="24"/>
          <w:szCs w:val="24"/>
          <w:lang w:val="en-US" w:eastAsia="en-US"/>
        </w:rPr>
        <w:t xml:space="preserve"> </w:t>
      </w:r>
      <w:r w:rsidRPr="005314CE">
        <w:rPr>
          <w:rStyle w:val="FontStyle72"/>
          <w:sz w:val="24"/>
          <w:szCs w:val="24"/>
          <w:lang w:eastAsia="en-US"/>
        </w:rPr>
        <w:t>топливо</w:t>
      </w:r>
      <w:r w:rsidR="00594427" w:rsidRPr="005314CE">
        <w:rPr>
          <w:rStyle w:val="FontStyle72"/>
          <w:sz w:val="24"/>
          <w:szCs w:val="24"/>
          <w:lang w:val="en-US" w:eastAsia="en-US"/>
        </w:rPr>
        <w:t>)</w:t>
      </w:r>
    </w:p>
    <w:p w:rsidR="00683D8A" w:rsidRPr="00436A86" w:rsidRDefault="00683D8A" w:rsidP="00683D8A">
      <w:pPr>
        <w:pStyle w:val="Style34"/>
        <w:ind w:firstLine="709"/>
        <w:jc w:val="both"/>
        <w:rPr>
          <w:rStyle w:val="FontStyle72"/>
          <w:sz w:val="24"/>
          <w:szCs w:val="24"/>
          <w:lang w:val="en-US" w:eastAsia="en-US"/>
        </w:rPr>
      </w:pPr>
      <w:r w:rsidRPr="005314CE">
        <w:rPr>
          <w:rStyle w:val="FontStyle72"/>
          <w:sz w:val="24"/>
          <w:szCs w:val="24"/>
          <w:lang w:val="en-US" w:eastAsia="en-US"/>
        </w:rPr>
        <w:t xml:space="preserve">EN 437:2003+A1:2009, </w:t>
      </w:r>
      <w:r w:rsidR="00594427" w:rsidRPr="005314CE">
        <w:rPr>
          <w:rFonts w:ascii="Arial" w:hAnsi="Arial" w:cs="Arial"/>
          <w:lang w:val="en-US"/>
        </w:rPr>
        <w:t>Test gases - Test pressures - Appliance categories</w:t>
      </w:r>
      <w:r w:rsidR="00594427" w:rsidRPr="005314CE">
        <w:rPr>
          <w:rStyle w:val="FontStyle72"/>
          <w:sz w:val="24"/>
          <w:szCs w:val="24"/>
          <w:lang w:val="en-US" w:eastAsia="en-US"/>
        </w:rPr>
        <w:t xml:space="preserve"> (</w:t>
      </w:r>
      <w:r w:rsidRPr="005314CE">
        <w:rPr>
          <w:rStyle w:val="FontStyle72"/>
          <w:sz w:val="24"/>
          <w:szCs w:val="24"/>
          <w:lang w:eastAsia="en-US"/>
        </w:rPr>
        <w:t>Испытательные</w:t>
      </w:r>
      <w:r w:rsidRPr="005314CE">
        <w:rPr>
          <w:rStyle w:val="FontStyle72"/>
          <w:sz w:val="24"/>
          <w:szCs w:val="24"/>
          <w:lang w:val="en-US" w:eastAsia="en-US"/>
        </w:rPr>
        <w:t xml:space="preserve"> </w:t>
      </w:r>
      <w:r w:rsidRPr="005314CE">
        <w:rPr>
          <w:rStyle w:val="FontStyle72"/>
          <w:sz w:val="24"/>
          <w:szCs w:val="24"/>
          <w:lang w:eastAsia="en-US"/>
        </w:rPr>
        <w:t>газы</w:t>
      </w:r>
      <w:r w:rsidRPr="005314CE">
        <w:rPr>
          <w:rStyle w:val="FontStyle72"/>
          <w:sz w:val="24"/>
          <w:szCs w:val="24"/>
          <w:lang w:val="en-US" w:eastAsia="en-US"/>
        </w:rPr>
        <w:t xml:space="preserve">. </w:t>
      </w:r>
      <w:r w:rsidRPr="005314CE">
        <w:rPr>
          <w:rStyle w:val="FontStyle72"/>
          <w:sz w:val="24"/>
          <w:szCs w:val="24"/>
          <w:lang w:eastAsia="en-US"/>
        </w:rPr>
        <w:t>Испытательные</w:t>
      </w:r>
      <w:r w:rsidRPr="00436A86">
        <w:rPr>
          <w:rStyle w:val="FontStyle72"/>
          <w:sz w:val="24"/>
          <w:szCs w:val="24"/>
          <w:lang w:val="en-US" w:eastAsia="en-US"/>
        </w:rPr>
        <w:t xml:space="preserve"> </w:t>
      </w:r>
      <w:r w:rsidRPr="005314CE">
        <w:rPr>
          <w:rStyle w:val="FontStyle72"/>
          <w:sz w:val="24"/>
          <w:szCs w:val="24"/>
          <w:lang w:eastAsia="en-US"/>
        </w:rPr>
        <w:t>давления</w:t>
      </w:r>
      <w:r w:rsidRPr="00436A86">
        <w:rPr>
          <w:rStyle w:val="FontStyle72"/>
          <w:sz w:val="24"/>
          <w:szCs w:val="24"/>
          <w:lang w:val="en-US" w:eastAsia="en-US"/>
        </w:rPr>
        <w:t xml:space="preserve">. </w:t>
      </w:r>
      <w:proofErr w:type="gramStart"/>
      <w:r w:rsidRPr="005314CE">
        <w:rPr>
          <w:rStyle w:val="FontStyle72"/>
          <w:sz w:val="24"/>
          <w:szCs w:val="24"/>
          <w:lang w:eastAsia="en-US"/>
        </w:rPr>
        <w:t>Категории</w:t>
      </w:r>
      <w:r w:rsidRPr="00436A86">
        <w:rPr>
          <w:rStyle w:val="FontStyle72"/>
          <w:sz w:val="24"/>
          <w:szCs w:val="24"/>
          <w:lang w:val="en-US" w:eastAsia="en-US"/>
        </w:rPr>
        <w:t xml:space="preserve"> </w:t>
      </w:r>
      <w:r w:rsidRPr="005314CE">
        <w:rPr>
          <w:rStyle w:val="FontStyle72"/>
          <w:sz w:val="24"/>
          <w:szCs w:val="24"/>
          <w:lang w:eastAsia="en-US"/>
        </w:rPr>
        <w:t>прибора</w:t>
      </w:r>
      <w:r w:rsidR="00594427" w:rsidRPr="00436A86">
        <w:rPr>
          <w:rStyle w:val="FontStyle72"/>
          <w:sz w:val="24"/>
          <w:szCs w:val="24"/>
          <w:lang w:val="en-US" w:eastAsia="en-US"/>
        </w:rPr>
        <w:t>)</w:t>
      </w:r>
      <w:proofErr w:type="gramEnd"/>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 xml:space="preserve">EN 1057:2006+A1:2010, </w:t>
      </w:r>
      <w:r w:rsidR="00F80338" w:rsidRPr="005314CE">
        <w:rPr>
          <w:rFonts w:ascii="Arial" w:hAnsi="Arial" w:cs="Arial"/>
          <w:lang w:val="en-US"/>
        </w:rPr>
        <w:t>Copper and copper alloys - Seamless, round copper tubes for water and gas in sanitary and heating applications</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Медь</w:t>
      </w:r>
      <w:r w:rsidRPr="005314CE">
        <w:rPr>
          <w:rStyle w:val="FontStyle72"/>
          <w:sz w:val="24"/>
          <w:szCs w:val="24"/>
          <w:lang w:val="en-US" w:eastAsia="en-US"/>
        </w:rPr>
        <w:t xml:space="preserve"> </w:t>
      </w:r>
      <w:r w:rsidRPr="005314CE">
        <w:rPr>
          <w:rStyle w:val="FontStyle72"/>
          <w:sz w:val="24"/>
          <w:szCs w:val="24"/>
          <w:lang w:eastAsia="en-US"/>
        </w:rPr>
        <w:t>и</w:t>
      </w:r>
      <w:r w:rsidRPr="005314CE">
        <w:rPr>
          <w:rStyle w:val="FontStyle72"/>
          <w:sz w:val="24"/>
          <w:szCs w:val="24"/>
          <w:lang w:val="en-US" w:eastAsia="en-US"/>
        </w:rPr>
        <w:t xml:space="preserve"> </w:t>
      </w:r>
      <w:r w:rsidRPr="005314CE">
        <w:rPr>
          <w:rStyle w:val="FontStyle72"/>
          <w:sz w:val="24"/>
          <w:szCs w:val="24"/>
          <w:lang w:eastAsia="en-US"/>
        </w:rPr>
        <w:t>медные</w:t>
      </w:r>
      <w:r w:rsidRPr="005314CE">
        <w:rPr>
          <w:rStyle w:val="FontStyle72"/>
          <w:sz w:val="24"/>
          <w:szCs w:val="24"/>
          <w:lang w:val="en-US" w:eastAsia="en-US"/>
        </w:rPr>
        <w:t xml:space="preserve"> </w:t>
      </w:r>
      <w:r w:rsidRPr="005314CE">
        <w:rPr>
          <w:rStyle w:val="FontStyle72"/>
          <w:sz w:val="24"/>
          <w:szCs w:val="24"/>
          <w:lang w:eastAsia="en-US"/>
        </w:rPr>
        <w:t>сплавы</w:t>
      </w:r>
      <w:r w:rsidRPr="005314CE">
        <w:rPr>
          <w:rStyle w:val="FontStyle72"/>
          <w:sz w:val="24"/>
          <w:szCs w:val="24"/>
          <w:lang w:val="en-US" w:eastAsia="en-US"/>
        </w:rPr>
        <w:t xml:space="preserve">. </w:t>
      </w:r>
      <w:proofErr w:type="gramStart"/>
      <w:r w:rsidRPr="005314CE">
        <w:rPr>
          <w:rStyle w:val="FontStyle72"/>
          <w:sz w:val="24"/>
          <w:szCs w:val="24"/>
          <w:lang w:eastAsia="en-US"/>
        </w:rPr>
        <w:t>Трубы круглые медные бесшовные для воды и газа санитарно-технического назначения и отопительные</w:t>
      </w:r>
      <w:r w:rsidR="00594427" w:rsidRPr="005314CE">
        <w:rPr>
          <w:rStyle w:val="FontStyle72"/>
          <w:sz w:val="24"/>
          <w:szCs w:val="24"/>
          <w:lang w:eastAsia="en-US"/>
        </w:rPr>
        <w:t>)</w:t>
      </w:r>
      <w:proofErr w:type="gramEnd"/>
    </w:p>
    <w:p w:rsidR="00683D8A" w:rsidRPr="005314CE" w:rsidRDefault="00683D8A" w:rsidP="00683D8A">
      <w:pPr>
        <w:pStyle w:val="Style34"/>
        <w:ind w:firstLine="709"/>
        <w:jc w:val="both"/>
        <w:rPr>
          <w:rStyle w:val="FontStyle72"/>
          <w:sz w:val="24"/>
          <w:szCs w:val="24"/>
          <w:lang w:val="en-US" w:eastAsia="en-US"/>
        </w:rPr>
      </w:pPr>
      <w:r w:rsidRPr="005314CE">
        <w:rPr>
          <w:rStyle w:val="FontStyle72"/>
          <w:sz w:val="24"/>
          <w:szCs w:val="24"/>
          <w:lang w:val="en-US" w:eastAsia="en-US"/>
        </w:rPr>
        <w:t xml:space="preserve">EN 1106:2010, </w:t>
      </w:r>
      <w:proofErr w:type="gramStart"/>
      <w:r w:rsidR="00F80338" w:rsidRPr="005314CE">
        <w:rPr>
          <w:rFonts w:ascii="Arial" w:hAnsi="Arial" w:cs="Arial"/>
          <w:lang w:val="en-US"/>
        </w:rPr>
        <w:t>Manually</w:t>
      </w:r>
      <w:proofErr w:type="gramEnd"/>
      <w:r w:rsidR="00F80338" w:rsidRPr="005314CE">
        <w:rPr>
          <w:rFonts w:ascii="Arial" w:hAnsi="Arial" w:cs="Arial"/>
          <w:lang w:val="en-US"/>
        </w:rPr>
        <w:t xml:space="preserve"> operated taps for gas burning appliances</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Краны</w:t>
      </w:r>
      <w:r w:rsidRPr="005314CE">
        <w:rPr>
          <w:rStyle w:val="FontStyle72"/>
          <w:sz w:val="24"/>
          <w:szCs w:val="24"/>
          <w:lang w:val="en-US" w:eastAsia="en-US"/>
        </w:rPr>
        <w:t xml:space="preserve"> </w:t>
      </w:r>
      <w:r w:rsidRPr="005314CE">
        <w:rPr>
          <w:rStyle w:val="FontStyle72"/>
          <w:sz w:val="24"/>
          <w:szCs w:val="24"/>
          <w:lang w:eastAsia="en-US"/>
        </w:rPr>
        <w:t>с</w:t>
      </w:r>
      <w:r w:rsidRPr="005314CE">
        <w:rPr>
          <w:rStyle w:val="FontStyle72"/>
          <w:sz w:val="24"/>
          <w:szCs w:val="24"/>
          <w:lang w:val="en-US" w:eastAsia="en-US"/>
        </w:rPr>
        <w:t xml:space="preserve"> </w:t>
      </w:r>
      <w:r w:rsidRPr="005314CE">
        <w:rPr>
          <w:rStyle w:val="FontStyle72"/>
          <w:sz w:val="24"/>
          <w:szCs w:val="24"/>
          <w:lang w:eastAsia="en-US"/>
        </w:rPr>
        <w:t>ручным</w:t>
      </w:r>
      <w:r w:rsidRPr="005314CE">
        <w:rPr>
          <w:rStyle w:val="FontStyle72"/>
          <w:sz w:val="24"/>
          <w:szCs w:val="24"/>
          <w:lang w:val="en-US" w:eastAsia="en-US"/>
        </w:rPr>
        <w:t xml:space="preserve"> </w:t>
      </w:r>
      <w:r w:rsidRPr="005314CE">
        <w:rPr>
          <w:rStyle w:val="FontStyle72"/>
          <w:sz w:val="24"/>
          <w:szCs w:val="24"/>
          <w:lang w:eastAsia="en-US"/>
        </w:rPr>
        <w:t>управлением</w:t>
      </w:r>
      <w:r w:rsidRPr="005314CE">
        <w:rPr>
          <w:rStyle w:val="FontStyle72"/>
          <w:sz w:val="24"/>
          <w:szCs w:val="24"/>
          <w:lang w:val="en-US" w:eastAsia="en-US"/>
        </w:rPr>
        <w:t xml:space="preserve"> </w:t>
      </w:r>
      <w:r w:rsidRPr="005314CE">
        <w:rPr>
          <w:rStyle w:val="FontStyle72"/>
          <w:sz w:val="24"/>
          <w:szCs w:val="24"/>
          <w:lang w:eastAsia="en-US"/>
        </w:rPr>
        <w:t>для</w:t>
      </w:r>
      <w:r w:rsidRPr="005314CE">
        <w:rPr>
          <w:rStyle w:val="FontStyle72"/>
          <w:sz w:val="24"/>
          <w:szCs w:val="24"/>
          <w:lang w:val="en-US" w:eastAsia="en-US"/>
        </w:rPr>
        <w:t xml:space="preserve"> </w:t>
      </w:r>
      <w:r w:rsidRPr="005314CE">
        <w:rPr>
          <w:rStyle w:val="FontStyle72"/>
          <w:sz w:val="24"/>
          <w:szCs w:val="24"/>
          <w:lang w:eastAsia="en-US"/>
        </w:rPr>
        <w:t>газовых</w:t>
      </w:r>
      <w:r w:rsidRPr="005314CE">
        <w:rPr>
          <w:rStyle w:val="FontStyle72"/>
          <w:sz w:val="24"/>
          <w:szCs w:val="24"/>
          <w:lang w:val="en-US" w:eastAsia="en-US"/>
        </w:rPr>
        <w:t xml:space="preserve"> </w:t>
      </w:r>
      <w:r w:rsidRPr="005314CE">
        <w:rPr>
          <w:rStyle w:val="FontStyle72"/>
          <w:sz w:val="24"/>
          <w:szCs w:val="24"/>
          <w:lang w:eastAsia="en-US"/>
        </w:rPr>
        <w:t>аппаратов</w:t>
      </w:r>
      <w:r w:rsidR="00594427" w:rsidRPr="005314CE">
        <w:rPr>
          <w:rStyle w:val="FontStyle72"/>
          <w:sz w:val="24"/>
          <w:szCs w:val="24"/>
          <w:lang w:val="en-US" w:eastAsia="en-US"/>
        </w:rPr>
        <w:t>)</w:t>
      </w:r>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 xml:space="preserve">EN 1856-1:2009, </w:t>
      </w:r>
      <w:r w:rsidR="00F80338" w:rsidRPr="005314CE">
        <w:rPr>
          <w:rFonts w:ascii="Arial" w:hAnsi="Arial" w:cs="Arial"/>
          <w:lang w:val="en-US"/>
        </w:rPr>
        <w:t>Chimneys - Requirements for metal chimneys - Part 1: System chimney products</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Трубы</w:t>
      </w:r>
      <w:r w:rsidRPr="005314CE">
        <w:rPr>
          <w:rStyle w:val="FontStyle72"/>
          <w:sz w:val="24"/>
          <w:szCs w:val="24"/>
          <w:lang w:val="en-US" w:eastAsia="en-US"/>
        </w:rPr>
        <w:t xml:space="preserve"> </w:t>
      </w:r>
      <w:r w:rsidRPr="005314CE">
        <w:rPr>
          <w:rStyle w:val="FontStyle72"/>
          <w:sz w:val="24"/>
          <w:szCs w:val="24"/>
          <w:lang w:eastAsia="en-US"/>
        </w:rPr>
        <w:t>дымовые</w:t>
      </w:r>
      <w:r w:rsidRPr="005314CE">
        <w:rPr>
          <w:rStyle w:val="FontStyle72"/>
          <w:sz w:val="24"/>
          <w:szCs w:val="24"/>
          <w:lang w:val="en-US" w:eastAsia="en-US"/>
        </w:rPr>
        <w:t xml:space="preserve">. </w:t>
      </w:r>
      <w:r w:rsidRPr="005314CE">
        <w:rPr>
          <w:rStyle w:val="FontStyle72"/>
          <w:sz w:val="24"/>
          <w:szCs w:val="24"/>
          <w:lang w:eastAsia="en-US"/>
        </w:rPr>
        <w:t xml:space="preserve">Требования к металлическим дымовым трубам. Часть 1. </w:t>
      </w:r>
      <w:proofErr w:type="gramStart"/>
      <w:r w:rsidRPr="005314CE">
        <w:rPr>
          <w:rStyle w:val="FontStyle72"/>
          <w:sz w:val="24"/>
          <w:szCs w:val="24"/>
          <w:lang w:eastAsia="en-US"/>
        </w:rPr>
        <w:t>Компоненты системы дымовых труб</w:t>
      </w:r>
      <w:r w:rsidR="00594427" w:rsidRPr="005314CE">
        <w:rPr>
          <w:rStyle w:val="FontStyle72"/>
          <w:sz w:val="24"/>
          <w:szCs w:val="24"/>
          <w:lang w:eastAsia="en-US"/>
        </w:rPr>
        <w:t>)</w:t>
      </w:r>
      <w:r w:rsidRPr="005314CE">
        <w:rPr>
          <w:rStyle w:val="FontStyle72"/>
          <w:sz w:val="24"/>
          <w:szCs w:val="24"/>
          <w:lang w:eastAsia="en-US"/>
        </w:rPr>
        <w:t xml:space="preserve"> </w:t>
      </w:r>
      <w:proofErr w:type="gramEnd"/>
    </w:p>
    <w:p w:rsidR="00683D8A" w:rsidRPr="00436A86" w:rsidRDefault="00683D8A" w:rsidP="00683D8A">
      <w:pPr>
        <w:pStyle w:val="Style34"/>
        <w:ind w:firstLine="709"/>
        <w:jc w:val="both"/>
        <w:rPr>
          <w:rStyle w:val="FontStyle72"/>
          <w:sz w:val="24"/>
          <w:szCs w:val="24"/>
          <w:lang w:val="en-US" w:eastAsia="en-US"/>
        </w:rPr>
      </w:pPr>
      <w:r w:rsidRPr="00436A86">
        <w:rPr>
          <w:rStyle w:val="FontStyle72"/>
          <w:sz w:val="24"/>
          <w:szCs w:val="24"/>
          <w:lang w:val="en-US" w:eastAsia="en-US"/>
        </w:rPr>
        <w:t xml:space="preserve">EN 1859:2009+A1:2013, </w:t>
      </w:r>
      <w:r w:rsidR="00F80338" w:rsidRPr="00436A86">
        <w:rPr>
          <w:rFonts w:ascii="Arial" w:hAnsi="Arial" w:cs="Arial"/>
          <w:lang w:val="en-US"/>
        </w:rPr>
        <w:t>Chimneys - Metal chimneys - Test methods</w:t>
      </w:r>
      <w:r w:rsidR="00F80338" w:rsidRPr="00436A86">
        <w:rPr>
          <w:rStyle w:val="FontStyle72"/>
          <w:sz w:val="24"/>
          <w:szCs w:val="24"/>
          <w:lang w:val="en-US" w:eastAsia="en-US"/>
        </w:rPr>
        <w:t xml:space="preserve"> </w:t>
      </w:r>
      <w:r w:rsidR="00594427" w:rsidRPr="00436A86">
        <w:rPr>
          <w:rStyle w:val="FontStyle72"/>
          <w:sz w:val="24"/>
          <w:szCs w:val="24"/>
          <w:lang w:val="en-US" w:eastAsia="en-US"/>
        </w:rPr>
        <w:t>(</w:t>
      </w:r>
      <w:r w:rsidRPr="005314CE">
        <w:rPr>
          <w:rStyle w:val="FontStyle72"/>
          <w:sz w:val="24"/>
          <w:szCs w:val="24"/>
          <w:lang w:eastAsia="en-US"/>
        </w:rPr>
        <w:t>Дымоходы</w:t>
      </w:r>
      <w:r w:rsidRPr="00436A86">
        <w:rPr>
          <w:rStyle w:val="FontStyle72"/>
          <w:sz w:val="24"/>
          <w:szCs w:val="24"/>
          <w:lang w:val="en-US" w:eastAsia="en-US"/>
        </w:rPr>
        <w:t xml:space="preserve">. </w:t>
      </w:r>
      <w:r w:rsidRPr="005314CE">
        <w:rPr>
          <w:rStyle w:val="FontStyle72"/>
          <w:sz w:val="24"/>
          <w:szCs w:val="24"/>
          <w:lang w:eastAsia="en-US"/>
        </w:rPr>
        <w:t>Металлические</w:t>
      </w:r>
      <w:r w:rsidRPr="00436A86">
        <w:rPr>
          <w:rStyle w:val="FontStyle72"/>
          <w:sz w:val="24"/>
          <w:szCs w:val="24"/>
          <w:lang w:val="en-US" w:eastAsia="en-US"/>
        </w:rPr>
        <w:t xml:space="preserve"> </w:t>
      </w:r>
      <w:r w:rsidRPr="005314CE">
        <w:rPr>
          <w:rStyle w:val="FontStyle72"/>
          <w:sz w:val="24"/>
          <w:szCs w:val="24"/>
          <w:lang w:eastAsia="en-US"/>
        </w:rPr>
        <w:t>дымоходы</w:t>
      </w:r>
      <w:r w:rsidRPr="00436A86">
        <w:rPr>
          <w:rStyle w:val="FontStyle72"/>
          <w:sz w:val="24"/>
          <w:szCs w:val="24"/>
          <w:lang w:val="en-US" w:eastAsia="en-US"/>
        </w:rPr>
        <w:t xml:space="preserve">. </w:t>
      </w:r>
      <w:proofErr w:type="gramStart"/>
      <w:r w:rsidRPr="005314CE">
        <w:rPr>
          <w:rStyle w:val="FontStyle72"/>
          <w:sz w:val="24"/>
          <w:szCs w:val="24"/>
          <w:lang w:eastAsia="en-US"/>
        </w:rPr>
        <w:t>Методы</w:t>
      </w:r>
      <w:r w:rsidRPr="00436A86">
        <w:rPr>
          <w:rStyle w:val="FontStyle72"/>
          <w:sz w:val="24"/>
          <w:szCs w:val="24"/>
          <w:lang w:val="en-US" w:eastAsia="en-US"/>
        </w:rPr>
        <w:t xml:space="preserve"> </w:t>
      </w:r>
      <w:r w:rsidRPr="005314CE">
        <w:rPr>
          <w:rStyle w:val="FontStyle72"/>
          <w:sz w:val="24"/>
          <w:szCs w:val="24"/>
          <w:lang w:eastAsia="en-US"/>
        </w:rPr>
        <w:t>тестирования</w:t>
      </w:r>
      <w:r w:rsidR="00594427" w:rsidRPr="00436A86">
        <w:rPr>
          <w:rStyle w:val="FontStyle72"/>
          <w:sz w:val="24"/>
          <w:szCs w:val="24"/>
          <w:lang w:val="en-US" w:eastAsia="en-US"/>
        </w:rPr>
        <w:t>)</w:t>
      </w:r>
      <w:proofErr w:type="gramEnd"/>
    </w:p>
    <w:p w:rsidR="00683D8A" w:rsidRPr="008E7366"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 xml:space="preserve">EN 10226-1:2004, </w:t>
      </w:r>
      <w:r w:rsidR="00F80338" w:rsidRPr="005314CE">
        <w:rPr>
          <w:rFonts w:ascii="Arial" w:hAnsi="Arial" w:cs="Arial"/>
          <w:lang w:val="en-US"/>
        </w:rPr>
        <w:t>Pipe threads where pressure tight joints are made on the threads - Part 1: Taper external threads and parallel internal threads - Dimensions, tolerances and designation</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Резьбы</w:t>
      </w:r>
      <w:r w:rsidRPr="005314CE">
        <w:rPr>
          <w:rStyle w:val="FontStyle72"/>
          <w:sz w:val="24"/>
          <w:szCs w:val="24"/>
          <w:lang w:val="en-US" w:eastAsia="en-US"/>
        </w:rPr>
        <w:t xml:space="preserve"> </w:t>
      </w:r>
      <w:r w:rsidRPr="005314CE">
        <w:rPr>
          <w:rStyle w:val="FontStyle72"/>
          <w:sz w:val="24"/>
          <w:szCs w:val="24"/>
          <w:lang w:eastAsia="en-US"/>
        </w:rPr>
        <w:t>трубные</w:t>
      </w:r>
      <w:r w:rsidRPr="005314CE">
        <w:rPr>
          <w:rStyle w:val="FontStyle72"/>
          <w:sz w:val="24"/>
          <w:szCs w:val="24"/>
          <w:lang w:val="en-US" w:eastAsia="en-US"/>
        </w:rPr>
        <w:t xml:space="preserve">, </w:t>
      </w:r>
      <w:r w:rsidRPr="005314CE">
        <w:rPr>
          <w:rStyle w:val="FontStyle72"/>
          <w:sz w:val="24"/>
          <w:szCs w:val="24"/>
          <w:lang w:eastAsia="en-US"/>
        </w:rPr>
        <w:t>где</w:t>
      </w:r>
      <w:r w:rsidRPr="005314CE">
        <w:rPr>
          <w:rStyle w:val="FontStyle72"/>
          <w:sz w:val="24"/>
          <w:szCs w:val="24"/>
          <w:lang w:val="en-US" w:eastAsia="en-US"/>
        </w:rPr>
        <w:t xml:space="preserve"> </w:t>
      </w:r>
      <w:r w:rsidRPr="005314CE">
        <w:rPr>
          <w:rStyle w:val="FontStyle72"/>
          <w:sz w:val="24"/>
          <w:szCs w:val="24"/>
          <w:lang w:eastAsia="en-US"/>
        </w:rPr>
        <w:t>плотное</w:t>
      </w:r>
      <w:r w:rsidRPr="005314CE">
        <w:rPr>
          <w:rStyle w:val="FontStyle72"/>
          <w:sz w:val="24"/>
          <w:szCs w:val="24"/>
          <w:lang w:val="en-US" w:eastAsia="en-US"/>
        </w:rPr>
        <w:t xml:space="preserve"> </w:t>
      </w:r>
      <w:r w:rsidRPr="005314CE">
        <w:rPr>
          <w:rStyle w:val="FontStyle72"/>
          <w:sz w:val="24"/>
          <w:szCs w:val="24"/>
          <w:lang w:eastAsia="en-US"/>
        </w:rPr>
        <w:t>соединение</w:t>
      </w:r>
      <w:r w:rsidRPr="005314CE">
        <w:rPr>
          <w:rStyle w:val="FontStyle72"/>
          <w:sz w:val="24"/>
          <w:szCs w:val="24"/>
          <w:lang w:val="en-US" w:eastAsia="en-US"/>
        </w:rPr>
        <w:t xml:space="preserve"> </w:t>
      </w:r>
      <w:r w:rsidRPr="005314CE">
        <w:rPr>
          <w:rStyle w:val="FontStyle72"/>
          <w:sz w:val="24"/>
          <w:szCs w:val="24"/>
          <w:lang w:eastAsia="en-US"/>
        </w:rPr>
        <w:t>под</w:t>
      </w:r>
      <w:r w:rsidRPr="005314CE">
        <w:rPr>
          <w:rStyle w:val="FontStyle72"/>
          <w:sz w:val="24"/>
          <w:szCs w:val="24"/>
          <w:lang w:val="en-US" w:eastAsia="en-US"/>
        </w:rPr>
        <w:t xml:space="preserve"> </w:t>
      </w:r>
      <w:r w:rsidRPr="005314CE">
        <w:rPr>
          <w:rStyle w:val="FontStyle72"/>
          <w:sz w:val="24"/>
          <w:szCs w:val="24"/>
          <w:lang w:eastAsia="en-US"/>
        </w:rPr>
        <w:t>давлением</w:t>
      </w:r>
      <w:r w:rsidRPr="005314CE">
        <w:rPr>
          <w:rStyle w:val="FontStyle72"/>
          <w:sz w:val="24"/>
          <w:szCs w:val="24"/>
          <w:lang w:val="en-US" w:eastAsia="en-US"/>
        </w:rPr>
        <w:t xml:space="preserve">, </w:t>
      </w:r>
      <w:r w:rsidRPr="005314CE">
        <w:rPr>
          <w:rStyle w:val="FontStyle72"/>
          <w:sz w:val="24"/>
          <w:szCs w:val="24"/>
          <w:lang w:eastAsia="en-US"/>
        </w:rPr>
        <w:t>выполнено</w:t>
      </w:r>
      <w:r w:rsidRPr="005314CE">
        <w:rPr>
          <w:rStyle w:val="FontStyle72"/>
          <w:sz w:val="24"/>
          <w:szCs w:val="24"/>
          <w:lang w:val="en-US" w:eastAsia="en-US"/>
        </w:rPr>
        <w:t xml:space="preserve"> </w:t>
      </w:r>
      <w:r w:rsidRPr="005314CE">
        <w:rPr>
          <w:rStyle w:val="FontStyle72"/>
          <w:sz w:val="24"/>
          <w:szCs w:val="24"/>
          <w:lang w:eastAsia="en-US"/>
        </w:rPr>
        <w:t>на</w:t>
      </w:r>
      <w:r w:rsidRPr="005314CE">
        <w:rPr>
          <w:rStyle w:val="FontStyle72"/>
          <w:sz w:val="24"/>
          <w:szCs w:val="24"/>
          <w:lang w:val="en-US" w:eastAsia="en-US"/>
        </w:rPr>
        <w:t xml:space="preserve"> </w:t>
      </w:r>
      <w:r w:rsidRPr="005314CE">
        <w:rPr>
          <w:rStyle w:val="FontStyle72"/>
          <w:sz w:val="24"/>
          <w:szCs w:val="24"/>
          <w:lang w:eastAsia="en-US"/>
        </w:rPr>
        <w:t>резбе</w:t>
      </w:r>
      <w:r w:rsidRPr="005314CE">
        <w:rPr>
          <w:rStyle w:val="FontStyle72"/>
          <w:sz w:val="24"/>
          <w:szCs w:val="24"/>
          <w:lang w:val="en-US" w:eastAsia="en-US"/>
        </w:rPr>
        <w:t xml:space="preserve">. </w:t>
      </w:r>
      <w:r w:rsidRPr="005314CE">
        <w:rPr>
          <w:rStyle w:val="FontStyle72"/>
          <w:sz w:val="24"/>
          <w:szCs w:val="24"/>
          <w:lang w:eastAsia="en-US"/>
        </w:rPr>
        <w:t xml:space="preserve">Часть 1. </w:t>
      </w:r>
      <w:proofErr w:type="gramStart"/>
      <w:r w:rsidRPr="005314CE">
        <w:rPr>
          <w:rStyle w:val="FontStyle72"/>
          <w:sz w:val="24"/>
          <w:szCs w:val="24"/>
          <w:lang w:eastAsia="en-US"/>
        </w:rPr>
        <w:t>Конусообразные</w:t>
      </w:r>
      <w:proofErr w:type="gramEnd"/>
      <w:r w:rsidRPr="005314CE">
        <w:rPr>
          <w:rStyle w:val="FontStyle72"/>
          <w:sz w:val="24"/>
          <w:szCs w:val="24"/>
          <w:lang w:eastAsia="en-US"/>
        </w:rPr>
        <w:t xml:space="preserve"> наружные резьбы и параллельные внутренние резьбы. </w:t>
      </w:r>
      <w:proofErr w:type="gramStart"/>
      <w:r w:rsidRPr="005314CE">
        <w:rPr>
          <w:rStyle w:val="FontStyle72"/>
          <w:sz w:val="24"/>
          <w:szCs w:val="24"/>
          <w:lang w:eastAsia="en-US"/>
        </w:rPr>
        <w:t>Размеры</w:t>
      </w:r>
      <w:r w:rsidRPr="008E7366">
        <w:rPr>
          <w:rStyle w:val="FontStyle72"/>
          <w:sz w:val="24"/>
          <w:szCs w:val="24"/>
          <w:lang w:eastAsia="en-US"/>
        </w:rPr>
        <w:t xml:space="preserve">, </w:t>
      </w:r>
      <w:r w:rsidRPr="005314CE">
        <w:rPr>
          <w:rStyle w:val="FontStyle72"/>
          <w:sz w:val="24"/>
          <w:szCs w:val="24"/>
          <w:lang w:eastAsia="en-US"/>
        </w:rPr>
        <w:t>допуски</w:t>
      </w:r>
      <w:r w:rsidRPr="008E7366">
        <w:rPr>
          <w:rStyle w:val="FontStyle72"/>
          <w:sz w:val="24"/>
          <w:szCs w:val="24"/>
          <w:lang w:eastAsia="en-US"/>
        </w:rPr>
        <w:t xml:space="preserve"> </w:t>
      </w:r>
      <w:r w:rsidRPr="005314CE">
        <w:rPr>
          <w:rStyle w:val="FontStyle72"/>
          <w:sz w:val="24"/>
          <w:szCs w:val="24"/>
          <w:lang w:eastAsia="en-US"/>
        </w:rPr>
        <w:t>и</w:t>
      </w:r>
      <w:r w:rsidRPr="008E7366">
        <w:rPr>
          <w:rStyle w:val="FontStyle72"/>
          <w:sz w:val="24"/>
          <w:szCs w:val="24"/>
          <w:lang w:eastAsia="en-US"/>
        </w:rPr>
        <w:t xml:space="preserve"> </w:t>
      </w:r>
      <w:r w:rsidRPr="005314CE">
        <w:rPr>
          <w:rStyle w:val="FontStyle72"/>
          <w:sz w:val="24"/>
          <w:szCs w:val="24"/>
          <w:lang w:eastAsia="en-US"/>
        </w:rPr>
        <w:t>обозначение</w:t>
      </w:r>
      <w:r w:rsidR="00594427" w:rsidRPr="008E7366">
        <w:rPr>
          <w:rStyle w:val="FontStyle72"/>
          <w:sz w:val="24"/>
          <w:szCs w:val="24"/>
          <w:lang w:eastAsia="en-US"/>
        </w:rPr>
        <w:t>)</w:t>
      </w:r>
      <w:proofErr w:type="gramEnd"/>
    </w:p>
    <w:p w:rsidR="00683D8A" w:rsidRPr="008E7366"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 xml:space="preserve">EN 10226-2:2005, </w:t>
      </w:r>
      <w:r w:rsidR="00F80338" w:rsidRPr="005314CE">
        <w:rPr>
          <w:rFonts w:ascii="Arial" w:hAnsi="Arial" w:cs="Arial"/>
          <w:lang w:val="en-US"/>
        </w:rPr>
        <w:t>Pipe threads where pressure tight joints are made on the threads - Part 2: Taper external threads and taper internal threads - Dimensions, tolerances and designatio</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Резьбы</w:t>
      </w:r>
      <w:r w:rsidRPr="005314CE">
        <w:rPr>
          <w:rStyle w:val="FontStyle72"/>
          <w:sz w:val="24"/>
          <w:szCs w:val="24"/>
          <w:lang w:val="en-US" w:eastAsia="en-US"/>
        </w:rPr>
        <w:t xml:space="preserve"> </w:t>
      </w:r>
      <w:r w:rsidRPr="005314CE">
        <w:rPr>
          <w:rStyle w:val="FontStyle72"/>
          <w:sz w:val="24"/>
          <w:szCs w:val="24"/>
          <w:lang w:eastAsia="en-US"/>
        </w:rPr>
        <w:t>трубные</w:t>
      </w:r>
      <w:r w:rsidRPr="005314CE">
        <w:rPr>
          <w:rStyle w:val="FontStyle72"/>
          <w:sz w:val="24"/>
          <w:szCs w:val="24"/>
          <w:lang w:val="en-US" w:eastAsia="en-US"/>
        </w:rPr>
        <w:t xml:space="preserve">, </w:t>
      </w:r>
      <w:r w:rsidRPr="005314CE">
        <w:rPr>
          <w:rStyle w:val="FontStyle72"/>
          <w:sz w:val="24"/>
          <w:szCs w:val="24"/>
          <w:lang w:eastAsia="en-US"/>
        </w:rPr>
        <w:t>где</w:t>
      </w:r>
      <w:r w:rsidRPr="005314CE">
        <w:rPr>
          <w:rStyle w:val="FontStyle72"/>
          <w:sz w:val="24"/>
          <w:szCs w:val="24"/>
          <w:lang w:val="en-US" w:eastAsia="en-US"/>
        </w:rPr>
        <w:t xml:space="preserve"> </w:t>
      </w:r>
      <w:r w:rsidRPr="005314CE">
        <w:rPr>
          <w:rStyle w:val="FontStyle72"/>
          <w:sz w:val="24"/>
          <w:szCs w:val="24"/>
          <w:lang w:eastAsia="en-US"/>
        </w:rPr>
        <w:t>плотное</w:t>
      </w:r>
      <w:r w:rsidRPr="005314CE">
        <w:rPr>
          <w:rStyle w:val="FontStyle72"/>
          <w:sz w:val="24"/>
          <w:szCs w:val="24"/>
          <w:lang w:val="en-US" w:eastAsia="en-US"/>
        </w:rPr>
        <w:t xml:space="preserve"> </w:t>
      </w:r>
      <w:r w:rsidRPr="005314CE">
        <w:rPr>
          <w:rStyle w:val="FontStyle72"/>
          <w:sz w:val="24"/>
          <w:szCs w:val="24"/>
          <w:lang w:eastAsia="en-US"/>
        </w:rPr>
        <w:t>соединение</w:t>
      </w:r>
      <w:r w:rsidRPr="005314CE">
        <w:rPr>
          <w:rStyle w:val="FontStyle72"/>
          <w:sz w:val="24"/>
          <w:szCs w:val="24"/>
          <w:lang w:val="en-US" w:eastAsia="en-US"/>
        </w:rPr>
        <w:t xml:space="preserve"> </w:t>
      </w:r>
      <w:r w:rsidRPr="005314CE">
        <w:rPr>
          <w:rStyle w:val="FontStyle72"/>
          <w:sz w:val="24"/>
          <w:szCs w:val="24"/>
          <w:lang w:eastAsia="en-US"/>
        </w:rPr>
        <w:t>под</w:t>
      </w:r>
      <w:r w:rsidRPr="005314CE">
        <w:rPr>
          <w:rStyle w:val="FontStyle72"/>
          <w:sz w:val="24"/>
          <w:szCs w:val="24"/>
          <w:lang w:val="en-US" w:eastAsia="en-US"/>
        </w:rPr>
        <w:t xml:space="preserve"> </w:t>
      </w:r>
      <w:r w:rsidRPr="005314CE">
        <w:rPr>
          <w:rStyle w:val="FontStyle72"/>
          <w:sz w:val="24"/>
          <w:szCs w:val="24"/>
          <w:lang w:eastAsia="en-US"/>
        </w:rPr>
        <w:t>давлением</w:t>
      </w:r>
      <w:r w:rsidRPr="005314CE">
        <w:rPr>
          <w:rStyle w:val="FontStyle72"/>
          <w:sz w:val="24"/>
          <w:szCs w:val="24"/>
          <w:lang w:val="en-US" w:eastAsia="en-US"/>
        </w:rPr>
        <w:t xml:space="preserve">, </w:t>
      </w:r>
      <w:r w:rsidRPr="005314CE">
        <w:rPr>
          <w:rStyle w:val="FontStyle72"/>
          <w:sz w:val="24"/>
          <w:szCs w:val="24"/>
          <w:lang w:eastAsia="en-US"/>
        </w:rPr>
        <w:t>выполнено</w:t>
      </w:r>
      <w:r w:rsidRPr="005314CE">
        <w:rPr>
          <w:rStyle w:val="FontStyle72"/>
          <w:sz w:val="24"/>
          <w:szCs w:val="24"/>
          <w:lang w:val="en-US" w:eastAsia="en-US"/>
        </w:rPr>
        <w:t xml:space="preserve"> </w:t>
      </w:r>
      <w:r w:rsidRPr="005314CE">
        <w:rPr>
          <w:rStyle w:val="FontStyle72"/>
          <w:sz w:val="24"/>
          <w:szCs w:val="24"/>
          <w:lang w:eastAsia="en-US"/>
        </w:rPr>
        <w:t>на</w:t>
      </w:r>
      <w:r w:rsidRPr="005314CE">
        <w:rPr>
          <w:rStyle w:val="FontStyle72"/>
          <w:sz w:val="24"/>
          <w:szCs w:val="24"/>
          <w:lang w:val="en-US" w:eastAsia="en-US"/>
        </w:rPr>
        <w:t xml:space="preserve"> </w:t>
      </w:r>
      <w:r w:rsidRPr="005314CE">
        <w:rPr>
          <w:rStyle w:val="FontStyle72"/>
          <w:sz w:val="24"/>
          <w:szCs w:val="24"/>
          <w:lang w:eastAsia="en-US"/>
        </w:rPr>
        <w:t>резбе</w:t>
      </w:r>
      <w:r w:rsidRPr="005314CE">
        <w:rPr>
          <w:rStyle w:val="FontStyle72"/>
          <w:sz w:val="24"/>
          <w:szCs w:val="24"/>
          <w:lang w:val="en-US" w:eastAsia="en-US"/>
        </w:rPr>
        <w:t xml:space="preserve">. </w:t>
      </w:r>
      <w:r w:rsidRPr="005314CE">
        <w:rPr>
          <w:rStyle w:val="FontStyle72"/>
          <w:sz w:val="24"/>
          <w:szCs w:val="24"/>
          <w:lang w:eastAsia="en-US"/>
        </w:rPr>
        <w:t xml:space="preserve">Часть 2. </w:t>
      </w:r>
      <w:proofErr w:type="gramStart"/>
      <w:r w:rsidRPr="005314CE">
        <w:rPr>
          <w:rStyle w:val="FontStyle72"/>
          <w:sz w:val="24"/>
          <w:szCs w:val="24"/>
          <w:lang w:eastAsia="en-US"/>
        </w:rPr>
        <w:t>Конусообразные</w:t>
      </w:r>
      <w:proofErr w:type="gramEnd"/>
      <w:r w:rsidRPr="005314CE">
        <w:rPr>
          <w:rStyle w:val="FontStyle72"/>
          <w:sz w:val="24"/>
          <w:szCs w:val="24"/>
          <w:lang w:eastAsia="en-US"/>
        </w:rPr>
        <w:t xml:space="preserve"> наружные резьбы и конусообразные внутренние резьбы. </w:t>
      </w:r>
      <w:proofErr w:type="gramStart"/>
      <w:r w:rsidRPr="005314CE">
        <w:rPr>
          <w:rStyle w:val="FontStyle72"/>
          <w:sz w:val="24"/>
          <w:szCs w:val="24"/>
          <w:lang w:eastAsia="en-US"/>
        </w:rPr>
        <w:t>Размеры</w:t>
      </w:r>
      <w:r w:rsidRPr="008E7366">
        <w:rPr>
          <w:rStyle w:val="FontStyle72"/>
          <w:sz w:val="24"/>
          <w:szCs w:val="24"/>
          <w:lang w:eastAsia="en-US"/>
        </w:rPr>
        <w:t xml:space="preserve">, </w:t>
      </w:r>
      <w:r w:rsidRPr="005314CE">
        <w:rPr>
          <w:rStyle w:val="FontStyle72"/>
          <w:sz w:val="24"/>
          <w:szCs w:val="24"/>
          <w:lang w:eastAsia="en-US"/>
        </w:rPr>
        <w:t>допуски</w:t>
      </w:r>
      <w:r w:rsidRPr="008E7366">
        <w:rPr>
          <w:rStyle w:val="FontStyle72"/>
          <w:sz w:val="24"/>
          <w:szCs w:val="24"/>
          <w:lang w:eastAsia="en-US"/>
        </w:rPr>
        <w:t xml:space="preserve"> </w:t>
      </w:r>
      <w:r w:rsidRPr="005314CE">
        <w:rPr>
          <w:rStyle w:val="FontStyle72"/>
          <w:sz w:val="24"/>
          <w:szCs w:val="24"/>
          <w:lang w:eastAsia="en-US"/>
        </w:rPr>
        <w:t>и</w:t>
      </w:r>
      <w:r w:rsidRPr="008E7366">
        <w:rPr>
          <w:rStyle w:val="FontStyle72"/>
          <w:sz w:val="24"/>
          <w:szCs w:val="24"/>
          <w:lang w:eastAsia="en-US"/>
        </w:rPr>
        <w:t xml:space="preserve"> </w:t>
      </w:r>
      <w:r w:rsidRPr="005314CE">
        <w:rPr>
          <w:rStyle w:val="FontStyle72"/>
          <w:sz w:val="24"/>
          <w:szCs w:val="24"/>
          <w:lang w:eastAsia="en-US"/>
        </w:rPr>
        <w:t>обозначение</w:t>
      </w:r>
      <w:r w:rsidR="00594427" w:rsidRPr="008E7366">
        <w:rPr>
          <w:rStyle w:val="FontStyle72"/>
          <w:sz w:val="24"/>
          <w:szCs w:val="24"/>
          <w:lang w:eastAsia="en-US"/>
        </w:rPr>
        <w:t>)</w:t>
      </w:r>
      <w:proofErr w:type="gramEnd"/>
    </w:p>
    <w:p w:rsidR="005314CE" w:rsidRPr="00436A86" w:rsidRDefault="00683D8A" w:rsidP="00683D8A">
      <w:pPr>
        <w:pStyle w:val="Style34"/>
        <w:ind w:firstLine="709"/>
        <w:jc w:val="both"/>
        <w:rPr>
          <w:rFonts w:ascii="Arial" w:hAnsi="Arial" w:cs="Arial"/>
          <w:lang w:val="en-US"/>
        </w:rPr>
      </w:pPr>
      <w:r w:rsidRPr="00436A86">
        <w:rPr>
          <w:rStyle w:val="FontStyle72"/>
          <w:sz w:val="24"/>
          <w:szCs w:val="24"/>
          <w:lang w:val="en-US" w:eastAsia="en-US"/>
        </w:rPr>
        <w:t xml:space="preserve">EN 12067-2:2004, </w:t>
      </w:r>
      <w:r w:rsidR="00F80338" w:rsidRPr="00436A86">
        <w:rPr>
          <w:rFonts w:ascii="Arial" w:hAnsi="Arial" w:cs="Arial"/>
          <w:lang w:val="en-US"/>
        </w:rPr>
        <w:t xml:space="preserve">Gas/air ratio controls for gas burners and gas burning appliances </w:t>
      </w:r>
    </w:p>
    <w:p w:rsidR="005314CE" w:rsidRPr="00436A86" w:rsidRDefault="005314CE" w:rsidP="00683D8A">
      <w:pPr>
        <w:pStyle w:val="Style34"/>
        <w:ind w:firstLine="709"/>
        <w:jc w:val="both"/>
        <w:rPr>
          <w:rFonts w:ascii="Arial" w:hAnsi="Arial" w:cs="Arial"/>
        </w:rPr>
      </w:pPr>
      <w:r w:rsidRPr="00436A86">
        <w:rPr>
          <w:rFonts w:ascii="Arial" w:hAnsi="Arial" w:cs="Arial"/>
        </w:rPr>
        <w:t>_____________</w:t>
      </w:r>
    </w:p>
    <w:p w:rsidR="005314CE" w:rsidRPr="005314CE" w:rsidRDefault="005314CE" w:rsidP="005314CE">
      <w:pPr>
        <w:pStyle w:val="Style34"/>
        <w:ind w:firstLine="709"/>
        <w:jc w:val="both"/>
        <w:rPr>
          <w:rStyle w:val="FontStyle282"/>
          <w:b w:val="0"/>
          <w:sz w:val="20"/>
          <w:szCs w:val="20"/>
          <w:lang w:eastAsia="en-US"/>
        </w:rPr>
      </w:pPr>
      <w:r w:rsidRPr="005314CE">
        <w:rPr>
          <w:rStyle w:val="FontStyle282"/>
          <w:b w:val="0"/>
          <w:sz w:val="20"/>
          <w:szCs w:val="20"/>
          <w:vertAlign w:val="superscript"/>
          <w:lang w:eastAsia="en-US"/>
        </w:rPr>
        <w:t>1</w:t>
      </w:r>
      <w:proofErr w:type="gramStart"/>
      <w:r w:rsidRPr="005314CE">
        <w:rPr>
          <w:rStyle w:val="FontStyle282"/>
          <w:b w:val="0"/>
          <w:sz w:val="20"/>
          <w:szCs w:val="20"/>
          <w:vertAlign w:val="superscript"/>
          <w:lang w:eastAsia="en-US"/>
        </w:rPr>
        <w:t xml:space="preserve"> </w:t>
      </w:r>
      <w:r w:rsidRPr="005314CE">
        <w:rPr>
          <w:rStyle w:val="FontStyle282"/>
          <w:b w:val="0"/>
          <w:sz w:val="20"/>
          <w:szCs w:val="20"/>
          <w:lang w:eastAsia="en-US"/>
        </w:rPr>
        <w:t>В</w:t>
      </w:r>
      <w:proofErr w:type="gramEnd"/>
      <w:r w:rsidRPr="005314CE">
        <w:rPr>
          <w:rStyle w:val="FontStyle282"/>
          <w:b w:val="0"/>
          <w:sz w:val="20"/>
          <w:szCs w:val="20"/>
          <w:lang w:eastAsia="en-US"/>
        </w:rPr>
        <w:t xml:space="preserve"> соответствии с EN 88-1:2011+A1:2016</w:t>
      </w:r>
    </w:p>
    <w:p w:rsidR="005314CE" w:rsidRDefault="005314CE" w:rsidP="00683D8A">
      <w:pPr>
        <w:pStyle w:val="Style34"/>
        <w:ind w:firstLine="709"/>
        <w:jc w:val="both"/>
        <w:rPr>
          <w:rFonts w:ascii="Arial" w:hAnsi="Arial" w:cs="Arial"/>
        </w:rPr>
      </w:pPr>
    </w:p>
    <w:p w:rsidR="00683D8A" w:rsidRPr="008E7366" w:rsidRDefault="00F80338" w:rsidP="00683D8A">
      <w:pPr>
        <w:pStyle w:val="Style34"/>
        <w:ind w:firstLine="709"/>
        <w:jc w:val="both"/>
        <w:rPr>
          <w:rStyle w:val="FontStyle72"/>
          <w:sz w:val="24"/>
          <w:szCs w:val="24"/>
          <w:lang w:val="en-US" w:eastAsia="en-US"/>
        </w:rPr>
      </w:pPr>
      <w:r w:rsidRPr="005314CE">
        <w:rPr>
          <w:rFonts w:ascii="Arial" w:hAnsi="Arial" w:cs="Arial"/>
        </w:rPr>
        <w:lastRenderedPageBreak/>
        <w:t xml:space="preserve">- Part 2: </w:t>
      </w:r>
      <w:proofErr w:type="gramStart"/>
      <w:r w:rsidRPr="005314CE">
        <w:rPr>
          <w:rFonts w:ascii="Arial" w:hAnsi="Arial" w:cs="Arial"/>
        </w:rPr>
        <w:t>Electronic types</w:t>
      </w:r>
      <w:r w:rsidRPr="005314CE">
        <w:rPr>
          <w:rStyle w:val="FontStyle72"/>
          <w:sz w:val="24"/>
          <w:szCs w:val="24"/>
          <w:lang w:eastAsia="en-US"/>
        </w:rPr>
        <w:t xml:space="preserve"> </w:t>
      </w:r>
      <w:r w:rsidR="00594427" w:rsidRPr="005314CE">
        <w:rPr>
          <w:rStyle w:val="FontStyle72"/>
          <w:sz w:val="24"/>
          <w:szCs w:val="24"/>
          <w:lang w:eastAsia="en-US"/>
        </w:rPr>
        <w:t>(</w:t>
      </w:r>
      <w:r w:rsidR="00683D8A" w:rsidRPr="005314CE">
        <w:rPr>
          <w:rStyle w:val="FontStyle72"/>
          <w:sz w:val="24"/>
          <w:szCs w:val="24"/>
          <w:lang w:eastAsia="en-US"/>
        </w:rPr>
        <w:t>Регуляторы распределения газовоздушной смеси для газовых горелок и газовых приборов.</w:t>
      </w:r>
      <w:proofErr w:type="gramEnd"/>
      <w:r w:rsidR="00683D8A" w:rsidRPr="005314CE">
        <w:rPr>
          <w:rStyle w:val="FontStyle72"/>
          <w:sz w:val="24"/>
          <w:szCs w:val="24"/>
          <w:lang w:eastAsia="en-US"/>
        </w:rPr>
        <w:t xml:space="preserve"> Часть</w:t>
      </w:r>
      <w:r w:rsidR="00683D8A" w:rsidRPr="008E7366">
        <w:rPr>
          <w:rStyle w:val="FontStyle72"/>
          <w:sz w:val="24"/>
          <w:szCs w:val="24"/>
          <w:lang w:val="en-US" w:eastAsia="en-US"/>
        </w:rPr>
        <w:t xml:space="preserve"> 2. </w:t>
      </w:r>
      <w:proofErr w:type="gramStart"/>
      <w:r w:rsidR="00683D8A" w:rsidRPr="005314CE">
        <w:rPr>
          <w:rStyle w:val="FontStyle72"/>
          <w:sz w:val="24"/>
          <w:szCs w:val="24"/>
          <w:lang w:eastAsia="en-US"/>
        </w:rPr>
        <w:t>Электронное</w:t>
      </w:r>
      <w:r w:rsidR="00683D8A" w:rsidRPr="008E7366">
        <w:rPr>
          <w:rStyle w:val="FontStyle72"/>
          <w:sz w:val="24"/>
          <w:szCs w:val="24"/>
          <w:lang w:val="en-US" w:eastAsia="en-US"/>
        </w:rPr>
        <w:t xml:space="preserve"> </w:t>
      </w:r>
      <w:r w:rsidR="00683D8A" w:rsidRPr="005314CE">
        <w:rPr>
          <w:rStyle w:val="FontStyle72"/>
          <w:sz w:val="24"/>
          <w:szCs w:val="24"/>
          <w:lang w:eastAsia="en-US"/>
        </w:rPr>
        <w:t>исполнение</w:t>
      </w:r>
      <w:r w:rsidR="00594427" w:rsidRPr="008E7366">
        <w:rPr>
          <w:rStyle w:val="FontStyle72"/>
          <w:sz w:val="24"/>
          <w:szCs w:val="24"/>
          <w:lang w:val="en-US" w:eastAsia="en-US"/>
        </w:rPr>
        <w:t>)</w:t>
      </w:r>
      <w:proofErr w:type="gramEnd"/>
    </w:p>
    <w:p w:rsidR="00683D8A" w:rsidRPr="00436A86" w:rsidRDefault="00683D8A" w:rsidP="00683D8A">
      <w:pPr>
        <w:pStyle w:val="Style34"/>
        <w:ind w:firstLine="709"/>
        <w:jc w:val="both"/>
        <w:rPr>
          <w:rStyle w:val="FontStyle72"/>
          <w:sz w:val="24"/>
          <w:szCs w:val="24"/>
          <w:lang w:val="en-US" w:eastAsia="en-US"/>
        </w:rPr>
      </w:pPr>
      <w:r w:rsidRPr="005314CE">
        <w:rPr>
          <w:rStyle w:val="FontStyle72"/>
          <w:sz w:val="24"/>
          <w:szCs w:val="24"/>
          <w:lang w:val="en-US" w:eastAsia="en-US"/>
        </w:rPr>
        <w:t xml:space="preserve">EN 12828:2012+A1:2014, </w:t>
      </w:r>
      <w:proofErr w:type="gramStart"/>
      <w:r w:rsidR="00F80338" w:rsidRPr="005314CE">
        <w:rPr>
          <w:rFonts w:ascii="Arial" w:hAnsi="Arial" w:cs="Arial"/>
          <w:lang w:val="en-US"/>
        </w:rPr>
        <w:t>Heating</w:t>
      </w:r>
      <w:proofErr w:type="gramEnd"/>
      <w:r w:rsidR="00F80338" w:rsidRPr="005314CE">
        <w:rPr>
          <w:rFonts w:ascii="Arial" w:hAnsi="Arial" w:cs="Arial"/>
          <w:lang w:val="en-US"/>
        </w:rPr>
        <w:t xml:space="preserve"> systems in buildings - Design for water-based heating systems</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Системы</w:t>
      </w:r>
      <w:r w:rsidRPr="005314CE">
        <w:rPr>
          <w:rStyle w:val="FontStyle72"/>
          <w:sz w:val="24"/>
          <w:szCs w:val="24"/>
          <w:lang w:val="en-US" w:eastAsia="en-US"/>
        </w:rPr>
        <w:t xml:space="preserve"> </w:t>
      </w:r>
      <w:r w:rsidRPr="005314CE">
        <w:rPr>
          <w:rStyle w:val="FontStyle72"/>
          <w:sz w:val="24"/>
          <w:szCs w:val="24"/>
          <w:lang w:eastAsia="en-US"/>
        </w:rPr>
        <w:t>отопления</w:t>
      </w:r>
      <w:r w:rsidRPr="005314CE">
        <w:rPr>
          <w:rStyle w:val="FontStyle72"/>
          <w:sz w:val="24"/>
          <w:szCs w:val="24"/>
          <w:lang w:val="en-US" w:eastAsia="en-US"/>
        </w:rPr>
        <w:t xml:space="preserve"> </w:t>
      </w:r>
      <w:r w:rsidRPr="005314CE">
        <w:rPr>
          <w:rStyle w:val="FontStyle72"/>
          <w:sz w:val="24"/>
          <w:szCs w:val="24"/>
          <w:lang w:eastAsia="en-US"/>
        </w:rPr>
        <w:t>в</w:t>
      </w:r>
      <w:r w:rsidRPr="005314CE">
        <w:rPr>
          <w:rStyle w:val="FontStyle72"/>
          <w:sz w:val="24"/>
          <w:szCs w:val="24"/>
          <w:lang w:val="en-US" w:eastAsia="en-US"/>
        </w:rPr>
        <w:t xml:space="preserve"> </w:t>
      </w:r>
      <w:r w:rsidRPr="005314CE">
        <w:rPr>
          <w:rStyle w:val="FontStyle72"/>
          <w:sz w:val="24"/>
          <w:szCs w:val="24"/>
          <w:lang w:eastAsia="en-US"/>
        </w:rPr>
        <w:t>зданиях</w:t>
      </w:r>
      <w:r w:rsidRPr="005314CE">
        <w:rPr>
          <w:rStyle w:val="FontStyle72"/>
          <w:sz w:val="24"/>
          <w:szCs w:val="24"/>
          <w:lang w:val="en-US" w:eastAsia="en-US"/>
        </w:rPr>
        <w:t xml:space="preserve">. </w:t>
      </w:r>
      <w:proofErr w:type="gramStart"/>
      <w:r w:rsidRPr="005314CE">
        <w:rPr>
          <w:rStyle w:val="FontStyle72"/>
          <w:sz w:val="24"/>
          <w:szCs w:val="24"/>
          <w:lang w:eastAsia="en-US"/>
        </w:rPr>
        <w:t>Проектирование</w:t>
      </w:r>
      <w:r w:rsidRPr="00436A86">
        <w:rPr>
          <w:rStyle w:val="FontStyle72"/>
          <w:sz w:val="24"/>
          <w:szCs w:val="24"/>
          <w:lang w:val="en-US" w:eastAsia="en-US"/>
        </w:rPr>
        <w:t xml:space="preserve"> </w:t>
      </w:r>
      <w:r w:rsidRPr="005314CE">
        <w:rPr>
          <w:rStyle w:val="FontStyle72"/>
          <w:sz w:val="24"/>
          <w:szCs w:val="24"/>
          <w:lang w:eastAsia="en-US"/>
        </w:rPr>
        <w:t>систем</w:t>
      </w:r>
      <w:r w:rsidRPr="00436A86">
        <w:rPr>
          <w:rStyle w:val="FontStyle72"/>
          <w:sz w:val="24"/>
          <w:szCs w:val="24"/>
          <w:lang w:val="en-US" w:eastAsia="en-US"/>
        </w:rPr>
        <w:t xml:space="preserve"> </w:t>
      </w:r>
      <w:r w:rsidRPr="005314CE">
        <w:rPr>
          <w:rStyle w:val="FontStyle72"/>
          <w:sz w:val="24"/>
          <w:szCs w:val="24"/>
          <w:lang w:eastAsia="en-US"/>
        </w:rPr>
        <w:t>водяного</w:t>
      </w:r>
      <w:r w:rsidRPr="00436A86">
        <w:rPr>
          <w:rStyle w:val="FontStyle72"/>
          <w:sz w:val="24"/>
          <w:szCs w:val="24"/>
          <w:lang w:val="en-US" w:eastAsia="en-US"/>
        </w:rPr>
        <w:t xml:space="preserve"> </w:t>
      </w:r>
      <w:r w:rsidRPr="005314CE">
        <w:rPr>
          <w:rStyle w:val="FontStyle72"/>
          <w:sz w:val="24"/>
          <w:szCs w:val="24"/>
          <w:lang w:eastAsia="en-US"/>
        </w:rPr>
        <w:t>отопления</w:t>
      </w:r>
      <w:r w:rsidR="00594427" w:rsidRPr="00436A86">
        <w:rPr>
          <w:rStyle w:val="FontStyle72"/>
          <w:sz w:val="24"/>
          <w:szCs w:val="24"/>
          <w:lang w:val="en-US" w:eastAsia="en-US"/>
        </w:rPr>
        <w:t>)</w:t>
      </w:r>
      <w:proofErr w:type="gramEnd"/>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 xml:space="preserve">EN 13216-1:2004, </w:t>
      </w:r>
      <w:r w:rsidR="00F80338" w:rsidRPr="005314CE">
        <w:rPr>
          <w:rFonts w:ascii="Arial" w:hAnsi="Arial" w:cs="Arial"/>
          <w:lang w:val="en-US"/>
        </w:rPr>
        <w:t>Chimneys - Test methods for system chimneys - Part 1: General test methods</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Дымоходы</w:t>
      </w:r>
      <w:r w:rsidRPr="005314CE">
        <w:rPr>
          <w:rStyle w:val="FontStyle72"/>
          <w:sz w:val="24"/>
          <w:szCs w:val="24"/>
          <w:lang w:val="en-US" w:eastAsia="en-US"/>
        </w:rPr>
        <w:t xml:space="preserve">. </w:t>
      </w:r>
      <w:r w:rsidRPr="005314CE">
        <w:rPr>
          <w:rStyle w:val="FontStyle72"/>
          <w:sz w:val="24"/>
          <w:szCs w:val="24"/>
          <w:lang w:eastAsia="en-US"/>
        </w:rPr>
        <w:t xml:space="preserve">Методы испытания системы дымоходов. Часть 1. </w:t>
      </w:r>
      <w:proofErr w:type="gramStart"/>
      <w:r w:rsidRPr="005314CE">
        <w:rPr>
          <w:rStyle w:val="FontStyle72"/>
          <w:sz w:val="24"/>
          <w:szCs w:val="24"/>
          <w:lang w:eastAsia="en-US"/>
        </w:rPr>
        <w:t>Общие методы испытания</w:t>
      </w:r>
      <w:r w:rsidR="00594427" w:rsidRPr="005314CE">
        <w:rPr>
          <w:rStyle w:val="FontStyle72"/>
          <w:sz w:val="24"/>
          <w:szCs w:val="24"/>
          <w:lang w:eastAsia="en-US"/>
        </w:rPr>
        <w:t>)</w:t>
      </w:r>
      <w:proofErr w:type="gramEnd"/>
    </w:p>
    <w:p w:rsidR="00683D8A" w:rsidRPr="008E7366"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EN</w:t>
      </w:r>
      <w:r w:rsidRPr="008E7366">
        <w:rPr>
          <w:rStyle w:val="FontStyle72"/>
          <w:sz w:val="24"/>
          <w:szCs w:val="24"/>
          <w:lang w:eastAsia="en-US"/>
        </w:rPr>
        <w:t xml:space="preserve"> 13410:2001, </w:t>
      </w:r>
      <w:r w:rsidR="00F80338" w:rsidRPr="005314CE">
        <w:rPr>
          <w:rFonts w:ascii="Arial" w:hAnsi="Arial" w:cs="Arial"/>
          <w:lang w:val="en-US"/>
        </w:rPr>
        <w:t>Gas</w:t>
      </w:r>
      <w:r w:rsidR="00F80338" w:rsidRPr="008E7366">
        <w:rPr>
          <w:rFonts w:ascii="Arial" w:hAnsi="Arial" w:cs="Arial"/>
        </w:rPr>
        <w:t>-</w:t>
      </w:r>
      <w:r w:rsidR="00F80338" w:rsidRPr="005314CE">
        <w:rPr>
          <w:rFonts w:ascii="Arial" w:hAnsi="Arial" w:cs="Arial"/>
          <w:lang w:val="en-US"/>
        </w:rPr>
        <w:t>fired</w:t>
      </w:r>
      <w:r w:rsidR="00F80338" w:rsidRPr="008E7366">
        <w:rPr>
          <w:rFonts w:ascii="Arial" w:hAnsi="Arial" w:cs="Arial"/>
        </w:rPr>
        <w:t xml:space="preserve"> </w:t>
      </w:r>
      <w:r w:rsidR="00F80338" w:rsidRPr="005314CE">
        <w:rPr>
          <w:rFonts w:ascii="Arial" w:hAnsi="Arial" w:cs="Arial"/>
          <w:lang w:val="en-US"/>
        </w:rPr>
        <w:t>overhead</w:t>
      </w:r>
      <w:r w:rsidR="00F80338" w:rsidRPr="008E7366">
        <w:rPr>
          <w:rFonts w:ascii="Arial" w:hAnsi="Arial" w:cs="Arial"/>
        </w:rPr>
        <w:t xml:space="preserve"> </w:t>
      </w:r>
      <w:r w:rsidR="00F80338" w:rsidRPr="005314CE">
        <w:rPr>
          <w:rFonts w:ascii="Arial" w:hAnsi="Arial" w:cs="Arial"/>
          <w:lang w:val="en-US"/>
        </w:rPr>
        <w:t>radiant</w:t>
      </w:r>
      <w:r w:rsidR="00F80338" w:rsidRPr="008E7366">
        <w:rPr>
          <w:rFonts w:ascii="Arial" w:hAnsi="Arial" w:cs="Arial"/>
        </w:rPr>
        <w:t xml:space="preserve"> </w:t>
      </w:r>
      <w:r w:rsidR="00F80338" w:rsidRPr="005314CE">
        <w:rPr>
          <w:rFonts w:ascii="Arial" w:hAnsi="Arial" w:cs="Arial"/>
          <w:lang w:val="en-US"/>
        </w:rPr>
        <w:t>heaters</w:t>
      </w:r>
      <w:r w:rsidR="00F80338" w:rsidRPr="008E7366">
        <w:rPr>
          <w:rFonts w:ascii="Arial" w:hAnsi="Arial" w:cs="Arial"/>
        </w:rPr>
        <w:t xml:space="preserve"> - </w:t>
      </w:r>
      <w:r w:rsidR="00F80338" w:rsidRPr="005314CE">
        <w:rPr>
          <w:rFonts w:ascii="Arial" w:hAnsi="Arial" w:cs="Arial"/>
          <w:lang w:val="en-US"/>
        </w:rPr>
        <w:t>Ventilation</w:t>
      </w:r>
      <w:r w:rsidR="00F80338" w:rsidRPr="008E7366">
        <w:rPr>
          <w:rFonts w:ascii="Arial" w:hAnsi="Arial" w:cs="Arial"/>
        </w:rPr>
        <w:t xml:space="preserve"> </w:t>
      </w:r>
      <w:r w:rsidR="00F80338" w:rsidRPr="005314CE">
        <w:rPr>
          <w:rFonts w:ascii="Arial" w:hAnsi="Arial" w:cs="Arial"/>
          <w:lang w:val="en-US"/>
        </w:rPr>
        <w:t>requirements</w:t>
      </w:r>
      <w:r w:rsidR="00F80338" w:rsidRPr="008E7366">
        <w:rPr>
          <w:rFonts w:ascii="Arial" w:hAnsi="Arial" w:cs="Arial"/>
        </w:rPr>
        <w:t xml:space="preserve"> </w:t>
      </w:r>
      <w:r w:rsidR="00F80338" w:rsidRPr="005314CE">
        <w:rPr>
          <w:rFonts w:ascii="Arial" w:hAnsi="Arial" w:cs="Arial"/>
          <w:lang w:val="en-US"/>
        </w:rPr>
        <w:t>for</w:t>
      </w:r>
      <w:r w:rsidR="00F80338" w:rsidRPr="008E7366">
        <w:rPr>
          <w:rFonts w:ascii="Arial" w:hAnsi="Arial" w:cs="Arial"/>
        </w:rPr>
        <w:t xml:space="preserve"> </w:t>
      </w:r>
      <w:r w:rsidR="00F80338" w:rsidRPr="005314CE">
        <w:rPr>
          <w:rFonts w:ascii="Arial" w:hAnsi="Arial" w:cs="Arial"/>
          <w:lang w:val="en-US"/>
        </w:rPr>
        <w:t>non</w:t>
      </w:r>
      <w:r w:rsidR="00F80338" w:rsidRPr="008E7366">
        <w:rPr>
          <w:rFonts w:ascii="Arial" w:hAnsi="Arial" w:cs="Arial"/>
        </w:rPr>
        <w:t>-</w:t>
      </w:r>
      <w:r w:rsidR="00F80338" w:rsidRPr="005314CE">
        <w:rPr>
          <w:rFonts w:ascii="Arial" w:hAnsi="Arial" w:cs="Arial"/>
          <w:lang w:val="en-US"/>
        </w:rPr>
        <w:t>domestic</w:t>
      </w:r>
      <w:r w:rsidR="00F80338" w:rsidRPr="008E7366">
        <w:rPr>
          <w:rFonts w:ascii="Arial" w:hAnsi="Arial" w:cs="Arial"/>
        </w:rPr>
        <w:t xml:space="preserve"> </w:t>
      </w:r>
      <w:r w:rsidR="00F80338" w:rsidRPr="005314CE">
        <w:rPr>
          <w:rFonts w:ascii="Arial" w:hAnsi="Arial" w:cs="Arial"/>
          <w:lang w:val="en-US"/>
        </w:rPr>
        <w:t>premises</w:t>
      </w:r>
      <w:r w:rsidR="00F80338" w:rsidRPr="008E7366">
        <w:rPr>
          <w:rStyle w:val="FontStyle72"/>
          <w:sz w:val="24"/>
          <w:szCs w:val="24"/>
          <w:lang w:eastAsia="en-US"/>
        </w:rPr>
        <w:t xml:space="preserve"> </w:t>
      </w:r>
      <w:r w:rsidR="00594427" w:rsidRPr="008E7366">
        <w:rPr>
          <w:rStyle w:val="FontStyle72"/>
          <w:sz w:val="24"/>
          <w:szCs w:val="24"/>
          <w:lang w:eastAsia="en-US"/>
        </w:rPr>
        <w:t>(</w:t>
      </w:r>
      <w:r w:rsidRPr="005314CE">
        <w:rPr>
          <w:rStyle w:val="FontStyle72"/>
          <w:sz w:val="24"/>
          <w:szCs w:val="24"/>
          <w:lang w:eastAsia="en-US"/>
        </w:rPr>
        <w:t>Устройства</w:t>
      </w:r>
      <w:r w:rsidRPr="008E7366">
        <w:rPr>
          <w:rStyle w:val="FontStyle72"/>
          <w:sz w:val="24"/>
          <w:szCs w:val="24"/>
          <w:lang w:eastAsia="en-US"/>
        </w:rPr>
        <w:t xml:space="preserve"> </w:t>
      </w:r>
      <w:r w:rsidRPr="005314CE">
        <w:rPr>
          <w:rStyle w:val="FontStyle72"/>
          <w:sz w:val="24"/>
          <w:szCs w:val="24"/>
          <w:lang w:eastAsia="en-US"/>
        </w:rPr>
        <w:t>отопительные</w:t>
      </w:r>
      <w:r w:rsidRPr="008E7366">
        <w:rPr>
          <w:rStyle w:val="FontStyle72"/>
          <w:sz w:val="24"/>
          <w:szCs w:val="24"/>
          <w:lang w:eastAsia="en-US"/>
        </w:rPr>
        <w:t xml:space="preserve"> </w:t>
      </w:r>
      <w:r w:rsidRPr="005314CE">
        <w:rPr>
          <w:rStyle w:val="FontStyle72"/>
          <w:sz w:val="24"/>
          <w:szCs w:val="24"/>
          <w:lang w:eastAsia="en-US"/>
        </w:rPr>
        <w:t>радиационные</w:t>
      </w:r>
      <w:r w:rsidRPr="008E7366">
        <w:rPr>
          <w:rStyle w:val="FontStyle72"/>
          <w:sz w:val="24"/>
          <w:szCs w:val="24"/>
          <w:lang w:eastAsia="en-US"/>
        </w:rPr>
        <w:t xml:space="preserve">, </w:t>
      </w:r>
      <w:r w:rsidRPr="005314CE">
        <w:rPr>
          <w:rStyle w:val="FontStyle72"/>
          <w:sz w:val="24"/>
          <w:szCs w:val="24"/>
          <w:lang w:eastAsia="en-US"/>
        </w:rPr>
        <w:t>работающие</w:t>
      </w:r>
      <w:r w:rsidRPr="008E7366">
        <w:rPr>
          <w:rStyle w:val="FontStyle72"/>
          <w:sz w:val="24"/>
          <w:szCs w:val="24"/>
          <w:lang w:eastAsia="en-US"/>
        </w:rPr>
        <w:t xml:space="preserve"> </w:t>
      </w:r>
      <w:r w:rsidRPr="005314CE">
        <w:rPr>
          <w:rStyle w:val="FontStyle72"/>
          <w:sz w:val="24"/>
          <w:szCs w:val="24"/>
          <w:lang w:eastAsia="en-US"/>
        </w:rPr>
        <w:t>на</w:t>
      </w:r>
      <w:r w:rsidRPr="008E7366">
        <w:rPr>
          <w:rStyle w:val="FontStyle72"/>
          <w:sz w:val="24"/>
          <w:szCs w:val="24"/>
          <w:lang w:eastAsia="en-US"/>
        </w:rPr>
        <w:t xml:space="preserve"> </w:t>
      </w:r>
      <w:r w:rsidRPr="005314CE">
        <w:rPr>
          <w:rStyle w:val="FontStyle72"/>
          <w:sz w:val="24"/>
          <w:szCs w:val="24"/>
          <w:lang w:eastAsia="en-US"/>
        </w:rPr>
        <w:t>газовом</w:t>
      </w:r>
      <w:r w:rsidRPr="008E7366">
        <w:rPr>
          <w:rStyle w:val="FontStyle72"/>
          <w:sz w:val="24"/>
          <w:szCs w:val="24"/>
          <w:lang w:eastAsia="en-US"/>
        </w:rPr>
        <w:t xml:space="preserve"> </w:t>
      </w:r>
      <w:r w:rsidRPr="005314CE">
        <w:rPr>
          <w:rStyle w:val="FontStyle72"/>
          <w:sz w:val="24"/>
          <w:szCs w:val="24"/>
          <w:lang w:eastAsia="en-US"/>
        </w:rPr>
        <w:t>топливе</w:t>
      </w:r>
      <w:r w:rsidRPr="008E7366">
        <w:rPr>
          <w:rStyle w:val="FontStyle72"/>
          <w:sz w:val="24"/>
          <w:szCs w:val="24"/>
          <w:lang w:eastAsia="en-US"/>
        </w:rPr>
        <w:t xml:space="preserve">. </w:t>
      </w:r>
      <w:proofErr w:type="gramStart"/>
      <w:r w:rsidRPr="005314CE">
        <w:rPr>
          <w:rStyle w:val="FontStyle72"/>
          <w:sz w:val="24"/>
          <w:szCs w:val="24"/>
          <w:lang w:eastAsia="en-US"/>
        </w:rPr>
        <w:t>Требования</w:t>
      </w:r>
      <w:r w:rsidRPr="008E7366">
        <w:rPr>
          <w:rStyle w:val="FontStyle72"/>
          <w:sz w:val="24"/>
          <w:szCs w:val="24"/>
          <w:lang w:eastAsia="en-US"/>
        </w:rPr>
        <w:t xml:space="preserve"> </w:t>
      </w:r>
      <w:r w:rsidRPr="005314CE">
        <w:rPr>
          <w:rStyle w:val="FontStyle72"/>
          <w:sz w:val="24"/>
          <w:szCs w:val="24"/>
          <w:lang w:eastAsia="en-US"/>
        </w:rPr>
        <w:t>к</w:t>
      </w:r>
      <w:r w:rsidRPr="008E7366">
        <w:rPr>
          <w:rStyle w:val="FontStyle72"/>
          <w:sz w:val="24"/>
          <w:szCs w:val="24"/>
          <w:lang w:eastAsia="en-US"/>
        </w:rPr>
        <w:t xml:space="preserve"> </w:t>
      </w:r>
      <w:r w:rsidRPr="005314CE">
        <w:rPr>
          <w:rStyle w:val="FontStyle72"/>
          <w:sz w:val="24"/>
          <w:szCs w:val="24"/>
          <w:lang w:eastAsia="en-US"/>
        </w:rPr>
        <w:t>вентиляции</w:t>
      </w:r>
      <w:r w:rsidRPr="008E7366">
        <w:rPr>
          <w:rStyle w:val="FontStyle72"/>
          <w:sz w:val="24"/>
          <w:szCs w:val="24"/>
          <w:lang w:eastAsia="en-US"/>
        </w:rPr>
        <w:t xml:space="preserve"> </w:t>
      </w:r>
      <w:r w:rsidRPr="005314CE">
        <w:rPr>
          <w:rStyle w:val="FontStyle72"/>
          <w:sz w:val="24"/>
          <w:szCs w:val="24"/>
          <w:lang w:eastAsia="en-US"/>
        </w:rPr>
        <w:t>зданий</w:t>
      </w:r>
      <w:r w:rsidRPr="008E7366">
        <w:rPr>
          <w:rStyle w:val="FontStyle72"/>
          <w:sz w:val="24"/>
          <w:szCs w:val="24"/>
          <w:lang w:eastAsia="en-US"/>
        </w:rPr>
        <w:t xml:space="preserve"> </w:t>
      </w:r>
      <w:r w:rsidRPr="005314CE">
        <w:rPr>
          <w:rStyle w:val="FontStyle72"/>
          <w:sz w:val="24"/>
          <w:szCs w:val="24"/>
          <w:lang w:eastAsia="en-US"/>
        </w:rPr>
        <w:t>небытового</w:t>
      </w:r>
      <w:r w:rsidRPr="008E7366">
        <w:rPr>
          <w:rStyle w:val="FontStyle72"/>
          <w:sz w:val="24"/>
          <w:szCs w:val="24"/>
          <w:lang w:eastAsia="en-US"/>
        </w:rPr>
        <w:t xml:space="preserve"> </w:t>
      </w:r>
      <w:r w:rsidRPr="005314CE">
        <w:rPr>
          <w:rStyle w:val="FontStyle72"/>
          <w:sz w:val="24"/>
          <w:szCs w:val="24"/>
          <w:lang w:eastAsia="en-US"/>
        </w:rPr>
        <w:t>назначения</w:t>
      </w:r>
      <w:r w:rsidR="00594427" w:rsidRPr="008E7366">
        <w:rPr>
          <w:rStyle w:val="FontStyle72"/>
          <w:sz w:val="24"/>
          <w:szCs w:val="24"/>
          <w:lang w:eastAsia="en-US"/>
        </w:rPr>
        <w:t>)</w:t>
      </w:r>
      <w:proofErr w:type="gramEnd"/>
    </w:p>
    <w:p w:rsidR="00683D8A" w:rsidRPr="008E7366" w:rsidRDefault="00683D8A" w:rsidP="00683D8A">
      <w:pPr>
        <w:pStyle w:val="Style34"/>
        <w:ind w:firstLine="709"/>
        <w:jc w:val="both"/>
        <w:rPr>
          <w:rStyle w:val="FontStyle72"/>
          <w:sz w:val="24"/>
          <w:szCs w:val="24"/>
          <w:lang w:eastAsia="en-US"/>
        </w:rPr>
      </w:pPr>
      <w:proofErr w:type="gramStart"/>
      <w:r w:rsidRPr="005314CE">
        <w:rPr>
          <w:rStyle w:val="FontStyle72"/>
          <w:sz w:val="24"/>
          <w:szCs w:val="24"/>
          <w:lang w:val="en-US" w:eastAsia="en-US"/>
        </w:rPr>
        <w:t>EN</w:t>
      </w:r>
      <w:r w:rsidRPr="008E7366">
        <w:rPr>
          <w:rStyle w:val="FontStyle72"/>
          <w:sz w:val="24"/>
          <w:szCs w:val="24"/>
          <w:lang w:eastAsia="en-US"/>
        </w:rPr>
        <w:t xml:space="preserve"> 14459:2015, </w:t>
      </w:r>
      <w:r w:rsidR="00F80338" w:rsidRPr="005314CE">
        <w:rPr>
          <w:rFonts w:ascii="Arial" w:hAnsi="Arial" w:cs="Arial"/>
          <w:lang w:val="en-US"/>
        </w:rPr>
        <w:t>Safety</w:t>
      </w:r>
      <w:r w:rsidR="00F80338" w:rsidRPr="008E7366">
        <w:rPr>
          <w:rFonts w:ascii="Arial" w:hAnsi="Arial" w:cs="Arial"/>
        </w:rPr>
        <w:t xml:space="preserve"> </w:t>
      </w:r>
      <w:r w:rsidR="00F80338" w:rsidRPr="005314CE">
        <w:rPr>
          <w:rFonts w:ascii="Arial" w:hAnsi="Arial" w:cs="Arial"/>
          <w:lang w:val="en-US"/>
        </w:rPr>
        <w:t>and</w:t>
      </w:r>
      <w:r w:rsidR="00F80338" w:rsidRPr="008E7366">
        <w:rPr>
          <w:rFonts w:ascii="Arial" w:hAnsi="Arial" w:cs="Arial"/>
        </w:rPr>
        <w:t xml:space="preserve"> </w:t>
      </w:r>
      <w:r w:rsidR="00F80338" w:rsidRPr="005314CE">
        <w:rPr>
          <w:rFonts w:ascii="Arial" w:hAnsi="Arial" w:cs="Arial"/>
          <w:lang w:val="en-US"/>
        </w:rPr>
        <w:t>control</w:t>
      </w:r>
      <w:r w:rsidR="00F80338" w:rsidRPr="008E7366">
        <w:rPr>
          <w:rFonts w:ascii="Arial" w:hAnsi="Arial" w:cs="Arial"/>
        </w:rPr>
        <w:t xml:space="preserve"> </w:t>
      </w:r>
      <w:r w:rsidR="00F80338" w:rsidRPr="005314CE">
        <w:rPr>
          <w:rFonts w:ascii="Arial" w:hAnsi="Arial" w:cs="Arial"/>
          <w:lang w:val="en-US"/>
        </w:rPr>
        <w:t>devices</w:t>
      </w:r>
      <w:r w:rsidR="00F80338" w:rsidRPr="008E7366">
        <w:rPr>
          <w:rFonts w:ascii="Arial" w:hAnsi="Arial" w:cs="Arial"/>
        </w:rPr>
        <w:t xml:space="preserve"> </w:t>
      </w:r>
      <w:r w:rsidR="00F80338" w:rsidRPr="005314CE">
        <w:rPr>
          <w:rFonts w:ascii="Arial" w:hAnsi="Arial" w:cs="Arial"/>
          <w:lang w:val="en-US"/>
        </w:rPr>
        <w:t>for</w:t>
      </w:r>
      <w:r w:rsidR="00F80338" w:rsidRPr="008E7366">
        <w:rPr>
          <w:rFonts w:ascii="Arial" w:hAnsi="Arial" w:cs="Arial"/>
        </w:rPr>
        <w:t xml:space="preserve"> </w:t>
      </w:r>
      <w:r w:rsidR="00F80338" w:rsidRPr="005314CE">
        <w:rPr>
          <w:rFonts w:ascii="Arial" w:hAnsi="Arial" w:cs="Arial"/>
          <w:lang w:val="en-US"/>
        </w:rPr>
        <w:t>burners</w:t>
      </w:r>
      <w:r w:rsidR="00F80338" w:rsidRPr="008E7366">
        <w:rPr>
          <w:rFonts w:ascii="Arial" w:hAnsi="Arial" w:cs="Arial"/>
        </w:rPr>
        <w:t xml:space="preserve"> </w:t>
      </w:r>
      <w:r w:rsidR="00F80338" w:rsidRPr="005314CE">
        <w:rPr>
          <w:rFonts w:ascii="Arial" w:hAnsi="Arial" w:cs="Arial"/>
          <w:lang w:val="en-US"/>
        </w:rPr>
        <w:t>and</w:t>
      </w:r>
      <w:r w:rsidR="00F80338" w:rsidRPr="008E7366">
        <w:rPr>
          <w:rFonts w:ascii="Arial" w:hAnsi="Arial" w:cs="Arial"/>
        </w:rPr>
        <w:t xml:space="preserve"> </w:t>
      </w:r>
      <w:r w:rsidR="00F80338" w:rsidRPr="005314CE">
        <w:rPr>
          <w:rFonts w:ascii="Arial" w:hAnsi="Arial" w:cs="Arial"/>
          <w:lang w:val="en-US"/>
        </w:rPr>
        <w:t>appliances</w:t>
      </w:r>
      <w:r w:rsidR="00F80338" w:rsidRPr="008E7366">
        <w:rPr>
          <w:rFonts w:ascii="Arial" w:hAnsi="Arial" w:cs="Arial"/>
        </w:rPr>
        <w:t xml:space="preserve"> </w:t>
      </w:r>
      <w:r w:rsidR="00F80338" w:rsidRPr="005314CE">
        <w:rPr>
          <w:rFonts w:ascii="Arial" w:hAnsi="Arial" w:cs="Arial"/>
          <w:lang w:val="en-US"/>
        </w:rPr>
        <w:t>burning</w:t>
      </w:r>
      <w:r w:rsidR="00F80338" w:rsidRPr="008E7366">
        <w:rPr>
          <w:rFonts w:ascii="Arial" w:hAnsi="Arial" w:cs="Arial"/>
        </w:rPr>
        <w:t xml:space="preserve"> </w:t>
      </w:r>
      <w:r w:rsidR="00F80338" w:rsidRPr="005314CE">
        <w:rPr>
          <w:rFonts w:ascii="Arial" w:hAnsi="Arial" w:cs="Arial"/>
          <w:lang w:val="en-US"/>
        </w:rPr>
        <w:t>gaseous</w:t>
      </w:r>
      <w:r w:rsidR="00F80338" w:rsidRPr="008E7366">
        <w:rPr>
          <w:rFonts w:ascii="Arial" w:hAnsi="Arial" w:cs="Arial"/>
        </w:rPr>
        <w:t xml:space="preserve"> </w:t>
      </w:r>
      <w:r w:rsidR="00F80338" w:rsidRPr="005314CE">
        <w:rPr>
          <w:rFonts w:ascii="Arial" w:hAnsi="Arial" w:cs="Arial"/>
          <w:lang w:val="en-US"/>
        </w:rPr>
        <w:t>or</w:t>
      </w:r>
      <w:r w:rsidR="00F80338" w:rsidRPr="008E7366">
        <w:rPr>
          <w:rFonts w:ascii="Arial" w:hAnsi="Arial" w:cs="Arial"/>
        </w:rPr>
        <w:t xml:space="preserve"> </w:t>
      </w:r>
      <w:r w:rsidR="00F80338" w:rsidRPr="005314CE">
        <w:rPr>
          <w:rFonts w:ascii="Arial" w:hAnsi="Arial" w:cs="Arial"/>
          <w:lang w:val="en-US"/>
        </w:rPr>
        <w:t>liquid</w:t>
      </w:r>
      <w:r w:rsidR="00F80338" w:rsidRPr="008E7366">
        <w:rPr>
          <w:rFonts w:ascii="Arial" w:hAnsi="Arial" w:cs="Arial"/>
        </w:rPr>
        <w:t xml:space="preserve"> </w:t>
      </w:r>
      <w:r w:rsidR="00F80338" w:rsidRPr="005314CE">
        <w:rPr>
          <w:rFonts w:ascii="Arial" w:hAnsi="Arial" w:cs="Arial"/>
          <w:lang w:val="en-US"/>
        </w:rPr>
        <w:t>fuels</w:t>
      </w:r>
      <w:r w:rsidR="00F80338" w:rsidRPr="008E7366">
        <w:rPr>
          <w:rFonts w:ascii="Arial" w:hAnsi="Arial" w:cs="Arial"/>
        </w:rPr>
        <w:t xml:space="preserve"> - </w:t>
      </w:r>
      <w:r w:rsidR="00F80338" w:rsidRPr="005314CE">
        <w:rPr>
          <w:rFonts w:ascii="Arial" w:hAnsi="Arial" w:cs="Arial"/>
          <w:lang w:val="en-US"/>
        </w:rPr>
        <w:t>Control</w:t>
      </w:r>
      <w:r w:rsidR="00F80338" w:rsidRPr="008E7366">
        <w:rPr>
          <w:rFonts w:ascii="Arial" w:hAnsi="Arial" w:cs="Arial"/>
        </w:rPr>
        <w:t xml:space="preserve"> </w:t>
      </w:r>
      <w:r w:rsidR="00F80338" w:rsidRPr="005314CE">
        <w:rPr>
          <w:rFonts w:ascii="Arial" w:hAnsi="Arial" w:cs="Arial"/>
          <w:lang w:val="en-US"/>
        </w:rPr>
        <w:t>functions</w:t>
      </w:r>
      <w:r w:rsidR="00F80338" w:rsidRPr="008E7366">
        <w:rPr>
          <w:rFonts w:ascii="Arial" w:hAnsi="Arial" w:cs="Arial"/>
        </w:rPr>
        <w:t xml:space="preserve"> </w:t>
      </w:r>
      <w:r w:rsidR="00F80338" w:rsidRPr="005314CE">
        <w:rPr>
          <w:rFonts w:ascii="Arial" w:hAnsi="Arial" w:cs="Arial"/>
          <w:lang w:val="en-US"/>
        </w:rPr>
        <w:t>in</w:t>
      </w:r>
      <w:r w:rsidR="00F80338" w:rsidRPr="008E7366">
        <w:rPr>
          <w:rFonts w:ascii="Arial" w:hAnsi="Arial" w:cs="Arial"/>
        </w:rPr>
        <w:t xml:space="preserve"> </w:t>
      </w:r>
      <w:r w:rsidR="00F80338" w:rsidRPr="005314CE">
        <w:rPr>
          <w:rFonts w:ascii="Arial" w:hAnsi="Arial" w:cs="Arial"/>
          <w:lang w:val="en-US"/>
        </w:rPr>
        <w:t>electronic</w:t>
      </w:r>
      <w:r w:rsidR="00F80338" w:rsidRPr="008E7366">
        <w:rPr>
          <w:rFonts w:ascii="Arial" w:hAnsi="Arial" w:cs="Arial"/>
        </w:rPr>
        <w:t xml:space="preserve"> </w:t>
      </w:r>
      <w:r w:rsidR="00F80338" w:rsidRPr="005314CE">
        <w:rPr>
          <w:rFonts w:ascii="Arial" w:hAnsi="Arial" w:cs="Arial"/>
          <w:lang w:val="en-US"/>
        </w:rPr>
        <w:t>systems</w:t>
      </w:r>
      <w:r w:rsidR="00F80338" w:rsidRPr="008E7366">
        <w:rPr>
          <w:rFonts w:ascii="Arial" w:hAnsi="Arial" w:cs="Arial"/>
        </w:rPr>
        <w:t xml:space="preserve"> - </w:t>
      </w:r>
      <w:r w:rsidR="00F80338" w:rsidRPr="005314CE">
        <w:rPr>
          <w:rFonts w:ascii="Arial" w:hAnsi="Arial" w:cs="Arial"/>
          <w:lang w:val="en-US"/>
        </w:rPr>
        <w:t>Methods</w:t>
      </w:r>
      <w:r w:rsidR="00F80338" w:rsidRPr="008E7366">
        <w:rPr>
          <w:rFonts w:ascii="Arial" w:hAnsi="Arial" w:cs="Arial"/>
        </w:rPr>
        <w:t xml:space="preserve"> </w:t>
      </w:r>
      <w:r w:rsidR="00F80338" w:rsidRPr="005314CE">
        <w:rPr>
          <w:rFonts w:ascii="Arial" w:hAnsi="Arial" w:cs="Arial"/>
          <w:lang w:val="en-US"/>
        </w:rPr>
        <w:t>for</w:t>
      </w:r>
      <w:r w:rsidR="00F80338" w:rsidRPr="008E7366">
        <w:rPr>
          <w:rFonts w:ascii="Arial" w:hAnsi="Arial" w:cs="Arial"/>
        </w:rPr>
        <w:t xml:space="preserve"> </w:t>
      </w:r>
      <w:r w:rsidR="00F80338" w:rsidRPr="005314CE">
        <w:rPr>
          <w:rFonts w:ascii="Arial" w:hAnsi="Arial" w:cs="Arial"/>
          <w:lang w:val="en-US"/>
        </w:rPr>
        <w:t>classification</w:t>
      </w:r>
      <w:r w:rsidR="00F80338" w:rsidRPr="008E7366">
        <w:rPr>
          <w:rFonts w:ascii="Arial" w:hAnsi="Arial" w:cs="Arial"/>
        </w:rPr>
        <w:t xml:space="preserve"> </w:t>
      </w:r>
      <w:r w:rsidR="00F80338" w:rsidRPr="005314CE">
        <w:rPr>
          <w:rFonts w:ascii="Arial" w:hAnsi="Arial" w:cs="Arial"/>
          <w:lang w:val="en-US"/>
        </w:rPr>
        <w:t>and</w:t>
      </w:r>
      <w:r w:rsidR="00F80338" w:rsidRPr="008E7366">
        <w:rPr>
          <w:rFonts w:ascii="Arial" w:hAnsi="Arial" w:cs="Arial"/>
        </w:rPr>
        <w:t xml:space="preserve"> </w:t>
      </w:r>
      <w:r w:rsidR="00F80338" w:rsidRPr="005314CE">
        <w:rPr>
          <w:rFonts w:ascii="Arial" w:hAnsi="Arial" w:cs="Arial"/>
          <w:lang w:val="en-US"/>
        </w:rPr>
        <w:t>assessment</w:t>
      </w:r>
      <w:r w:rsidR="00F80338" w:rsidRPr="008E7366">
        <w:rPr>
          <w:rStyle w:val="FontStyle72"/>
          <w:sz w:val="24"/>
          <w:szCs w:val="24"/>
          <w:lang w:eastAsia="en-US"/>
        </w:rPr>
        <w:t xml:space="preserve"> </w:t>
      </w:r>
      <w:r w:rsidR="00594427" w:rsidRPr="008E7366">
        <w:rPr>
          <w:rStyle w:val="FontStyle72"/>
          <w:sz w:val="24"/>
          <w:szCs w:val="24"/>
          <w:lang w:eastAsia="en-US"/>
        </w:rPr>
        <w:t>(</w:t>
      </w:r>
      <w:r w:rsidRPr="005314CE">
        <w:rPr>
          <w:rStyle w:val="FontStyle72"/>
          <w:sz w:val="24"/>
          <w:szCs w:val="24"/>
          <w:lang w:eastAsia="en-US"/>
        </w:rPr>
        <w:t>Устройства</w:t>
      </w:r>
      <w:r w:rsidRPr="008E7366">
        <w:rPr>
          <w:rStyle w:val="FontStyle72"/>
          <w:sz w:val="24"/>
          <w:szCs w:val="24"/>
          <w:lang w:eastAsia="en-US"/>
        </w:rPr>
        <w:t xml:space="preserve"> </w:t>
      </w:r>
      <w:r w:rsidRPr="005314CE">
        <w:rPr>
          <w:rStyle w:val="FontStyle72"/>
          <w:sz w:val="24"/>
          <w:szCs w:val="24"/>
          <w:lang w:eastAsia="en-US"/>
        </w:rPr>
        <w:t>безопасности</w:t>
      </w:r>
      <w:r w:rsidRPr="008E7366">
        <w:rPr>
          <w:rStyle w:val="FontStyle72"/>
          <w:sz w:val="24"/>
          <w:szCs w:val="24"/>
          <w:lang w:eastAsia="en-US"/>
        </w:rPr>
        <w:t xml:space="preserve"> </w:t>
      </w:r>
      <w:r w:rsidRPr="005314CE">
        <w:rPr>
          <w:rStyle w:val="FontStyle72"/>
          <w:sz w:val="24"/>
          <w:szCs w:val="24"/>
          <w:lang w:eastAsia="en-US"/>
        </w:rPr>
        <w:t>и</w:t>
      </w:r>
      <w:r w:rsidRPr="008E7366">
        <w:rPr>
          <w:rStyle w:val="FontStyle72"/>
          <w:sz w:val="24"/>
          <w:szCs w:val="24"/>
          <w:lang w:eastAsia="en-US"/>
        </w:rPr>
        <w:t xml:space="preserve"> </w:t>
      </w:r>
      <w:r w:rsidRPr="005314CE">
        <w:rPr>
          <w:rStyle w:val="FontStyle72"/>
          <w:sz w:val="24"/>
          <w:szCs w:val="24"/>
          <w:lang w:eastAsia="en-US"/>
        </w:rPr>
        <w:t>управления</w:t>
      </w:r>
      <w:r w:rsidRPr="008E7366">
        <w:rPr>
          <w:rStyle w:val="FontStyle72"/>
          <w:sz w:val="24"/>
          <w:szCs w:val="24"/>
          <w:lang w:eastAsia="en-US"/>
        </w:rPr>
        <w:t xml:space="preserve"> </w:t>
      </w:r>
      <w:r w:rsidRPr="005314CE">
        <w:rPr>
          <w:rStyle w:val="FontStyle72"/>
          <w:sz w:val="24"/>
          <w:szCs w:val="24"/>
          <w:lang w:eastAsia="en-US"/>
        </w:rPr>
        <w:t>для</w:t>
      </w:r>
      <w:r w:rsidRPr="008E7366">
        <w:rPr>
          <w:rStyle w:val="FontStyle72"/>
          <w:sz w:val="24"/>
          <w:szCs w:val="24"/>
          <w:lang w:eastAsia="en-US"/>
        </w:rPr>
        <w:t xml:space="preserve"> </w:t>
      </w:r>
      <w:r w:rsidRPr="005314CE">
        <w:rPr>
          <w:rStyle w:val="FontStyle72"/>
          <w:sz w:val="24"/>
          <w:szCs w:val="24"/>
          <w:lang w:eastAsia="en-US"/>
        </w:rPr>
        <w:t>горелок</w:t>
      </w:r>
      <w:r w:rsidRPr="008E7366">
        <w:rPr>
          <w:rStyle w:val="FontStyle72"/>
          <w:sz w:val="24"/>
          <w:szCs w:val="24"/>
          <w:lang w:eastAsia="en-US"/>
        </w:rPr>
        <w:t xml:space="preserve"> </w:t>
      </w:r>
      <w:r w:rsidRPr="005314CE">
        <w:rPr>
          <w:rStyle w:val="FontStyle72"/>
          <w:sz w:val="24"/>
          <w:szCs w:val="24"/>
          <w:lang w:eastAsia="en-US"/>
        </w:rPr>
        <w:t>и</w:t>
      </w:r>
      <w:r w:rsidRPr="008E7366">
        <w:rPr>
          <w:rStyle w:val="FontStyle72"/>
          <w:sz w:val="24"/>
          <w:szCs w:val="24"/>
          <w:lang w:eastAsia="en-US"/>
        </w:rPr>
        <w:t xml:space="preserve"> </w:t>
      </w:r>
      <w:r w:rsidRPr="005314CE">
        <w:rPr>
          <w:rStyle w:val="FontStyle72"/>
          <w:sz w:val="24"/>
          <w:szCs w:val="24"/>
          <w:lang w:eastAsia="en-US"/>
        </w:rPr>
        <w:t>приборов</w:t>
      </w:r>
      <w:r w:rsidRPr="008E7366">
        <w:rPr>
          <w:rStyle w:val="FontStyle72"/>
          <w:sz w:val="24"/>
          <w:szCs w:val="24"/>
          <w:lang w:eastAsia="en-US"/>
        </w:rPr>
        <w:t xml:space="preserve">, </w:t>
      </w:r>
      <w:r w:rsidRPr="005314CE">
        <w:rPr>
          <w:rStyle w:val="FontStyle72"/>
          <w:sz w:val="24"/>
          <w:szCs w:val="24"/>
          <w:lang w:eastAsia="en-US"/>
        </w:rPr>
        <w:t>сжигающих</w:t>
      </w:r>
      <w:r w:rsidRPr="008E7366">
        <w:rPr>
          <w:rStyle w:val="FontStyle72"/>
          <w:sz w:val="24"/>
          <w:szCs w:val="24"/>
          <w:lang w:eastAsia="en-US"/>
        </w:rPr>
        <w:t xml:space="preserve"> </w:t>
      </w:r>
      <w:r w:rsidRPr="005314CE">
        <w:rPr>
          <w:rStyle w:val="FontStyle72"/>
          <w:sz w:val="24"/>
          <w:szCs w:val="24"/>
          <w:lang w:eastAsia="en-US"/>
        </w:rPr>
        <w:t>газовое</w:t>
      </w:r>
      <w:r w:rsidRPr="008E7366">
        <w:rPr>
          <w:rStyle w:val="FontStyle72"/>
          <w:sz w:val="24"/>
          <w:szCs w:val="24"/>
          <w:lang w:eastAsia="en-US"/>
        </w:rPr>
        <w:t xml:space="preserve"> </w:t>
      </w:r>
      <w:r w:rsidRPr="005314CE">
        <w:rPr>
          <w:rStyle w:val="FontStyle72"/>
          <w:sz w:val="24"/>
          <w:szCs w:val="24"/>
          <w:lang w:eastAsia="en-US"/>
        </w:rPr>
        <w:t>или</w:t>
      </w:r>
      <w:r w:rsidRPr="008E7366">
        <w:rPr>
          <w:rStyle w:val="FontStyle72"/>
          <w:sz w:val="24"/>
          <w:szCs w:val="24"/>
          <w:lang w:eastAsia="en-US"/>
        </w:rPr>
        <w:t xml:space="preserve"> </w:t>
      </w:r>
      <w:r w:rsidRPr="005314CE">
        <w:rPr>
          <w:rStyle w:val="FontStyle72"/>
          <w:sz w:val="24"/>
          <w:szCs w:val="24"/>
          <w:lang w:eastAsia="en-US"/>
        </w:rPr>
        <w:t>жидкое</w:t>
      </w:r>
      <w:r w:rsidRPr="008E7366">
        <w:rPr>
          <w:rStyle w:val="FontStyle72"/>
          <w:sz w:val="24"/>
          <w:szCs w:val="24"/>
          <w:lang w:eastAsia="en-US"/>
        </w:rPr>
        <w:t xml:space="preserve"> </w:t>
      </w:r>
      <w:r w:rsidRPr="005314CE">
        <w:rPr>
          <w:rStyle w:val="FontStyle72"/>
          <w:sz w:val="24"/>
          <w:szCs w:val="24"/>
          <w:lang w:eastAsia="en-US"/>
        </w:rPr>
        <w:t>топливо</w:t>
      </w:r>
      <w:r w:rsidRPr="008E7366">
        <w:rPr>
          <w:rStyle w:val="FontStyle72"/>
          <w:sz w:val="24"/>
          <w:szCs w:val="24"/>
          <w:lang w:eastAsia="en-US"/>
        </w:rPr>
        <w:t>.</w:t>
      </w:r>
      <w:proofErr w:type="gramEnd"/>
      <w:r w:rsidRPr="008E7366">
        <w:rPr>
          <w:rStyle w:val="FontStyle72"/>
          <w:sz w:val="24"/>
          <w:szCs w:val="24"/>
          <w:lang w:eastAsia="en-US"/>
        </w:rPr>
        <w:t xml:space="preserve"> </w:t>
      </w:r>
      <w:r w:rsidRPr="005314CE">
        <w:rPr>
          <w:rStyle w:val="FontStyle72"/>
          <w:sz w:val="24"/>
          <w:szCs w:val="24"/>
          <w:lang w:eastAsia="en-US"/>
        </w:rPr>
        <w:t>Функции</w:t>
      </w:r>
      <w:r w:rsidRPr="008E7366">
        <w:rPr>
          <w:rStyle w:val="FontStyle72"/>
          <w:sz w:val="24"/>
          <w:szCs w:val="24"/>
          <w:lang w:eastAsia="en-US"/>
        </w:rPr>
        <w:t xml:space="preserve"> </w:t>
      </w:r>
      <w:r w:rsidRPr="005314CE">
        <w:rPr>
          <w:rStyle w:val="FontStyle72"/>
          <w:sz w:val="24"/>
          <w:szCs w:val="24"/>
          <w:lang w:eastAsia="en-US"/>
        </w:rPr>
        <w:t>управления</w:t>
      </w:r>
      <w:r w:rsidRPr="008E7366">
        <w:rPr>
          <w:rStyle w:val="FontStyle72"/>
          <w:sz w:val="24"/>
          <w:szCs w:val="24"/>
          <w:lang w:eastAsia="en-US"/>
        </w:rPr>
        <w:t xml:space="preserve"> </w:t>
      </w:r>
      <w:r w:rsidRPr="005314CE">
        <w:rPr>
          <w:rStyle w:val="FontStyle72"/>
          <w:sz w:val="24"/>
          <w:szCs w:val="24"/>
          <w:lang w:eastAsia="en-US"/>
        </w:rPr>
        <w:t>в</w:t>
      </w:r>
      <w:r w:rsidRPr="008E7366">
        <w:rPr>
          <w:rStyle w:val="FontStyle72"/>
          <w:sz w:val="24"/>
          <w:szCs w:val="24"/>
          <w:lang w:eastAsia="en-US"/>
        </w:rPr>
        <w:t xml:space="preserve"> </w:t>
      </w:r>
      <w:r w:rsidRPr="005314CE">
        <w:rPr>
          <w:rStyle w:val="FontStyle72"/>
          <w:sz w:val="24"/>
          <w:szCs w:val="24"/>
          <w:lang w:eastAsia="en-US"/>
        </w:rPr>
        <w:t>электронных</w:t>
      </w:r>
      <w:r w:rsidRPr="008E7366">
        <w:rPr>
          <w:rStyle w:val="FontStyle72"/>
          <w:sz w:val="24"/>
          <w:szCs w:val="24"/>
          <w:lang w:eastAsia="en-US"/>
        </w:rPr>
        <w:t xml:space="preserve"> </w:t>
      </w:r>
      <w:r w:rsidRPr="005314CE">
        <w:rPr>
          <w:rStyle w:val="FontStyle72"/>
          <w:sz w:val="24"/>
          <w:szCs w:val="24"/>
          <w:lang w:eastAsia="en-US"/>
        </w:rPr>
        <w:t>системах</w:t>
      </w:r>
      <w:r w:rsidRPr="008E7366">
        <w:rPr>
          <w:rStyle w:val="FontStyle72"/>
          <w:sz w:val="24"/>
          <w:szCs w:val="24"/>
          <w:lang w:eastAsia="en-US"/>
        </w:rPr>
        <w:t xml:space="preserve">. </w:t>
      </w:r>
      <w:proofErr w:type="gramStart"/>
      <w:r w:rsidRPr="005314CE">
        <w:rPr>
          <w:rStyle w:val="FontStyle72"/>
          <w:sz w:val="24"/>
          <w:szCs w:val="24"/>
          <w:lang w:eastAsia="en-US"/>
        </w:rPr>
        <w:t>Методы</w:t>
      </w:r>
      <w:r w:rsidRPr="008E7366">
        <w:rPr>
          <w:rStyle w:val="FontStyle72"/>
          <w:sz w:val="24"/>
          <w:szCs w:val="24"/>
          <w:lang w:eastAsia="en-US"/>
        </w:rPr>
        <w:t xml:space="preserve"> </w:t>
      </w:r>
      <w:r w:rsidRPr="005314CE">
        <w:rPr>
          <w:rStyle w:val="FontStyle72"/>
          <w:sz w:val="24"/>
          <w:szCs w:val="24"/>
          <w:lang w:eastAsia="en-US"/>
        </w:rPr>
        <w:t>классификации</w:t>
      </w:r>
      <w:r w:rsidRPr="008E7366">
        <w:rPr>
          <w:rStyle w:val="FontStyle72"/>
          <w:sz w:val="24"/>
          <w:szCs w:val="24"/>
          <w:lang w:eastAsia="en-US"/>
        </w:rPr>
        <w:t xml:space="preserve"> </w:t>
      </w:r>
      <w:r w:rsidRPr="005314CE">
        <w:rPr>
          <w:rStyle w:val="FontStyle72"/>
          <w:sz w:val="24"/>
          <w:szCs w:val="24"/>
          <w:lang w:eastAsia="en-US"/>
        </w:rPr>
        <w:t>и</w:t>
      </w:r>
      <w:r w:rsidRPr="008E7366">
        <w:rPr>
          <w:rStyle w:val="FontStyle72"/>
          <w:sz w:val="24"/>
          <w:szCs w:val="24"/>
          <w:lang w:eastAsia="en-US"/>
        </w:rPr>
        <w:t xml:space="preserve"> </w:t>
      </w:r>
      <w:r w:rsidRPr="005314CE">
        <w:rPr>
          <w:rStyle w:val="FontStyle72"/>
          <w:sz w:val="24"/>
          <w:szCs w:val="24"/>
          <w:lang w:eastAsia="en-US"/>
        </w:rPr>
        <w:t>оценки</w:t>
      </w:r>
      <w:r w:rsidR="00594427" w:rsidRPr="008E7366">
        <w:rPr>
          <w:rStyle w:val="FontStyle72"/>
          <w:sz w:val="24"/>
          <w:szCs w:val="24"/>
          <w:lang w:eastAsia="en-US"/>
        </w:rPr>
        <w:t>)</w:t>
      </w:r>
      <w:proofErr w:type="gramEnd"/>
    </w:p>
    <w:p w:rsidR="00683D8A" w:rsidRPr="008E7366"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EN</w:t>
      </w:r>
      <w:r w:rsidRPr="008E7366">
        <w:rPr>
          <w:rStyle w:val="FontStyle72"/>
          <w:sz w:val="24"/>
          <w:szCs w:val="24"/>
          <w:lang w:eastAsia="en-US"/>
        </w:rPr>
        <w:t xml:space="preserve"> 14597:2012, </w:t>
      </w:r>
      <w:r w:rsidR="00F80338" w:rsidRPr="005314CE">
        <w:rPr>
          <w:rFonts w:ascii="Arial" w:hAnsi="Arial" w:cs="Arial"/>
          <w:lang w:val="en-US"/>
        </w:rPr>
        <w:t>Temperature</w:t>
      </w:r>
      <w:r w:rsidR="00F80338" w:rsidRPr="008E7366">
        <w:rPr>
          <w:rFonts w:ascii="Arial" w:hAnsi="Arial" w:cs="Arial"/>
        </w:rPr>
        <w:t xml:space="preserve"> </w:t>
      </w:r>
      <w:r w:rsidR="00F80338" w:rsidRPr="005314CE">
        <w:rPr>
          <w:rFonts w:ascii="Arial" w:hAnsi="Arial" w:cs="Arial"/>
          <w:lang w:val="en-US"/>
        </w:rPr>
        <w:t>control</w:t>
      </w:r>
      <w:r w:rsidR="00F80338" w:rsidRPr="008E7366">
        <w:rPr>
          <w:rFonts w:ascii="Arial" w:hAnsi="Arial" w:cs="Arial"/>
        </w:rPr>
        <w:t xml:space="preserve"> </w:t>
      </w:r>
      <w:r w:rsidR="00F80338" w:rsidRPr="005314CE">
        <w:rPr>
          <w:rFonts w:ascii="Arial" w:hAnsi="Arial" w:cs="Arial"/>
          <w:lang w:val="en-US"/>
        </w:rPr>
        <w:t>devices</w:t>
      </w:r>
      <w:r w:rsidR="00F80338" w:rsidRPr="008E7366">
        <w:rPr>
          <w:rFonts w:ascii="Arial" w:hAnsi="Arial" w:cs="Arial"/>
        </w:rPr>
        <w:t xml:space="preserve"> </w:t>
      </w:r>
      <w:r w:rsidR="00F80338" w:rsidRPr="005314CE">
        <w:rPr>
          <w:rFonts w:ascii="Arial" w:hAnsi="Arial" w:cs="Arial"/>
          <w:lang w:val="en-US"/>
        </w:rPr>
        <w:t>and</w:t>
      </w:r>
      <w:r w:rsidR="00F80338" w:rsidRPr="008E7366">
        <w:rPr>
          <w:rFonts w:ascii="Arial" w:hAnsi="Arial" w:cs="Arial"/>
        </w:rPr>
        <w:t xml:space="preserve"> </w:t>
      </w:r>
      <w:r w:rsidR="00F80338" w:rsidRPr="005314CE">
        <w:rPr>
          <w:rFonts w:ascii="Arial" w:hAnsi="Arial" w:cs="Arial"/>
          <w:lang w:val="en-US"/>
        </w:rPr>
        <w:t>temperature</w:t>
      </w:r>
      <w:r w:rsidR="00F80338" w:rsidRPr="008E7366">
        <w:rPr>
          <w:rFonts w:ascii="Arial" w:hAnsi="Arial" w:cs="Arial"/>
        </w:rPr>
        <w:t xml:space="preserve"> </w:t>
      </w:r>
      <w:r w:rsidR="00F80338" w:rsidRPr="005314CE">
        <w:rPr>
          <w:rFonts w:ascii="Arial" w:hAnsi="Arial" w:cs="Arial"/>
          <w:lang w:val="en-US"/>
        </w:rPr>
        <w:t>limiters</w:t>
      </w:r>
      <w:r w:rsidR="00F80338" w:rsidRPr="008E7366">
        <w:rPr>
          <w:rFonts w:ascii="Arial" w:hAnsi="Arial" w:cs="Arial"/>
        </w:rPr>
        <w:t xml:space="preserve"> </w:t>
      </w:r>
      <w:r w:rsidR="00F80338" w:rsidRPr="005314CE">
        <w:rPr>
          <w:rFonts w:ascii="Arial" w:hAnsi="Arial" w:cs="Arial"/>
          <w:lang w:val="en-US"/>
        </w:rPr>
        <w:t>for</w:t>
      </w:r>
      <w:r w:rsidR="00F80338" w:rsidRPr="008E7366">
        <w:rPr>
          <w:rFonts w:ascii="Arial" w:hAnsi="Arial" w:cs="Arial"/>
        </w:rPr>
        <w:t xml:space="preserve"> </w:t>
      </w:r>
      <w:r w:rsidR="00F80338" w:rsidRPr="005314CE">
        <w:rPr>
          <w:rFonts w:ascii="Arial" w:hAnsi="Arial" w:cs="Arial"/>
          <w:lang w:val="en-US"/>
        </w:rPr>
        <w:t>heat</w:t>
      </w:r>
      <w:r w:rsidR="00F80338" w:rsidRPr="008E7366">
        <w:rPr>
          <w:rFonts w:ascii="Arial" w:hAnsi="Arial" w:cs="Arial"/>
        </w:rPr>
        <w:t xml:space="preserve"> </w:t>
      </w:r>
      <w:r w:rsidR="00F80338" w:rsidRPr="005314CE">
        <w:rPr>
          <w:rFonts w:ascii="Arial" w:hAnsi="Arial" w:cs="Arial"/>
          <w:lang w:val="en-US"/>
        </w:rPr>
        <w:t>generating</w:t>
      </w:r>
      <w:r w:rsidR="00F80338" w:rsidRPr="008E7366">
        <w:rPr>
          <w:rFonts w:ascii="Arial" w:hAnsi="Arial" w:cs="Arial"/>
        </w:rPr>
        <w:t xml:space="preserve"> </w:t>
      </w:r>
      <w:r w:rsidR="00F80338" w:rsidRPr="005314CE">
        <w:rPr>
          <w:rFonts w:ascii="Arial" w:hAnsi="Arial" w:cs="Arial"/>
          <w:lang w:val="en-US"/>
        </w:rPr>
        <w:t>systems</w:t>
      </w:r>
      <w:r w:rsidR="00F80338" w:rsidRPr="008E7366">
        <w:rPr>
          <w:rStyle w:val="FontStyle72"/>
          <w:sz w:val="24"/>
          <w:szCs w:val="24"/>
          <w:lang w:eastAsia="en-US"/>
        </w:rPr>
        <w:t xml:space="preserve"> </w:t>
      </w:r>
      <w:r w:rsidR="00594427" w:rsidRPr="008E7366">
        <w:rPr>
          <w:rStyle w:val="FontStyle72"/>
          <w:sz w:val="24"/>
          <w:szCs w:val="24"/>
          <w:lang w:eastAsia="en-US"/>
        </w:rPr>
        <w:t>(</w:t>
      </w:r>
      <w:r w:rsidRPr="005314CE">
        <w:rPr>
          <w:rStyle w:val="FontStyle72"/>
          <w:sz w:val="24"/>
          <w:szCs w:val="24"/>
          <w:lang w:eastAsia="en-US"/>
        </w:rPr>
        <w:t>Регуляторы</w:t>
      </w:r>
      <w:r w:rsidRPr="008E7366">
        <w:rPr>
          <w:rStyle w:val="FontStyle72"/>
          <w:sz w:val="24"/>
          <w:szCs w:val="24"/>
          <w:lang w:eastAsia="en-US"/>
        </w:rPr>
        <w:t xml:space="preserve"> </w:t>
      </w:r>
      <w:r w:rsidRPr="005314CE">
        <w:rPr>
          <w:rStyle w:val="FontStyle72"/>
          <w:sz w:val="24"/>
          <w:szCs w:val="24"/>
          <w:lang w:eastAsia="en-US"/>
        </w:rPr>
        <w:t>и</w:t>
      </w:r>
      <w:r w:rsidRPr="008E7366">
        <w:rPr>
          <w:rStyle w:val="FontStyle72"/>
          <w:sz w:val="24"/>
          <w:szCs w:val="24"/>
          <w:lang w:eastAsia="en-US"/>
        </w:rPr>
        <w:t xml:space="preserve"> </w:t>
      </w:r>
      <w:r w:rsidRPr="005314CE">
        <w:rPr>
          <w:rStyle w:val="FontStyle72"/>
          <w:sz w:val="24"/>
          <w:szCs w:val="24"/>
          <w:lang w:eastAsia="en-US"/>
        </w:rPr>
        <w:t>ограничители</w:t>
      </w:r>
      <w:r w:rsidRPr="008E7366">
        <w:rPr>
          <w:rStyle w:val="FontStyle72"/>
          <w:sz w:val="24"/>
          <w:szCs w:val="24"/>
          <w:lang w:eastAsia="en-US"/>
        </w:rPr>
        <w:t xml:space="preserve"> </w:t>
      </w:r>
      <w:r w:rsidRPr="005314CE">
        <w:rPr>
          <w:rStyle w:val="FontStyle72"/>
          <w:sz w:val="24"/>
          <w:szCs w:val="24"/>
          <w:lang w:eastAsia="en-US"/>
        </w:rPr>
        <w:t>тем</w:t>
      </w:r>
      <w:r w:rsidR="00594427" w:rsidRPr="005314CE">
        <w:rPr>
          <w:rStyle w:val="FontStyle72"/>
          <w:sz w:val="24"/>
          <w:szCs w:val="24"/>
          <w:lang w:eastAsia="en-US"/>
        </w:rPr>
        <w:t>ператур</w:t>
      </w:r>
      <w:r w:rsidR="00594427" w:rsidRPr="008E7366">
        <w:rPr>
          <w:rStyle w:val="FontStyle72"/>
          <w:sz w:val="24"/>
          <w:szCs w:val="24"/>
          <w:lang w:eastAsia="en-US"/>
        </w:rPr>
        <w:t xml:space="preserve"> </w:t>
      </w:r>
      <w:r w:rsidR="00594427" w:rsidRPr="005314CE">
        <w:rPr>
          <w:rStyle w:val="FontStyle72"/>
          <w:sz w:val="24"/>
          <w:szCs w:val="24"/>
          <w:lang w:eastAsia="en-US"/>
        </w:rPr>
        <w:t>для</w:t>
      </w:r>
      <w:r w:rsidR="00594427" w:rsidRPr="008E7366">
        <w:rPr>
          <w:rStyle w:val="FontStyle72"/>
          <w:sz w:val="24"/>
          <w:szCs w:val="24"/>
          <w:lang w:eastAsia="en-US"/>
        </w:rPr>
        <w:t xml:space="preserve"> </w:t>
      </w:r>
      <w:r w:rsidR="00594427" w:rsidRPr="005314CE">
        <w:rPr>
          <w:rStyle w:val="FontStyle72"/>
          <w:sz w:val="24"/>
          <w:szCs w:val="24"/>
          <w:lang w:eastAsia="en-US"/>
        </w:rPr>
        <w:t>бойлерных</w:t>
      </w:r>
      <w:r w:rsidR="00594427" w:rsidRPr="008E7366">
        <w:rPr>
          <w:rStyle w:val="FontStyle72"/>
          <w:sz w:val="24"/>
          <w:szCs w:val="24"/>
          <w:lang w:eastAsia="en-US"/>
        </w:rPr>
        <w:t xml:space="preserve"> </w:t>
      </w:r>
      <w:r w:rsidR="00594427" w:rsidRPr="005314CE">
        <w:rPr>
          <w:rStyle w:val="FontStyle72"/>
          <w:sz w:val="24"/>
          <w:szCs w:val="24"/>
          <w:lang w:eastAsia="en-US"/>
        </w:rPr>
        <w:t>установок</w:t>
      </w:r>
      <w:r w:rsidR="00594427" w:rsidRPr="008E7366">
        <w:rPr>
          <w:rStyle w:val="FontStyle72"/>
          <w:sz w:val="24"/>
          <w:szCs w:val="24"/>
          <w:lang w:eastAsia="en-US"/>
        </w:rPr>
        <w:t>)</w:t>
      </w:r>
    </w:p>
    <w:p w:rsidR="00683D8A" w:rsidRPr="008E7366"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EN</w:t>
      </w:r>
      <w:r w:rsidRPr="008E7366">
        <w:rPr>
          <w:rStyle w:val="FontStyle72"/>
          <w:sz w:val="24"/>
          <w:szCs w:val="24"/>
          <w:lang w:eastAsia="en-US"/>
        </w:rPr>
        <w:t xml:space="preserve"> 14800:2007, </w:t>
      </w:r>
      <w:proofErr w:type="gramStart"/>
      <w:r w:rsidR="00F80338" w:rsidRPr="005314CE">
        <w:rPr>
          <w:rFonts w:ascii="Arial" w:hAnsi="Arial" w:cs="Arial"/>
          <w:lang w:val="en-US"/>
        </w:rPr>
        <w:t>Corrugated</w:t>
      </w:r>
      <w:proofErr w:type="gramEnd"/>
      <w:r w:rsidR="00F80338" w:rsidRPr="008E7366">
        <w:rPr>
          <w:rFonts w:ascii="Arial" w:hAnsi="Arial" w:cs="Arial"/>
        </w:rPr>
        <w:t xml:space="preserve"> </w:t>
      </w:r>
      <w:r w:rsidR="00F80338" w:rsidRPr="005314CE">
        <w:rPr>
          <w:rFonts w:ascii="Arial" w:hAnsi="Arial" w:cs="Arial"/>
          <w:lang w:val="en-US"/>
        </w:rPr>
        <w:t>safety</w:t>
      </w:r>
      <w:r w:rsidR="00F80338" w:rsidRPr="008E7366">
        <w:rPr>
          <w:rFonts w:ascii="Arial" w:hAnsi="Arial" w:cs="Arial"/>
        </w:rPr>
        <w:t xml:space="preserve"> </w:t>
      </w:r>
      <w:r w:rsidR="00F80338" w:rsidRPr="005314CE">
        <w:rPr>
          <w:rFonts w:ascii="Arial" w:hAnsi="Arial" w:cs="Arial"/>
          <w:lang w:val="en-US"/>
        </w:rPr>
        <w:t>metal</w:t>
      </w:r>
      <w:r w:rsidR="00F80338" w:rsidRPr="008E7366">
        <w:rPr>
          <w:rFonts w:ascii="Arial" w:hAnsi="Arial" w:cs="Arial"/>
        </w:rPr>
        <w:t xml:space="preserve"> </w:t>
      </w:r>
      <w:r w:rsidR="00F80338" w:rsidRPr="005314CE">
        <w:rPr>
          <w:rFonts w:ascii="Arial" w:hAnsi="Arial" w:cs="Arial"/>
          <w:lang w:val="en-US"/>
        </w:rPr>
        <w:t>hose</w:t>
      </w:r>
      <w:r w:rsidR="00F80338" w:rsidRPr="008E7366">
        <w:rPr>
          <w:rFonts w:ascii="Arial" w:hAnsi="Arial" w:cs="Arial"/>
        </w:rPr>
        <w:t xml:space="preserve"> </w:t>
      </w:r>
      <w:r w:rsidR="00F80338" w:rsidRPr="005314CE">
        <w:rPr>
          <w:rFonts w:ascii="Arial" w:hAnsi="Arial" w:cs="Arial"/>
          <w:lang w:val="en-US"/>
        </w:rPr>
        <w:t>assemblies</w:t>
      </w:r>
      <w:r w:rsidR="00F80338" w:rsidRPr="008E7366">
        <w:rPr>
          <w:rFonts w:ascii="Arial" w:hAnsi="Arial" w:cs="Arial"/>
        </w:rPr>
        <w:t xml:space="preserve"> </w:t>
      </w:r>
      <w:r w:rsidR="00F80338" w:rsidRPr="005314CE">
        <w:rPr>
          <w:rFonts w:ascii="Arial" w:hAnsi="Arial" w:cs="Arial"/>
          <w:lang w:val="en-US"/>
        </w:rPr>
        <w:t>for</w:t>
      </w:r>
      <w:r w:rsidR="00F80338" w:rsidRPr="008E7366">
        <w:rPr>
          <w:rFonts w:ascii="Arial" w:hAnsi="Arial" w:cs="Arial"/>
        </w:rPr>
        <w:t xml:space="preserve"> </w:t>
      </w:r>
      <w:r w:rsidR="00F80338" w:rsidRPr="005314CE">
        <w:rPr>
          <w:rFonts w:ascii="Arial" w:hAnsi="Arial" w:cs="Arial"/>
          <w:lang w:val="en-US"/>
        </w:rPr>
        <w:t>the</w:t>
      </w:r>
      <w:r w:rsidR="00F80338" w:rsidRPr="008E7366">
        <w:rPr>
          <w:rFonts w:ascii="Arial" w:hAnsi="Arial" w:cs="Arial"/>
        </w:rPr>
        <w:t xml:space="preserve"> </w:t>
      </w:r>
      <w:r w:rsidR="00F80338" w:rsidRPr="005314CE">
        <w:rPr>
          <w:rFonts w:ascii="Arial" w:hAnsi="Arial" w:cs="Arial"/>
          <w:lang w:val="en-US"/>
        </w:rPr>
        <w:t>connection</w:t>
      </w:r>
      <w:r w:rsidR="00F80338" w:rsidRPr="008E7366">
        <w:rPr>
          <w:rFonts w:ascii="Arial" w:hAnsi="Arial" w:cs="Arial"/>
        </w:rPr>
        <w:t xml:space="preserve"> </w:t>
      </w:r>
      <w:r w:rsidR="00F80338" w:rsidRPr="005314CE">
        <w:rPr>
          <w:rFonts w:ascii="Arial" w:hAnsi="Arial" w:cs="Arial"/>
          <w:lang w:val="en-US"/>
        </w:rPr>
        <w:t>of</w:t>
      </w:r>
      <w:r w:rsidR="00F80338" w:rsidRPr="008E7366">
        <w:rPr>
          <w:rFonts w:ascii="Arial" w:hAnsi="Arial" w:cs="Arial"/>
        </w:rPr>
        <w:t xml:space="preserve"> </w:t>
      </w:r>
      <w:r w:rsidR="00F80338" w:rsidRPr="005314CE">
        <w:rPr>
          <w:rFonts w:ascii="Arial" w:hAnsi="Arial" w:cs="Arial"/>
          <w:lang w:val="en-US"/>
        </w:rPr>
        <w:t>domestic</w:t>
      </w:r>
      <w:r w:rsidR="00F80338" w:rsidRPr="008E7366">
        <w:rPr>
          <w:rFonts w:ascii="Arial" w:hAnsi="Arial" w:cs="Arial"/>
        </w:rPr>
        <w:t xml:space="preserve"> </w:t>
      </w:r>
      <w:r w:rsidR="00F80338" w:rsidRPr="005314CE">
        <w:rPr>
          <w:rFonts w:ascii="Arial" w:hAnsi="Arial" w:cs="Arial"/>
          <w:lang w:val="en-US"/>
        </w:rPr>
        <w:t>appliances</w:t>
      </w:r>
      <w:r w:rsidR="00F80338" w:rsidRPr="008E7366">
        <w:rPr>
          <w:rFonts w:ascii="Arial" w:hAnsi="Arial" w:cs="Arial"/>
        </w:rPr>
        <w:t xml:space="preserve"> </w:t>
      </w:r>
      <w:r w:rsidR="00F80338" w:rsidRPr="005314CE">
        <w:rPr>
          <w:rFonts w:ascii="Arial" w:hAnsi="Arial" w:cs="Arial"/>
          <w:lang w:val="en-US"/>
        </w:rPr>
        <w:t>using</w:t>
      </w:r>
      <w:r w:rsidR="00F80338" w:rsidRPr="008E7366">
        <w:rPr>
          <w:rFonts w:ascii="Arial" w:hAnsi="Arial" w:cs="Arial"/>
        </w:rPr>
        <w:t xml:space="preserve"> </w:t>
      </w:r>
      <w:r w:rsidR="00F80338" w:rsidRPr="005314CE">
        <w:rPr>
          <w:rFonts w:ascii="Arial" w:hAnsi="Arial" w:cs="Arial"/>
          <w:lang w:val="en-US"/>
        </w:rPr>
        <w:t>gaseous</w:t>
      </w:r>
      <w:r w:rsidR="00F80338" w:rsidRPr="008E7366">
        <w:rPr>
          <w:rFonts w:ascii="Arial" w:hAnsi="Arial" w:cs="Arial"/>
        </w:rPr>
        <w:t xml:space="preserve"> </w:t>
      </w:r>
      <w:r w:rsidR="00F80338" w:rsidRPr="005314CE">
        <w:rPr>
          <w:rFonts w:ascii="Arial" w:hAnsi="Arial" w:cs="Arial"/>
          <w:lang w:val="en-US"/>
        </w:rPr>
        <w:t>fuels</w:t>
      </w:r>
      <w:r w:rsidR="00F80338" w:rsidRPr="008E7366">
        <w:rPr>
          <w:rStyle w:val="FontStyle72"/>
          <w:sz w:val="24"/>
          <w:szCs w:val="24"/>
          <w:lang w:eastAsia="en-US"/>
        </w:rPr>
        <w:t xml:space="preserve"> </w:t>
      </w:r>
      <w:r w:rsidR="00594427" w:rsidRPr="008E7366">
        <w:rPr>
          <w:rStyle w:val="FontStyle72"/>
          <w:sz w:val="24"/>
          <w:szCs w:val="24"/>
          <w:lang w:eastAsia="en-US"/>
        </w:rPr>
        <w:t>(</w:t>
      </w:r>
      <w:r w:rsidRPr="005314CE">
        <w:rPr>
          <w:rStyle w:val="FontStyle72"/>
          <w:sz w:val="24"/>
          <w:szCs w:val="24"/>
          <w:lang w:eastAsia="en-US"/>
        </w:rPr>
        <w:t>Комплекты</w:t>
      </w:r>
      <w:r w:rsidRPr="008E7366">
        <w:rPr>
          <w:rStyle w:val="FontStyle72"/>
          <w:sz w:val="24"/>
          <w:szCs w:val="24"/>
          <w:lang w:eastAsia="en-US"/>
        </w:rPr>
        <w:t xml:space="preserve"> </w:t>
      </w:r>
      <w:r w:rsidRPr="005314CE">
        <w:rPr>
          <w:rStyle w:val="FontStyle72"/>
          <w:sz w:val="24"/>
          <w:szCs w:val="24"/>
          <w:lang w:eastAsia="en-US"/>
        </w:rPr>
        <w:t>металлических</w:t>
      </w:r>
      <w:r w:rsidRPr="008E7366">
        <w:rPr>
          <w:rStyle w:val="FontStyle72"/>
          <w:sz w:val="24"/>
          <w:szCs w:val="24"/>
          <w:lang w:eastAsia="en-US"/>
        </w:rPr>
        <w:t xml:space="preserve"> </w:t>
      </w:r>
      <w:r w:rsidRPr="005314CE">
        <w:rPr>
          <w:rStyle w:val="FontStyle72"/>
          <w:sz w:val="24"/>
          <w:szCs w:val="24"/>
          <w:lang w:eastAsia="en-US"/>
        </w:rPr>
        <w:t>шлангов</w:t>
      </w:r>
      <w:r w:rsidRPr="008E7366">
        <w:rPr>
          <w:rStyle w:val="FontStyle72"/>
          <w:sz w:val="24"/>
          <w:szCs w:val="24"/>
          <w:lang w:eastAsia="en-US"/>
        </w:rPr>
        <w:t xml:space="preserve">, </w:t>
      </w:r>
      <w:r w:rsidRPr="005314CE">
        <w:rPr>
          <w:rStyle w:val="FontStyle72"/>
          <w:sz w:val="24"/>
          <w:szCs w:val="24"/>
          <w:lang w:eastAsia="en-US"/>
        </w:rPr>
        <w:t>защищенные</w:t>
      </w:r>
      <w:r w:rsidRPr="008E7366">
        <w:rPr>
          <w:rStyle w:val="FontStyle72"/>
          <w:sz w:val="24"/>
          <w:szCs w:val="24"/>
          <w:lang w:eastAsia="en-US"/>
        </w:rPr>
        <w:t xml:space="preserve"> </w:t>
      </w:r>
      <w:r w:rsidRPr="005314CE">
        <w:rPr>
          <w:rStyle w:val="FontStyle72"/>
          <w:sz w:val="24"/>
          <w:szCs w:val="24"/>
          <w:lang w:eastAsia="en-US"/>
        </w:rPr>
        <w:t>от</w:t>
      </w:r>
      <w:r w:rsidRPr="008E7366">
        <w:rPr>
          <w:rStyle w:val="FontStyle72"/>
          <w:sz w:val="24"/>
          <w:szCs w:val="24"/>
          <w:lang w:eastAsia="en-US"/>
        </w:rPr>
        <w:t xml:space="preserve"> </w:t>
      </w:r>
      <w:r w:rsidRPr="005314CE">
        <w:rPr>
          <w:rStyle w:val="FontStyle72"/>
          <w:sz w:val="24"/>
          <w:szCs w:val="24"/>
          <w:lang w:eastAsia="en-US"/>
        </w:rPr>
        <w:t>коррозии</w:t>
      </w:r>
      <w:r w:rsidRPr="008E7366">
        <w:rPr>
          <w:rStyle w:val="FontStyle72"/>
          <w:sz w:val="24"/>
          <w:szCs w:val="24"/>
          <w:lang w:eastAsia="en-US"/>
        </w:rPr>
        <w:t xml:space="preserve">, </w:t>
      </w:r>
      <w:r w:rsidRPr="005314CE">
        <w:rPr>
          <w:rStyle w:val="FontStyle72"/>
          <w:sz w:val="24"/>
          <w:szCs w:val="24"/>
          <w:lang w:eastAsia="en-US"/>
        </w:rPr>
        <w:t>предназначенные</w:t>
      </w:r>
      <w:r w:rsidRPr="008E7366">
        <w:rPr>
          <w:rStyle w:val="FontStyle72"/>
          <w:sz w:val="24"/>
          <w:szCs w:val="24"/>
          <w:lang w:eastAsia="en-US"/>
        </w:rPr>
        <w:t xml:space="preserve"> </w:t>
      </w:r>
      <w:r w:rsidRPr="005314CE">
        <w:rPr>
          <w:rStyle w:val="FontStyle72"/>
          <w:sz w:val="24"/>
          <w:szCs w:val="24"/>
          <w:lang w:eastAsia="en-US"/>
        </w:rPr>
        <w:t>для</w:t>
      </w:r>
      <w:r w:rsidRPr="008E7366">
        <w:rPr>
          <w:rStyle w:val="FontStyle72"/>
          <w:sz w:val="24"/>
          <w:szCs w:val="24"/>
          <w:lang w:eastAsia="en-US"/>
        </w:rPr>
        <w:t xml:space="preserve"> </w:t>
      </w:r>
      <w:r w:rsidRPr="005314CE">
        <w:rPr>
          <w:rStyle w:val="FontStyle72"/>
          <w:sz w:val="24"/>
          <w:szCs w:val="24"/>
          <w:lang w:eastAsia="en-US"/>
        </w:rPr>
        <w:t>подсоединения</w:t>
      </w:r>
      <w:r w:rsidRPr="008E7366">
        <w:rPr>
          <w:rStyle w:val="FontStyle72"/>
          <w:sz w:val="24"/>
          <w:szCs w:val="24"/>
          <w:lang w:eastAsia="en-US"/>
        </w:rPr>
        <w:t xml:space="preserve"> </w:t>
      </w:r>
      <w:r w:rsidRPr="005314CE">
        <w:rPr>
          <w:rStyle w:val="FontStyle72"/>
          <w:sz w:val="24"/>
          <w:szCs w:val="24"/>
          <w:lang w:eastAsia="en-US"/>
        </w:rPr>
        <w:t>бытовых</w:t>
      </w:r>
      <w:r w:rsidRPr="008E7366">
        <w:rPr>
          <w:rStyle w:val="FontStyle72"/>
          <w:sz w:val="24"/>
          <w:szCs w:val="24"/>
          <w:lang w:eastAsia="en-US"/>
        </w:rPr>
        <w:t xml:space="preserve"> </w:t>
      </w:r>
      <w:r w:rsidRPr="005314CE">
        <w:rPr>
          <w:rStyle w:val="FontStyle72"/>
          <w:sz w:val="24"/>
          <w:szCs w:val="24"/>
          <w:lang w:eastAsia="en-US"/>
        </w:rPr>
        <w:t>приборов</w:t>
      </w:r>
      <w:r w:rsidRPr="008E7366">
        <w:rPr>
          <w:rStyle w:val="FontStyle72"/>
          <w:sz w:val="24"/>
          <w:szCs w:val="24"/>
          <w:lang w:eastAsia="en-US"/>
        </w:rPr>
        <w:t xml:space="preserve">, </w:t>
      </w:r>
      <w:r w:rsidRPr="005314CE">
        <w:rPr>
          <w:rStyle w:val="FontStyle72"/>
          <w:sz w:val="24"/>
          <w:szCs w:val="24"/>
          <w:lang w:eastAsia="en-US"/>
        </w:rPr>
        <w:t>работающих</w:t>
      </w:r>
      <w:r w:rsidRPr="008E7366">
        <w:rPr>
          <w:rStyle w:val="FontStyle72"/>
          <w:sz w:val="24"/>
          <w:szCs w:val="24"/>
          <w:lang w:eastAsia="en-US"/>
        </w:rPr>
        <w:t xml:space="preserve"> </w:t>
      </w:r>
      <w:r w:rsidRPr="005314CE">
        <w:rPr>
          <w:rStyle w:val="FontStyle72"/>
          <w:sz w:val="24"/>
          <w:szCs w:val="24"/>
          <w:lang w:eastAsia="en-US"/>
        </w:rPr>
        <w:t>на</w:t>
      </w:r>
      <w:r w:rsidRPr="008E7366">
        <w:rPr>
          <w:rStyle w:val="FontStyle72"/>
          <w:sz w:val="24"/>
          <w:szCs w:val="24"/>
          <w:lang w:eastAsia="en-US"/>
        </w:rPr>
        <w:t xml:space="preserve"> </w:t>
      </w:r>
      <w:r w:rsidRPr="005314CE">
        <w:rPr>
          <w:rStyle w:val="FontStyle72"/>
          <w:sz w:val="24"/>
          <w:szCs w:val="24"/>
          <w:lang w:eastAsia="en-US"/>
        </w:rPr>
        <w:t>газообразном</w:t>
      </w:r>
      <w:r w:rsidRPr="008E7366">
        <w:rPr>
          <w:rStyle w:val="FontStyle72"/>
          <w:sz w:val="24"/>
          <w:szCs w:val="24"/>
          <w:lang w:eastAsia="en-US"/>
        </w:rPr>
        <w:t xml:space="preserve"> </w:t>
      </w:r>
      <w:r w:rsidRPr="005314CE">
        <w:rPr>
          <w:rStyle w:val="FontStyle72"/>
          <w:sz w:val="24"/>
          <w:szCs w:val="24"/>
          <w:lang w:eastAsia="en-US"/>
        </w:rPr>
        <w:t>топливе</w:t>
      </w:r>
      <w:r w:rsidR="00594427" w:rsidRPr="008E7366">
        <w:rPr>
          <w:rStyle w:val="FontStyle72"/>
          <w:sz w:val="24"/>
          <w:szCs w:val="24"/>
          <w:lang w:eastAsia="en-US"/>
        </w:rPr>
        <w:t>)</w:t>
      </w:r>
    </w:p>
    <w:p w:rsidR="00683D8A" w:rsidRPr="008E7366" w:rsidRDefault="00594427" w:rsidP="00683D8A">
      <w:pPr>
        <w:pStyle w:val="Style34"/>
        <w:ind w:firstLine="709"/>
        <w:jc w:val="both"/>
        <w:rPr>
          <w:rStyle w:val="FontStyle72"/>
          <w:sz w:val="24"/>
          <w:szCs w:val="24"/>
          <w:lang w:val="en-US" w:eastAsia="en-US"/>
        </w:rPr>
      </w:pPr>
      <w:r w:rsidRPr="005314CE">
        <w:rPr>
          <w:rStyle w:val="FontStyle72"/>
          <w:sz w:val="24"/>
          <w:szCs w:val="24"/>
          <w:lang w:val="en-US" w:eastAsia="en-US"/>
        </w:rPr>
        <w:t xml:space="preserve">EN 60335-1:2012, </w:t>
      </w:r>
      <w:r w:rsidR="00F80338" w:rsidRPr="005314CE">
        <w:rPr>
          <w:rStyle w:val="FontStyle72"/>
          <w:sz w:val="24"/>
          <w:szCs w:val="24"/>
          <w:vertAlign w:val="superscript"/>
          <w:lang w:val="en-US" w:eastAsia="en-US"/>
        </w:rPr>
        <w:t xml:space="preserve">2 </w:t>
      </w:r>
      <w:r w:rsidR="00F80338" w:rsidRPr="005314CE">
        <w:rPr>
          <w:rFonts w:ascii="Arial" w:hAnsi="Arial" w:cs="Arial"/>
          <w:lang w:val="en-US"/>
        </w:rPr>
        <w:t>Household and similar electrical appliances - Safety - Part 1: General requirements (IEC 60335-1:2010, modified)</w:t>
      </w:r>
      <w:r w:rsidR="00F80338" w:rsidRPr="005314CE">
        <w:rPr>
          <w:rStyle w:val="FontStyle72"/>
          <w:sz w:val="24"/>
          <w:szCs w:val="24"/>
          <w:lang w:val="en-US" w:eastAsia="en-US"/>
        </w:rPr>
        <w:t xml:space="preserve"> </w:t>
      </w:r>
      <w:r w:rsidRPr="005314CE">
        <w:rPr>
          <w:rStyle w:val="FontStyle72"/>
          <w:sz w:val="24"/>
          <w:szCs w:val="24"/>
          <w:lang w:val="en-US" w:eastAsia="en-US"/>
        </w:rPr>
        <w:t>(</w:t>
      </w:r>
      <w:r w:rsidR="00683D8A" w:rsidRPr="005314CE">
        <w:rPr>
          <w:rStyle w:val="FontStyle72"/>
          <w:sz w:val="24"/>
          <w:szCs w:val="24"/>
          <w:lang w:eastAsia="en-US"/>
        </w:rPr>
        <w:t>Приборы</w:t>
      </w:r>
      <w:r w:rsidR="00683D8A" w:rsidRPr="005314CE">
        <w:rPr>
          <w:rStyle w:val="FontStyle72"/>
          <w:sz w:val="24"/>
          <w:szCs w:val="24"/>
          <w:lang w:val="en-US" w:eastAsia="en-US"/>
        </w:rPr>
        <w:t xml:space="preserve"> </w:t>
      </w:r>
      <w:r w:rsidR="00683D8A" w:rsidRPr="005314CE">
        <w:rPr>
          <w:rStyle w:val="FontStyle72"/>
          <w:sz w:val="24"/>
          <w:szCs w:val="24"/>
          <w:lang w:eastAsia="en-US"/>
        </w:rPr>
        <w:t>электрические</w:t>
      </w:r>
      <w:r w:rsidR="00683D8A" w:rsidRPr="005314CE">
        <w:rPr>
          <w:rStyle w:val="FontStyle72"/>
          <w:sz w:val="24"/>
          <w:szCs w:val="24"/>
          <w:lang w:val="en-US" w:eastAsia="en-US"/>
        </w:rPr>
        <w:t xml:space="preserve"> </w:t>
      </w:r>
      <w:r w:rsidR="00683D8A" w:rsidRPr="005314CE">
        <w:rPr>
          <w:rStyle w:val="FontStyle72"/>
          <w:sz w:val="24"/>
          <w:szCs w:val="24"/>
          <w:lang w:eastAsia="en-US"/>
        </w:rPr>
        <w:t>бытового</w:t>
      </w:r>
      <w:r w:rsidR="00683D8A" w:rsidRPr="005314CE">
        <w:rPr>
          <w:rStyle w:val="FontStyle72"/>
          <w:sz w:val="24"/>
          <w:szCs w:val="24"/>
          <w:lang w:val="en-US" w:eastAsia="en-US"/>
        </w:rPr>
        <w:t xml:space="preserve"> </w:t>
      </w:r>
      <w:r w:rsidR="00683D8A" w:rsidRPr="005314CE">
        <w:rPr>
          <w:rStyle w:val="FontStyle72"/>
          <w:sz w:val="24"/>
          <w:szCs w:val="24"/>
          <w:lang w:eastAsia="en-US"/>
        </w:rPr>
        <w:t>и</w:t>
      </w:r>
      <w:r w:rsidR="00683D8A" w:rsidRPr="005314CE">
        <w:rPr>
          <w:rStyle w:val="FontStyle72"/>
          <w:sz w:val="24"/>
          <w:szCs w:val="24"/>
          <w:lang w:val="en-US" w:eastAsia="en-US"/>
        </w:rPr>
        <w:t xml:space="preserve"> </w:t>
      </w:r>
      <w:r w:rsidR="00683D8A" w:rsidRPr="005314CE">
        <w:rPr>
          <w:rStyle w:val="FontStyle72"/>
          <w:sz w:val="24"/>
          <w:szCs w:val="24"/>
          <w:lang w:eastAsia="en-US"/>
        </w:rPr>
        <w:t>аналогичного</w:t>
      </w:r>
      <w:r w:rsidR="00683D8A" w:rsidRPr="005314CE">
        <w:rPr>
          <w:rStyle w:val="FontStyle72"/>
          <w:sz w:val="24"/>
          <w:szCs w:val="24"/>
          <w:lang w:val="en-US" w:eastAsia="en-US"/>
        </w:rPr>
        <w:t xml:space="preserve"> </w:t>
      </w:r>
      <w:r w:rsidR="00683D8A" w:rsidRPr="005314CE">
        <w:rPr>
          <w:rStyle w:val="FontStyle72"/>
          <w:sz w:val="24"/>
          <w:szCs w:val="24"/>
          <w:lang w:eastAsia="en-US"/>
        </w:rPr>
        <w:t>назначения</w:t>
      </w:r>
      <w:r w:rsidR="00683D8A" w:rsidRPr="005314CE">
        <w:rPr>
          <w:rStyle w:val="FontStyle72"/>
          <w:sz w:val="24"/>
          <w:szCs w:val="24"/>
          <w:lang w:val="en-US" w:eastAsia="en-US"/>
        </w:rPr>
        <w:t xml:space="preserve">. </w:t>
      </w:r>
      <w:r w:rsidR="00683D8A" w:rsidRPr="005314CE">
        <w:rPr>
          <w:rStyle w:val="FontStyle72"/>
          <w:sz w:val="24"/>
          <w:szCs w:val="24"/>
          <w:lang w:eastAsia="en-US"/>
        </w:rPr>
        <w:t>Безопасность</w:t>
      </w:r>
      <w:r w:rsidR="00683D8A" w:rsidRPr="008E7366">
        <w:rPr>
          <w:rStyle w:val="FontStyle72"/>
          <w:sz w:val="24"/>
          <w:szCs w:val="24"/>
          <w:lang w:val="en-US" w:eastAsia="en-US"/>
        </w:rPr>
        <w:t xml:space="preserve">. </w:t>
      </w:r>
      <w:r w:rsidR="00683D8A" w:rsidRPr="005314CE">
        <w:rPr>
          <w:rStyle w:val="FontStyle72"/>
          <w:sz w:val="24"/>
          <w:szCs w:val="24"/>
          <w:lang w:eastAsia="en-US"/>
        </w:rPr>
        <w:t>Часть</w:t>
      </w:r>
      <w:r w:rsidR="00683D8A" w:rsidRPr="008E7366">
        <w:rPr>
          <w:rStyle w:val="FontStyle72"/>
          <w:sz w:val="24"/>
          <w:szCs w:val="24"/>
          <w:lang w:val="en-US" w:eastAsia="en-US"/>
        </w:rPr>
        <w:t xml:space="preserve"> 1. </w:t>
      </w:r>
      <w:proofErr w:type="gramStart"/>
      <w:r w:rsidR="00683D8A" w:rsidRPr="005314CE">
        <w:rPr>
          <w:rStyle w:val="FontStyle72"/>
          <w:sz w:val="24"/>
          <w:szCs w:val="24"/>
          <w:lang w:eastAsia="en-US"/>
        </w:rPr>
        <w:t>Общие</w:t>
      </w:r>
      <w:r w:rsidR="00683D8A" w:rsidRPr="008E7366">
        <w:rPr>
          <w:rStyle w:val="FontStyle72"/>
          <w:sz w:val="24"/>
          <w:szCs w:val="24"/>
          <w:lang w:val="en-US" w:eastAsia="en-US"/>
        </w:rPr>
        <w:t xml:space="preserve"> </w:t>
      </w:r>
      <w:r w:rsidR="00683D8A" w:rsidRPr="005314CE">
        <w:rPr>
          <w:rStyle w:val="FontStyle72"/>
          <w:sz w:val="24"/>
          <w:szCs w:val="24"/>
          <w:lang w:eastAsia="en-US"/>
        </w:rPr>
        <w:t>требования</w:t>
      </w:r>
      <w:r w:rsidR="00683D8A" w:rsidRPr="008E7366">
        <w:rPr>
          <w:rStyle w:val="FontStyle72"/>
          <w:sz w:val="24"/>
          <w:szCs w:val="24"/>
          <w:lang w:val="en-US" w:eastAsia="en-US"/>
        </w:rPr>
        <w:t xml:space="preserve"> (IEC 60335-1:2010, </w:t>
      </w:r>
      <w:r w:rsidR="00683D8A" w:rsidRPr="005314CE">
        <w:rPr>
          <w:rStyle w:val="FontStyle72"/>
          <w:sz w:val="24"/>
          <w:szCs w:val="24"/>
          <w:lang w:eastAsia="en-US"/>
        </w:rPr>
        <w:t>измененный</w:t>
      </w:r>
      <w:r w:rsidR="00683D8A" w:rsidRPr="008E7366">
        <w:rPr>
          <w:rStyle w:val="FontStyle72"/>
          <w:sz w:val="24"/>
          <w:szCs w:val="24"/>
          <w:lang w:val="en-US" w:eastAsia="en-US"/>
        </w:rPr>
        <w:t>)</w:t>
      </w:r>
      <w:r w:rsidRPr="008E7366">
        <w:rPr>
          <w:rStyle w:val="FontStyle72"/>
          <w:sz w:val="24"/>
          <w:szCs w:val="24"/>
          <w:lang w:val="en-US" w:eastAsia="en-US"/>
        </w:rPr>
        <w:t>)</w:t>
      </w:r>
      <w:proofErr w:type="gramEnd"/>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 xml:space="preserve">EN 60335-2-102:2016, </w:t>
      </w:r>
      <w:r w:rsidR="00F80338" w:rsidRPr="005314CE">
        <w:rPr>
          <w:rFonts w:ascii="Arial" w:hAnsi="Arial" w:cs="Arial"/>
          <w:lang w:val="en-US"/>
        </w:rPr>
        <w:t>Household and similar electrical appliances - Safety - Part 2-102: Particular requirements for gas, oil and solid-fuel burning appliances having electrical connections (IEC 60335-2-102:2004, modified)</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Бытовые</w:t>
      </w:r>
      <w:r w:rsidRPr="005314CE">
        <w:rPr>
          <w:rStyle w:val="FontStyle72"/>
          <w:sz w:val="24"/>
          <w:szCs w:val="24"/>
          <w:lang w:val="en-US" w:eastAsia="en-US"/>
        </w:rPr>
        <w:t xml:space="preserve"> </w:t>
      </w:r>
      <w:r w:rsidRPr="005314CE">
        <w:rPr>
          <w:rStyle w:val="FontStyle72"/>
          <w:sz w:val="24"/>
          <w:szCs w:val="24"/>
          <w:lang w:eastAsia="en-US"/>
        </w:rPr>
        <w:t>и</w:t>
      </w:r>
      <w:r w:rsidRPr="005314CE">
        <w:rPr>
          <w:rStyle w:val="FontStyle72"/>
          <w:sz w:val="24"/>
          <w:szCs w:val="24"/>
          <w:lang w:val="en-US" w:eastAsia="en-US"/>
        </w:rPr>
        <w:t xml:space="preserve"> </w:t>
      </w:r>
      <w:r w:rsidRPr="005314CE">
        <w:rPr>
          <w:rStyle w:val="FontStyle72"/>
          <w:sz w:val="24"/>
          <w:szCs w:val="24"/>
          <w:lang w:eastAsia="en-US"/>
        </w:rPr>
        <w:t>аналогичные</w:t>
      </w:r>
      <w:r w:rsidRPr="005314CE">
        <w:rPr>
          <w:rStyle w:val="FontStyle72"/>
          <w:sz w:val="24"/>
          <w:szCs w:val="24"/>
          <w:lang w:val="en-US" w:eastAsia="en-US"/>
        </w:rPr>
        <w:t xml:space="preserve"> </w:t>
      </w:r>
      <w:r w:rsidRPr="005314CE">
        <w:rPr>
          <w:rStyle w:val="FontStyle72"/>
          <w:sz w:val="24"/>
          <w:szCs w:val="24"/>
          <w:lang w:eastAsia="en-US"/>
        </w:rPr>
        <w:t>электрические</w:t>
      </w:r>
      <w:r w:rsidRPr="005314CE">
        <w:rPr>
          <w:rStyle w:val="FontStyle72"/>
          <w:sz w:val="24"/>
          <w:szCs w:val="24"/>
          <w:lang w:val="en-US" w:eastAsia="en-US"/>
        </w:rPr>
        <w:t xml:space="preserve"> </w:t>
      </w:r>
      <w:r w:rsidRPr="005314CE">
        <w:rPr>
          <w:rStyle w:val="FontStyle72"/>
          <w:sz w:val="24"/>
          <w:szCs w:val="24"/>
          <w:lang w:eastAsia="en-US"/>
        </w:rPr>
        <w:t>приборы</w:t>
      </w:r>
      <w:r w:rsidRPr="005314CE">
        <w:rPr>
          <w:rStyle w:val="FontStyle72"/>
          <w:sz w:val="24"/>
          <w:szCs w:val="24"/>
          <w:lang w:val="en-US" w:eastAsia="en-US"/>
        </w:rPr>
        <w:t xml:space="preserve">. </w:t>
      </w:r>
      <w:r w:rsidRPr="005314CE">
        <w:rPr>
          <w:rStyle w:val="FontStyle72"/>
          <w:sz w:val="24"/>
          <w:szCs w:val="24"/>
          <w:lang w:eastAsia="en-US"/>
        </w:rPr>
        <w:t xml:space="preserve">Безопасность. Часть 2-102. </w:t>
      </w:r>
      <w:proofErr w:type="gramStart"/>
      <w:r w:rsidRPr="005314CE">
        <w:rPr>
          <w:rStyle w:val="FontStyle72"/>
          <w:sz w:val="24"/>
          <w:szCs w:val="24"/>
          <w:lang w:eastAsia="en-US"/>
        </w:rPr>
        <w:t>Дополнительные требования к приборам, работающим на газовом, жидком и твердом топливе и имеющим электрические соединения (IEC 60335-2-102:2004, измененный)</w:t>
      </w:r>
      <w:r w:rsidR="00594427" w:rsidRPr="005314CE">
        <w:rPr>
          <w:rStyle w:val="FontStyle72"/>
          <w:sz w:val="24"/>
          <w:szCs w:val="24"/>
          <w:lang w:eastAsia="en-US"/>
        </w:rPr>
        <w:t>)</w:t>
      </w:r>
      <w:proofErr w:type="gramEnd"/>
    </w:p>
    <w:p w:rsidR="00683D8A" w:rsidRPr="005314CE" w:rsidRDefault="00594427" w:rsidP="00683D8A">
      <w:pPr>
        <w:pStyle w:val="Style34"/>
        <w:ind w:firstLine="709"/>
        <w:jc w:val="both"/>
        <w:rPr>
          <w:rStyle w:val="FontStyle72"/>
          <w:sz w:val="24"/>
          <w:szCs w:val="24"/>
          <w:lang w:val="en-US" w:eastAsia="en-US"/>
        </w:rPr>
      </w:pPr>
      <w:r w:rsidRPr="005314CE">
        <w:rPr>
          <w:rStyle w:val="FontStyle72"/>
          <w:sz w:val="24"/>
          <w:szCs w:val="24"/>
          <w:lang w:val="en-US" w:eastAsia="en-US"/>
        </w:rPr>
        <w:t>EN 60529:1991</w:t>
      </w:r>
      <w:proofErr w:type="gramStart"/>
      <w:r w:rsidRPr="005314CE">
        <w:rPr>
          <w:rStyle w:val="FontStyle72"/>
          <w:sz w:val="24"/>
          <w:szCs w:val="24"/>
          <w:lang w:val="en-US" w:eastAsia="en-US"/>
        </w:rPr>
        <w:t>,</w:t>
      </w:r>
      <w:r w:rsidR="00F80338" w:rsidRPr="005314CE">
        <w:rPr>
          <w:rStyle w:val="FontStyle72"/>
          <w:sz w:val="24"/>
          <w:szCs w:val="24"/>
          <w:vertAlign w:val="superscript"/>
          <w:lang w:val="en-US" w:eastAsia="en-US"/>
        </w:rPr>
        <w:t>3</w:t>
      </w:r>
      <w:proofErr w:type="gramEnd"/>
      <w:r w:rsidRPr="005314CE">
        <w:rPr>
          <w:rStyle w:val="FontStyle72"/>
          <w:sz w:val="24"/>
          <w:szCs w:val="24"/>
          <w:lang w:val="en-US" w:eastAsia="en-US"/>
        </w:rPr>
        <w:t xml:space="preserve"> </w:t>
      </w:r>
      <w:r w:rsidR="00F80338" w:rsidRPr="005314CE">
        <w:rPr>
          <w:rFonts w:ascii="Arial" w:hAnsi="Arial" w:cs="Arial"/>
          <w:lang w:val="en-US"/>
        </w:rPr>
        <w:t>Degrees of protection provided by enclosures (IP code) (IEC 60529:1989)</w:t>
      </w:r>
      <w:r w:rsidR="00F80338" w:rsidRPr="005314CE">
        <w:rPr>
          <w:rStyle w:val="FontStyle72"/>
          <w:sz w:val="24"/>
          <w:szCs w:val="24"/>
          <w:lang w:val="en-US" w:eastAsia="en-US"/>
        </w:rPr>
        <w:t xml:space="preserve"> </w:t>
      </w:r>
      <w:r w:rsidRPr="005314CE">
        <w:rPr>
          <w:rStyle w:val="FontStyle72"/>
          <w:sz w:val="24"/>
          <w:szCs w:val="24"/>
          <w:lang w:val="en-US" w:eastAsia="en-US"/>
        </w:rPr>
        <w:t>(</w:t>
      </w:r>
      <w:r w:rsidR="00683D8A" w:rsidRPr="005314CE">
        <w:rPr>
          <w:rStyle w:val="FontStyle72"/>
          <w:sz w:val="24"/>
          <w:szCs w:val="24"/>
          <w:lang w:eastAsia="en-US"/>
        </w:rPr>
        <w:t>Степени</w:t>
      </w:r>
      <w:r w:rsidR="00683D8A" w:rsidRPr="005314CE">
        <w:rPr>
          <w:rStyle w:val="FontStyle72"/>
          <w:sz w:val="24"/>
          <w:szCs w:val="24"/>
          <w:lang w:val="en-US" w:eastAsia="en-US"/>
        </w:rPr>
        <w:t xml:space="preserve"> </w:t>
      </w:r>
      <w:r w:rsidR="00683D8A" w:rsidRPr="005314CE">
        <w:rPr>
          <w:rStyle w:val="FontStyle72"/>
          <w:sz w:val="24"/>
          <w:szCs w:val="24"/>
          <w:lang w:eastAsia="en-US"/>
        </w:rPr>
        <w:t>защиты</w:t>
      </w:r>
      <w:r w:rsidR="00683D8A" w:rsidRPr="005314CE">
        <w:rPr>
          <w:rStyle w:val="FontStyle72"/>
          <w:sz w:val="24"/>
          <w:szCs w:val="24"/>
          <w:lang w:val="en-US" w:eastAsia="en-US"/>
        </w:rPr>
        <w:t xml:space="preserve">, </w:t>
      </w:r>
      <w:r w:rsidR="00683D8A" w:rsidRPr="005314CE">
        <w:rPr>
          <w:rStyle w:val="FontStyle72"/>
          <w:sz w:val="24"/>
          <w:szCs w:val="24"/>
          <w:lang w:eastAsia="en-US"/>
        </w:rPr>
        <w:t>обеспечиваемые</w:t>
      </w:r>
      <w:r w:rsidR="00683D8A" w:rsidRPr="005314CE">
        <w:rPr>
          <w:rStyle w:val="FontStyle72"/>
          <w:sz w:val="24"/>
          <w:szCs w:val="24"/>
          <w:lang w:val="en-US" w:eastAsia="en-US"/>
        </w:rPr>
        <w:t xml:space="preserve"> </w:t>
      </w:r>
      <w:r w:rsidR="00683D8A" w:rsidRPr="005314CE">
        <w:rPr>
          <w:rStyle w:val="FontStyle72"/>
          <w:sz w:val="24"/>
          <w:szCs w:val="24"/>
          <w:lang w:eastAsia="en-US"/>
        </w:rPr>
        <w:t>корпусами</w:t>
      </w:r>
      <w:r w:rsidR="00683D8A" w:rsidRPr="005314CE">
        <w:rPr>
          <w:rStyle w:val="FontStyle72"/>
          <w:sz w:val="24"/>
          <w:szCs w:val="24"/>
          <w:lang w:val="en-US" w:eastAsia="en-US"/>
        </w:rPr>
        <w:t xml:space="preserve"> (</w:t>
      </w:r>
      <w:r w:rsidR="00683D8A" w:rsidRPr="005314CE">
        <w:rPr>
          <w:rStyle w:val="FontStyle72"/>
          <w:sz w:val="24"/>
          <w:szCs w:val="24"/>
          <w:lang w:eastAsia="en-US"/>
        </w:rPr>
        <w:t>код</w:t>
      </w:r>
      <w:r w:rsidR="00683D8A" w:rsidRPr="005314CE">
        <w:rPr>
          <w:rStyle w:val="FontStyle72"/>
          <w:sz w:val="24"/>
          <w:szCs w:val="24"/>
          <w:lang w:val="en-US" w:eastAsia="en-US"/>
        </w:rPr>
        <w:t xml:space="preserve"> IP) (IEC 60529:1989)</w:t>
      </w:r>
      <w:r w:rsidRPr="005314CE">
        <w:rPr>
          <w:rStyle w:val="FontStyle72"/>
          <w:sz w:val="24"/>
          <w:szCs w:val="24"/>
          <w:lang w:val="en-US" w:eastAsia="en-US"/>
        </w:rPr>
        <w:t>)</w:t>
      </w:r>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 xml:space="preserve">EN 60584-1:2013, </w:t>
      </w:r>
      <w:r w:rsidR="00F80338" w:rsidRPr="005314CE">
        <w:rPr>
          <w:rFonts w:ascii="Arial" w:hAnsi="Arial" w:cs="Arial"/>
          <w:lang w:val="en-US"/>
        </w:rPr>
        <w:t>Thermocouples - Part 1: EMF specifications and tolerances</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Термопары</w:t>
      </w:r>
      <w:r w:rsidRPr="005314CE">
        <w:rPr>
          <w:rStyle w:val="FontStyle72"/>
          <w:sz w:val="24"/>
          <w:szCs w:val="24"/>
          <w:lang w:val="en-US" w:eastAsia="en-US"/>
        </w:rPr>
        <w:t xml:space="preserve">. </w:t>
      </w:r>
      <w:r w:rsidRPr="005314CE">
        <w:rPr>
          <w:rStyle w:val="FontStyle72"/>
          <w:sz w:val="24"/>
          <w:szCs w:val="24"/>
          <w:lang w:eastAsia="en-US"/>
        </w:rPr>
        <w:t xml:space="preserve">Часть 1. </w:t>
      </w:r>
      <w:proofErr w:type="gramStart"/>
      <w:r w:rsidRPr="005314CE">
        <w:rPr>
          <w:rStyle w:val="FontStyle72"/>
          <w:sz w:val="24"/>
          <w:szCs w:val="24"/>
          <w:lang w:eastAsia="en-US"/>
        </w:rPr>
        <w:t>Спецификация и допуски для электродвижущей силы (EMF)</w:t>
      </w:r>
      <w:r w:rsidR="00594427" w:rsidRPr="005314CE">
        <w:rPr>
          <w:rStyle w:val="FontStyle72"/>
          <w:sz w:val="24"/>
          <w:szCs w:val="24"/>
          <w:lang w:eastAsia="en-US"/>
        </w:rPr>
        <w:t>)</w:t>
      </w:r>
      <w:proofErr w:type="gramEnd"/>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eastAsia="en-US"/>
        </w:rPr>
        <w:t xml:space="preserve">EN 60751:2008, </w:t>
      </w:r>
      <w:r w:rsidR="00F80338" w:rsidRPr="005314CE">
        <w:rPr>
          <w:rFonts w:ascii="Arial" w:hAnsi="Arial" w:cs="Arial"/>
        </w:rPr>
        <w:t>Industrial platinum resistance thermometers and platinum temperature sensors (IEC 60751:2008)</w:t>
      </w:r>
      <w:r w:rsidR="00F80338" w:rsidRPr="005314CE">
        <w:rPr>
          <w:rStyle w:val="FontStyle72"/>
          <w:sz w:val="24"/>
          <w:szCs w:val="24"/>
          <w:lang w:eastAsia="en-US"/>
        </w:rPr>
        <w:t xml:space="preserve"> </w:t>
      </w:r>
      <w:r w:rsidR="00594427" w:rsidRPr="005314CE">
        <w:rPr>
          <w:rStyle w:val="FontStyle72"/>
          <w:sz w:val="24"/>
          <w:szCs w:val="24"/>
          <w:lang w:eastAsia="en-US"/>
        </w:rPr>
        <w:t>(</w:t>
      </w:r>
      <w:r w:rsidRPr="005314CE">
        <w:rPr>
          <w:rStyle w:val="FontStyle72"/>
          <w:sz w:val="24"/>
          <w:szCs w:val="24"/>
          <w:lang w:eastAsia="en-US"/>
        </w:rPr>
        <w:t>Термометры сопротивления промышленные платиновые и платиновые температурные датчики (IEC 60751:2008)</w:t>
      </w:r>
      <w:r w:rsidR="00594427" w:rsidRPr="005314CE">
        <w:rPr>
          <w:rStyle w:val="FontStyle72"/>
          <w:sz w:val="24"/>
          <w:szCs w:val="24"/>
          <w:lang w:eastAsia="en-US"/>
        </w:rPr>
        <w:t>)</w:t>
      </w:r>
    </w:p>
    <w:p w:rsidR="00683D8A" w:rsidRPr="008E7366" w:rsidRDefault="00683D8A" w:rsidP="00683D8A">
      <w:pPr>
        <w:pStyle w:val="Style34"/>
        <w:ind w:firstLine="709"/>
        <w:jc w:val="both"/>
        <w:rPr>
          <w:rStyle w:val="FontStyle72"/>
          <w:sz w:val="24"/>
          <w:szCs w:val="24"/>
          <w:lang w:val="en-US" w:eastAsia="en-US"/>
        </w:rPr>
      </w:pPr>
      <w:r w:rsidRPr="005314CE">
        <w:rPr>
          <w:rStyle w:val="FontStyle72"/>
          <w:sz w:val="24"/>
          <w:szCs w:val="24"/>
          <w:lang w:val="en-US" w:eastAsia="en-US"/>
        </w:rPr>
        <w:t xml:space="preserve">EN ISO 228-1:2003, </w:t>
      </w:r>
      <w:r w:rsidR="00F80338" w:rsidRPr="005314CE">
        <w:rPr>
          <w:rFonts w:ascii="Arial" w:hAnsi="Arial" w:cs="Arial"/>
          <w:lang w:val="en-US"/>
        </w:rPr>
        <w:t>Pipe threads where pressure-tight joints are not made on the threads - Part 1: Dimensions, tolerances and designation</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Резьбы</w:t>
      </w:r>
      <w:r w:rsidRPr="005314CE">
        <w:rPr>
          <w:rStyle w:val="FontStyle72"/>
          <w:sz w:val="24"/>
          <w:szCs w:val="24"/>
          <w:lang w:val="en-US" w:eastAsia="en-US"/>
        </w:rPr>
        <w:t xml:space="preserve"> </w:t>
      </w:r>
      <w:r w:rsidRPr="005314CE">
        <w:rPr>
          <w:rStyle w:val="FontStyle72"/>
          <w:sz w:val="24"/>
          <w:szCs w:val="24"/>
          <w:lang w:eastAsia="en-US"/>
        </w:rPr>
        <w:t>трубные</w:t>
      </w:r>
      <w:r w:rsidRPr="005314CE">
        <w:rPr>
          <w:rStyle w:val="FontStyle72"/>
          <w:sz w:val="24"/>
          <w:szCs w:val="24"/>
          <w:lang w:val="en-US" w:eastAsia="en-US"/>
        </w:rPr>
        <w:t xml:space="preserve">, </w:t>
      </w:r>
      <w:r w:rsidRPr="005314CE">
        <w:rPr>
          <w:rStyle w:val="FontStyle72"/>
          <w:sz w:val="24"/>
          <w:szCs w:val="24"/>
          <w:lang w:eastAsia="en-US"/>
        </w:rPr>
        <w:t>не</w:t>
      </w:r>
      <w:r w:rsidRPr="005314CE">
        <w:rPr>
          <w:rStyle w:val="FontStyle72"/>
          <w:sz w:val="24"/>
          <w:szCs w:val="24"/>
          <w:lang w:val="en-US" w:eastAsia="en-US"/>
        </w:rPr>
        <w:t xml:space="preserve"> </w:t>
      </w:r>
      <w:r w:rsidRPr="005314CE">
        <w:rPr>
          <w:rStyle w:val="FontStyle72"/>
          <w:sz w:val="24"/>
          <w:szCs w:val="24"/>
          <w:lang w:eastAsia="en-US"/>
        </w:rPr>
        <w:t>обеспечивающие</w:t>
      </w:r>
      <w:r w:rsidRPr="005314CE">
        <w:rPr>
          <w:rStyle w:val="FontStyle72"/>
          <w:sz w:val="24"/>
          <w:szCs w:val="24"/>
          <w:lang w:val="en-US" w:eastAsia="en-US"/>
        </w:rPr>
        <w:t xml:space="preserve"> </w:t>
      </w:r>
      <w:r w:rsidRPr="005314CE">
        <w:rPr>
          <w:rStyle w:val="FontStyle72"/>
          <w:sz w:val="24"/>
          <w:szCs w:val="24"/>
          <w:lang w:eastAsia="en-US"/>
        </w:rPr>
        <w:t>герметичность</w:t>
      </w:r>
      <w:r w:rsidRPr="005314CE">
        <w:rPr>
          <w:rStyle w:val="FontStyle72"/>
          <w:sz w:val="24"/>
          <w:szCs w:val="24"/>
          <w:lang w:val="en-US" w:eastAsia="en-US"/>
        </w:rPr>
        <w:t xml:space="preserve"> </w:t>
      </w:r>
      <w:r w:rsidRPr="005314CE">
        <w:rPr>
          <w:rStyle w:val="FontStyle72"/>
          <w:sz w:val="24"/>
          <w:szCs w:val="24"/>
          <w:lang w:eastAsia="en-US"/>
        </w:rPr>
        <w:t>соединения</w:t>
      </w:r>
      <w:r w:rsidRPr="005314CE">
        <w:rPr>
          <w:rStyle w:val="FontStyle72"/>
          <w:sz w:val="24"/>
          <w:szCs w:val="24"/>
          <w:lang w:val="en-US" w:eastAsia="en-US"/>
        </w:rPr>
        <w:t xml:space="preserve">. </w:t>
      </w:r>
      <w:r w:rsidRPr="005314CE">
        <w:rPr>
          <w:rStyle w:val="FontStyle72"/>
          <w:sz w:val="24"/>
          <w:szCs w:val="24"/>
          <w:lang w:eastAsia="en-US"/>
        </w:rPr>
        <w:t>Часть</w:t>
      </w:r>
      <w:r w:rsidRPr="008E7366">
        <w:rPr>
          <w:rStyle w:val="FontStyle72"/>
          <w:sz w:val="24"/>
          <w:szCs w:val="24"/>
          <w:lang w:val="en-US" w:eastAsia="en-US"/>
        </w:rPr>
        <w:t xml:space="preserve"> 1. </w:t>
      </w:r>
      <w:proofErr w:type="gramStart"/>
      <w:r w:rsidRPr="005314CE">
        <w:rPr>
          <w:rStyle w:val="FontStyle72"/>
          <w:sz w:val="24"/>
          <w:szCs w:val="24"/>
          <w:lang w:eastAsia="en-US"/>
        </w:rPr>
        <w:t>Размеры</w:t>
      </w:r>
      <w:r w:rsidRPr="008E7366">
        <w:rPr>
          <w:rStyle w:val="FontStyle72"/>
          <w:sz w:val="24"/>
          <w:szCs w:val="24"/>
          <w:lang w:val="en-US" w:eastAsia="en-US"/>
        </w:rPr>
        <w:t xml:space="preserve">, </w:t>
      </w:r>
      <w:r w:rsidRPr="005314CE">
        <w:rPr>
          <w:rStyle w:val="FontStyle72"/>
          <w:sz w:val="24"/>
          <w:szCs w:val="24"/>
          <w:lang w:eastAsia="en-US"/>
        </w:rPr>
        <w:t>допуски</w:t>
      </w:r>
      <w:r w:rsidRPr="008E7366">
        <w:rPr>
          <w:rStyle w:val="FontStyle72"/>
          <w:sz w:val="24"/>
          <w:szCs w:val="24"/>
          <w:lang w:val="en-US" w:eastAsia="en-US"/>
        </w:rPr>
        <w:t xml:space="preserve"> </w:t>
      </w:r>
      <w:r w:rsidRPr="005314CE">
        <w:rPr>
          <w:rStyle w:val="FontStyle72"/>
          <w:sz w:val="24"/>
          <w:szCs w:val="24"/>
          <w:lang w:eastAsia="en-US"/>
        </w:rPr>
        <w:t>и</w:t>
      </w:r>
      <w:r w:rsidRPr="008E7366">
        <w:rPr>
          <w:rStyle w:val="FontStyle72"/>
          <w:sz w:val="24"/>
          <w:szCs w:val="24"/>
          <w:lang w:val="en-US" w:eastAsia="en-US"/>
        </w:rPr>
        <w:t xml:space="preserve"> </w:t>
      </w:r>
      <w:r w:rsidRPr="005314CE">
        <w:rPr>
          <w:rStyle w:val="FontStyle72"/>
          <w:sz w:val="24"/>
          <w:szCs w:val="24"/>
          <w:lang w:eastAsia="en-US"/>
        </w:rPr>
        <w:t>обозначения</w:t>
      </w:r>
      <w:r w:rsidRPr="008E7366">
        <w:rPr>
          <w:rStyle w:val="FontStyle72"/>
          <w:sz w:val="24"/>
          <w:szCs w:val="24"/>
          <w:lang w:val="en-US" w:eastAsia="en-US"/>
        </w:rPr>
        <w:t xml:space="preserve"> (ISO 228-1:2000)</w:t>
      </w:r>
      <w:r w:rsidR="00594427" w:rsidRPr="008E7366">
        <w:rPr>
          <w:rStyle w:val="FontStyle72"/>
          <w:sz w:val="24"/>
          <w:szCs w:val="24"/>
          <w:lang w:val="en-US" w:eastAsia="en-US"/>
        </w:rPr>
        <w:t>)</w:t>
      </w:r>
      <w:proofErr w:type="gramEnd"/>
    </w:p>
    <w:p w:rsidR="00683D8A" w:rsidRPr="005314CE" w:rsidRDefault="00683D8A" w:rsidP="005314CE">
      <w:pPr>
        <w:pStyle w:val="Style34"/>
        <w:ind w:firstLine="709"/>
        <w:jc w:val="both"/>
        <w:rPr>
          <w:rStyle w:val="FontStyle72"/>
          <w:sz w:val="24"/>
          <w:szCs w:val="24"/>
          <w:lang w:eastAsia="en-US"/>
        </w:rPr>
      </w:pPr>
      <w:r w:rsidRPr="005314CE">
        <w:rPr>
          <w:rStyle w:val="FontStyle72"/>
          <w:sz w:val="24"/>
          <w:szCs w:val="24"/>
          <w:lang w:val="en-US" w:eastAsia="en-US"/>
        </w:rPr>
        <w:t xml:space="preserve">EN ISO 3166-1:2014, </w:t>
      </w:r>
      <w:r w:rsidR="00F80338" w:rsidRPr="005314CE">
        <w:rPr>
          <w:rFonts w:ascii="Arial" w:hAnsi="Arial" w:cs="Arial"/>
          <w:lang w:val="en-US"/>
        </w:rPr>
        <w:t>Codes for the representation of names of countries and their subdivisions - Part 1: Country codes (ISO 3166-1:2013)</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Коды</w:t>
      </w:r>
      <w:r w:rsidRPr="005314CE">
        <w:rPr>
          <w:rStyle w:val="FontStyle72"/>
          <w:sz w:val="24"/>
          <w:szCs w:val="24"/>
          <w:lang w:val="en-US" w:eastAsia="en-US"/>
        </w:rPr>
        <w:t xml:space="preserve"> </w:t>
      </w:r>
      <w:r w:rsidRPr="005314CE">
        <w:rPr>
          <w:rStyle w:val="FontStyle72"/>
          <w:sz w:val="24"/>
          <w:szCs w:val="24"/>
          <w:lang w:eastAsia="en-US"/>
        </w:rPr>
        <w:t>для</w:t>
      </w:r>
      <w:r w:rsidRPr="005314CE">
        <w:rPr>
          <w:rStyle w:val="FontStyle72"/>
          <w:sz w:val="24"/>
          <w:szCs w:val="24"/>
          <w:lang w:val="en-US" w:eastAsia="en-US"/>
        </w:rPr>
        <w:t xml:space="preserve"> </w:t>
      </w:r>
      <w:r w:rsidRPr="005314CE">
        <w:rPr>
          <w:rStyle w:val="FontStyle72"/>
          <w:sz w:val="24"/>
          <w:szCs w:val="24"/>
          <w:lang w:eastAsia="en-US"/>
        </w:rPr>
        <w:t>представления</w:t>
      </w:r>
      <w:r w:rsidRPr="005314CE">
        <w:rPr>
          <w:rStyle w:val="FontStyle72"/>
          <w:sz w:val="24"/>
          <w:szCs w:val="24"/>
          <w:lang w:val="en-US" w:eastAsia="en-US"/>
        </w:rPr>
        <w:t xml:space="preserve"> </w:t>
      </w:r>
      <w:r w:rsidRPr="005314CE">
        <w:rPr>
          <w:rStyle w:val="FontStyle72"/>
          <w:sz w:val="24"/>
          <w:szCs w:val="24"/>
          <w:lang w:eastAsia="en-US"/>
        </w:rPr>
        <w:t>названий</w:t>
      </w:r>
      <w:r w:rsidRPr="005314CE">
        <w:rPr>
          <w:rStyle w:val="FontStyle72"/>
          <w:sz w:val="24"/>
          <w:szCs w:val="24"/>
          <w:lang w:val="en-US" w:eastAsia="en-US"/>
        </w:rPr>
        <w:t xml:space="preserve"> </w:t>
      </w:r>
      <w:r w:rsidRPr="005314CE">
        <w:rPr>
          <w:rStyle w:val="FontStyle72"/>
          <w:sz w:val="24"/>
          <w:szCs w:val="24"/>
          <w:lang w:eastAsia="en-US"/>
        </w:rPr>
        <w:t>стран</w:t>
      </w:r>
      <w:r w:rsidRPr="005314CE">
        <w:rPr>
          <w:rStyle w:val="FontStyle72"/>
          <w:sz w:val="24"/>
          <w:szCs w:val="24"/>
          <w:lang w:val="en-US" w:eastAsia="en-US"/>
        </w:rPr>
        <w:t xml:space="preserve"> </w:t>
      </w:r>
      <w:r w:rsidRPr="005314CE">
        <w:rPr>
          <w:rStyle w:val="FontStyle72"/>
          <w:sz w:val="24"/>
          <w:szCs w:val="24"/>
          <w:lang w:eastAsia="en-US"/>
        </w:rPr>
        <w:t>и</w:t>
      </w:r>
      <w:r w:rsidRPr="005314CE">
        <w:rPr>
          <w:rStyle w:val="FontStyle72"/>
          <w:sz w:val="24"/>
          <w:szCs w:val="24"/>
          <w:lang w:val="en-US" w:eastAsia="en-US"/>
        </w:rPr>
        <w:t xml:space="preserve"> </w:t>
      </w:r>
      <w:r w:rsidRPr="005314CE">
        <w:rPr>
          <w:rStyle w:val="FontStyle72"/>
          <w:sz w:val="24"/>
          <w:szCs w:val="24"/>
          <w:lang w:eastAsia="en-US"/>
        </w:rPr>
        <w:t>их</w:t>
      </w:r>
      <w:r w:rsidRPr="005314CE">
        <w:rPr>
          <w:rStyle w:val="FontStyle72"/>
          <w:sz w:val="24"/>
          <w:szCs w:val="24"/>
          <w:lang w:val="en-US" w:eastAsia="en-US"/>
        </w:rPr>
        <w:t xml:space="preserve"> </w:t>
      </w:r>
      <w:r w:rsidRPr="005314CE">
        <w:rPr>
          <w:rStyle w:val="FontStyle72"/>
          <w:sz w:val="24"/>
          <w:szCs w:val="24"/>
          <w:lang w:eastAsia="en-US"/>
        </w:rPr>
        <w:t>более</w:t>
      </w:r>
      <w:r w:rsidRPr="005314CE">
        <w:rPr>
          <w:rStyle w:val="FontStyle72"/>
          <w:sz w:val="24"/>
          <w:szCs w:val="24"/>
          <w:lang w:val="en-US" w:eastAsia="en-US"/>
        </w:rPr>
        <w:t xml:space="preserve"> </w:t>
      </w:r>
      <w:r w:rsidRPr="005314CE">
        <w:rPr>
          <w:rStyle w:val="FontStyle72"/>
          <w:sz w:val="24"/>
          <w:szCs w:val="24"/>
          <w:lang w:eastAsia="en-US"/>
        </w:rPr>
        <w:t>мелких</w:t>
      </w:r>
      <w:r w:rsidRPr="005314CE">
        <w:rPr>
          <w:rStyle w:val="FontStyle72"/>
          <w:sz w:val="24"/>
          <w:szCs w:val="24"/>
          <w:lang w:val="en-US" w:eastAsia="en-US"/>
        </w:rPr>
        <w:t xml:space="preserve"> </w:t>
      </w:r>
      <w:r w:rsidRPr="005314CE">
        <w:rPr>
          <w:rStyle w:val="FontStyle72"/>
          <w:sz w:val="24"/>
          <w:szCs w:val="24"/>
          <w:lang w:eastAsia="en-US"/>
        </w:rPr>
        <w:t>делений</w:t>
      </w:r>
      <w:r w:rsidRPr="005314CE">
        <w:rPr>
          <w:rStyle w:val="FontStyle72"/>
          <w:sz w:val="24"/>
          <w:szCs w:val="24"/>
          <w:lang w:val="en-US" w:eastAsia="en-US"/>
        </w:rPr>
        <w:t xml:space="preserve">. </w:t>
      </w:r>
      <w:r w:rsidRPr="005314CE">
        <w:rPr>
          <w:rStyle w:val="FontStyle72"/>
          <w:sz w:val="24"/>
          <w:szCs w:val="24"/>
          <w:lang w:eastAsia="en-US"/>
        </w:rPr>
        <w:t xml:space="preserve">Часть 1. </w:t>
      </w:r>
      <w:proofErr w:type="gramStart"/>
      <w:r w:rsidRPr="005314CE">
        <w:rPr>
          <w:rStyle w:val="FontStyle72"/>
          <w:sz w:val="24"/>
          <w:szCs w:val="24"/>
          <w:lang w:eastAsia="en-US"/>
        </w:rPr>
        <w:t>Коды стран (ISO 3166-1:2013)</w:t>
      </w:r>
      <w:r w:rsidR="00594427" w:rsidRPr="005314CE">
        <w:rPr>
          <w:rStyle w:val="FontStyle72"/>
          <w:sz w:val="24"/>
          <w:szCs w:val="24"/>
          <w:lang w:eastAsia="en-US"/>
        </w:rPr>
        <w:t>)</w:t>
      </w:r>
      <w:proofErr w:type="gramEnd"/>
    </w:p>
    <w:p w:rsidR="005314CE" w:rsidRPr="00436A86" w:rsidRDefault="005314CE" w:rsidP="00683D8A">
      <w:pPr>
        <w:pStyle w:val="Style34"/>
        <w:ind w:firstLine="709"/>
        <w:jc w:val="both"/>
        <w:rPr>
          <w:rStyle w:val="FontStyle72"/>
          <w:sz w:val="24"/>
          <w:szCs w:val="24"/>
          <w:lang w:eastAsia="en-US"/>
        </w:rPr>
      </w:pPr>
      <w:r w:rsidRPr="00436A86">
        <w:rPr>
          <w:rStyle w:val="FontStyle72"/>
          <w:sz w:val="24"/>
          <w:szCs w:val="24"/>
          <w:lang w:eastAsia="en-US"/>
        </w:rPr>
        <w:t>__________________</w:t>
      </w:r>
    </w:p>
    <w:p w:rsidR="005314CE" w:rsidRPr="005314CE" w:rsidRDefault="005314CE" w:rsidP="005314CE">
      <w:pPr>
        <w:pStyle w:val="Style34"/>
        <w:ind w:firstLine="709"/>
        <w:jc w:val="both"/>
        <w:rPr>
          <w:rStyle w:val="FontStyle72"/>
          <w:sz w:val="20"/>
          <w:szCs w:val="20"/>
          <w:lang w:eastAsia="en-US"/>
        </w:rPr>
      </w:pPr>
      <w:r w:rsidRPr="005314CE">
        <w:rPr>
          <w:rStyle w:val="FontStyle72"/>
          <w:sz w:val="20"/>
          <w:szCs w:val="20"/>
          <w:lang w:eastAsia="en-US"/>
        </w:rPr>
        <w:t>2</w:t>
      </w:r>
      <w:proofErr w:type="gramStart"/>
      <w:r w:rsidRPr="005314CE">
        <w:rPr>
          <w:rStyle w:val="FontStyle72"/>
          <w:sz w:val="20"/>
          <w:szCs w:val="20"/>
          <w:lang w:eastAsia="en-US"/>
        </w:rPr>
        <w:t xml:space="preserve"> В</w:t>
      </w:r>
      <w:proofErr w:type="gramEnd"/>
      <w:r w:rsidRPr="005314CE">
        <w:rPr>
          <w:rStyle w:val="FontStyle72"/>
          <w:sz w:val="20"/>
          <w:szCs w:val="20"/>
          <w:lang w:eastAsia="en-US"/>
        </w:rPr>
        <w:t xml:space="preserve"> соответствии с </w:t>
      </w:r>
      <w:r w:rsidRPr="005314CE">
        <w:rPr>
          <w:rStyle w:val="FontStyle72"/>
          <w:sz w:val="20"/>
          <w:szCs w:val="20"/>
          <w:lang w:val="en-US" w:eastAsia="en-US"/>
        </w:rPr>
        <w:t>EN</w:t>
      </w:r>
      <w:r w:rsidRPr="005314CE">
        <w:rPr>
          <w:rStyle w:val="FontStyle72"/>
          <w:sz w:val="20"/>
          <w:szCs w:val="20"/>
          <w:lang w:eastAsia="en-US"/>
        </w:rPr>
        <w:t xml:space="preserve"> 60335-1:2012/</w:t>
      </w:r>
      <w:r w:rsidRPr="005314CE">
        <w:rPr>
          <w:rStyle w:val="FontStyle72"/>
          <w:sz w:val="20"/>
          <w:szCs w:val="20"/>
          <w:lang w:val="en-US" w:eastAsia="en-US"/>
        </w:rPr>
        <w:t>AC</w:t>
      </w:r>
      <w:r w:rsidRPr="005314CE">
        <w:rPr>
          <w:rStyle w:val="FontStyle72"/>
          <w:sz w:val="20"/>
          <w:szCs w:val="20"/>
          <w:lang w:eastAsia="en-US"/>
        </w:rPr>
        <w:t xml:space="preserve">:2014, </w:t>
      </w:r>
      <w:r w:rsidRPr="005314CE">
        <w:rPr>
          <w:rStyle w:val="FontStyle72"/>
          <w:sz w:val="20"/>
          <w:szCs w:val="20"/>
          <w:lang w:val="en-US" w:eastAsia="en-US"/>
        </w:rPr>
        <w:t>EN</w:t>
      </w:r>
      <w:r w:rsidRPr="005314CE">
        <w:rPr>
          <w:rStyle w:val="FontStyle72"/>
          <w:sz w:val="20"/>
          <w:szCs w:val="20"/>
          <w:lang w:eastAsia="en-US"/>
        </w:rPr>
        <w:t xml:space="preserve"> 60335-1:2012/</w:t>
      </w:r>
      <w:r w:rsidRPr="005314CE">
        <w:rPr>
          <w:rStyle w:val="FontStyle72"/>
          <w:sz w:val="20"/>
          <w:szCs w:val="20"/>
          <w:lang w:val="en-US" w:eastAsia="en-US"/>
        </w:rPr>
        <w:t>A</w:t>
      </w:r>
      <w:r w:rsidRPr="005314CE">
        <w:rPr>
          <w:rStyle w:val="FontStyle72"/>
          <w:sz w:val="20"/>
          <w:szCs w:val="20"/>
          <w:lang w:eastAsia="en-US"/>
        </w:rPr>
        <w:t xml:space="preserve">11:2014 и </w:t>
      </w:r>
      <w:r w:rsidRPr="005314CE">
        <w:rPr>
          <w:rStyle w:val="FontStyle72"/>
          <w:sz w:val="20"/>
          <w:szCs w:val="20"/>
          <w:lang w:val="en-US" w:eastAsia="en-US"/>
        </w:rPr>
        <w:t>EN</w:t>
      </w:r>
      <w:r w:rsidRPr="005314CE">
        <w:rPr>
          <w:rStyle w:val="FontStyle72"/>
          <w:sz w:val="20"/>
          <w:szCs w:val="20"/>
          <w:lang w:eastAsia="en-US"/>
        </w:rPr>
        <w:t xml:space="preserve"> 60335-1:2012/</w:t>
      </w:r>
      <w:r w:rsidRPr="005314CE">
        <w:rPr>
          <w:rStyle w:val="FontStyle72"/>
          <w:sz w:val="20"/>
          <w:szCs w:val="20"/>
          <w:lang w:val="en-US" w:eastAsia="en-US"/>
        </w:rPr>
        <w:t>A</w:t>
      </w:r>
      <w:r w:rsidRPr="005314CE">
        <w:rPr>
          <w:rStyle w:val="FontStyle72"/>
          <w:sz w:val="20"/>
          <w:szCs w:val="20"/>
          <w:lang w:eastAsia="en-US"/>
        </w:rPr>
        <w:t>12:2017.</w:t>
      </w:r>
    </w:p>
    <w:p w:rsidR="005314CE" w:rsidRPr="005314CE" w:rsidRDefault="005314CE" w:rsidP="005314CE">
      <w:pPr>
        <w:pStyle w:val="Style34"/>
        <w:ind w:firstLine="709"/>
        <w:jc w:val="both"/>
        <w:rPr>
          <w:rStyle w:val="FontStyle72"/>
          <w:sz w:val="20"/>
          <w:szCs w:val="20"/>
          <w:lang w:eastAsia="en-US"/>
        </w:rPr>
      </w:pPr>
      <w:r w:rsidRPr="005314CE">
        <w:rPr>
          <w:rStyle w:val="FontStyle72"/>
          <w:sz w:val="20"/>
          <w:szCs w:val="20"/>
          <w:lang w:eastAsia="en-US"/>
        </w:rPr>
        <w:t>3</w:t>
      </w:r>
      <w:proofErr w:type="gramStart"/>
      <w:r w:rsidRPr="005314CE">
        <w:rPr>
          <w:rStyle w:val="FontStyle72"/>
          <w:sz w:val="20"/>
          <w:szCs w:val="20"/>
          <w:lang w:eastAsia="en-US"/>
        </w:rPr>
        <w:t xml:space="preserve"> В</w:t>
      </w:r>
      <w:proofErr w:type="gramEnd"/>
      <w:r w:rsidRPr="005314CE">
        <w:rPr>
          <w:rStyle w:val="FontStyle72"/>
          <w:sz w:val="20"/>
          <w:szCs w:val="20"/>
          <w:lang w:eastAsia="en-US"/>
        </w:rPr>
        <w:t xml:space="preserve"> соответствии с </w:t>
      </w:r>
      <w:r w:rsidRPr="005314CE">
        <w:rPr>
          <w:rStyle w:val="FontStyle72"/>
          <w:sz w:val="20"/>
          <w:szCs w:val="20"/>
          <w:lang w:val="en-US" w:eastAsia="en-US"/>
        </w:rPr>
        <w:t>EN</w:t>
      </w:r>
      <w:r w:rsidRPr="005314CE">
        <w:rPr>
          <w:rStyle w:val="FontStyle72"/>
          <w:sz w:val="20"/>
          <w:szCs w:val="20"/>
          <w:lang w:eastAsia="en-US"/>
        </w:rPr>
        <w:t xml:space="preserve"> 60529:1991/</w:t>
      </w:r>
      <w:r w:rsidRPr="005314CE">
        <w:rPr>
          <w:rStyle w:val="FontStyle72"/>
          <w:sz w:val="20"/>
          <w:szCs w:val="20"/>
          <w:lang w:val="en-US" w:eastAsia="en-US"/>
        </w:rPr>
        <w:t>AC</w:t>
      </w:r>
      <w:r w:rsidRPr="005314CE">
        <w:rPr>
          <w:rStyle w:val="FontStyle72"/>
          <w:sz w:val="20"/>
          <w:szCs w:val="20"/>
          <w:lang w:eastAsia="en-US"/>
        </w:rPr>
        <w:t xml:space="preserve">:2016-12, </w:t>
      </w:r>
      <w:r w:rsidRPr="005314CE">
        <w:rPr>
          <w:rStyle w:val="FontStyle72"/>
          <w:sz w:val="20"/>
          <w:szCs w:val="20"/>
          <w:lang w:val="en-US" w:eastAsia="en-US"/>
        </w:rPr>
        <w:t>EN</w:t>
      </w:r>
      <w:r w:rsidRPr="005314CE">
        <w:rPr>
          <w:rStyle w:val="FontStyle72"/>
          <w:sz w:val="20"/>
          <w:szCs w:val="20"/>
          <w:lang w:eastAsia="en-US"/>
        </w:rPr>
        <w:t xml:space="preserve"> 60529:1991/</w:t>
      </w:r>
      <w:r w:rsidRPr="005314CE">
        <w:rPr>
          <w:rStyle w:val="FontStyle72"/>
          <w:sz w:val="20"/>
          <w:szCs w:val="20"/>
          <w:lang w:val="en-US" w:eastAsia="en-US"/>
        </w:rPr>
        <w:t>A</w:t>
      </w:r>
      <w:r w:rsidRPr="005314CE">
        <w:rPr>
          <w:rStyle w:val="FontStyle72"/>
          <w:sz w:val="20"/>
          <w:szCs w:val="20"/>
          <w:lang w:eastAsia="en-US"/>
        </w:rPr>
        <w:t xml:space="preserve">1:2000, </w:t>
      </w:r>
      <w:r w:rsidRPr="005314CE">
        <w:rPr>
          <w:rStyle w:val="FontStyle72"/>
          <w:sz w:val="20"/>
          <w:szCs w:val="20"/>
          <w:lang w:val="en-US" w:eastAsia="en-US"/>
        </w:rPr>
        <w:t>EN</w:t>
      </w:r>
      <w:r w:rsidRPr="005314CE">
        <w:rPr>
          <w:rStyle w:val="FontStyle72"/>
          <w:sz w:val="20"/>
          <w:szCs w:val="20"/>
          <w:lang w:eastAsia="en-US"/>
        </w:rPr>
        <w:t xml:space="preserve"> 60529:1991/</w:t>
      </w:r>
      <w:r w:rsidRPr="005314CE">
        <w:rPr>
          <w:rStyle w:val="FontStyle72"/>
          <w:sz w:val="20"/>
          <w:szCs w:val="20"/>
          <w:lang w:val="en-US" w:eastAsia="en-US"/>
        </w:rPr>
        <w:t>A</w:t>
      </w:r>
      <w:r w:rsidRPr="005314CE">
        <w:rPr>
          <w:rStyle w:val="FontStyle72"/>
          <w:sz w:val="20"/>
          <w:szCs w:val="20"/>
          <w:lang w:eastAsia="en-US"/>
        </w:rPr>
        <w:t>2:2012.</w:t>
      </w:r>
    </w:p>
    <w:p w:rsidR="005314CE" w:rsidRDefault="005314CE" w:rsidP="00683D8A">
      <w:pPr>
        <w:pStyle w:val="Style34"/>
        <w:ind w:firstLine="709"/>
        <w:jc w:val="both"/>
        <w:rPr>
          <w:rStyle w:val="FontStyle72"/>
          <w:sz w:val="24"/>
          <w:szCs w:val="24"/>
          <w:lang w:val="en-US" w:eastAsia="en-US"/>
        </w:rPr>
      </w:pPr>
      <w:r w:rsidRPr="005314CE">
        <w:rPr>
          <w:rStyle w:val="FontStyle72"/>
          <w:sz w:val="24"/>
          <w:szCs w:val="24"/>
          <w:lang w:val="en-US" w:eastAsia="en-US"/>
        </w:rPr>
        <w:lastRenderedPageBreak/>
        <w:t xml:space="preserve">EN ISO/IEC 17025:2005, </w:t>
      </w:r>
      <w:r w:rsidRPr="005314CE">
        <w:rPr>
          <w:rFonts w:ascii="Arial" w:hAnsi="Arial" w:cs="Arial"/>
          <w:lang w:val="en-US"/>
        </w:rPr>
        <w:t>General requirements for the competence of testing and calibration laboratories (ISO/IEC 17025:2005)</w:t>
      </w:r>
      <w:r w:rsidRPr="005314CE">
        <w:rPr>
          <w:rStyle w:val="FontStyle72"/>
          <w:sz w:val="24"/>
          <w:szCs w:val="24"/>
          <w:lang w:val="en-US" w:eastAsia="en-US"/>
        </w:rPr>
        <w:t xml:space="preserve"> (</w:t>
      </w:r>
      <w:r w:rsidRPr="005314CE">
        <w:rPr>
          <w:rStyle w:val="FontStyle72"/>
          <w:sz w:val="24"/>
          <w:szCs w:val="24"/>
          <w:lang w:eastAsia="en-US"/>
        </w:rPr>
        <w:t>Общие</w:t>
      </w:r>
      <w:r w:rsidRPr="005314CE">
        <w:rPr>
          <w:rStyle w:val="FontStyle72"/>
          <w:sz w:val="24"/>
          <w:szCs w:val="24"/>
          <w:lang w:val="en-US" w:eastAsia="en-US"/>
        </w:rPr>
        <w:t xml:space="preserve"> </w:t>
      </w:r>
      <w:r w:rsidRPr="005314CE">
        <w:rPr>
          <w:rStyle w:val="FontStyle72"/>
          <w:sz w:val="24"/>
          <w:szCs w:val="24"/>
          <w:lang w:eastAsia="en-US"/>
        </w:rPr>
        <w:t>требования</w:t>
      </w:r>
      <w:r w:rsidRPr="005314CE">
        <w:rPr>
          <w:rStyle w:val="FontStyle72"/>
          <w:sz w:val="24"/>
          <w:szCs w:val="24"/>
          <w:lang w:val="en-US" w:eastAsia="en-US"/>
        </w:rPr>
        <w:t xml:space="preserve"> </w:t>
      </w:r>
      <w:r w:rsidRPr="005314CE">
        <w:rPr>
          <w:rStyle w:val="FontStyle72"/>
          <w:sz w:val="24"/>
          <w:szCs w:val="24"/>
          <w:lang w:eastAsia="en-US"/>
        </w:rPr>
        <w:t>к</w:t>
      </w:r>
      <w:r w:rsidRPr="005314CE">
        <w:rPr>
          <w:rStyle w:val="FontStyle72"/>
          <w:sz w:val="24"/>
          <w:szCs w:val="24"/>
          <w:lang w:val="en-US" w:eastAsia="en-US"/>
        </w:rPr>
        <w:t xml:space="preserve"> </w:t>
      </w:r>
      <w:r w:rsidRPr="005314CE">
        <w:rPr>
          <w:rStyle w:val="FontStyle72"/>
          <w:sz w:val="24"/>
          <w:szCs w:val="24"/>
          <w:lang w:eastAsia="en-US"/>
        </w:rPr>
        <w:t>компетентности</w:t>
      </w:r>
      <w:r w:rsidRPr="005314CE">
        <w:rPr>
          <w:rStyle w:val="FontStyle72"/>
          <w:sz w:val="24"/>
          <w:szCs w:val="24"/>
          <w:lang w:val="en-US" w:eastAsia="en-US"/>
        </w:rPr>
        <w:t xml:space="preserve"> </w:t>
      </w:r>
      <w:r w:rsidRPr="005314CE">
        <w:rPr>
          <w:rStyle w:val="FontStyle72"/>
          <w:sz w:val="24"/>
          <w:szCs w:val="24"/>
          <w:lang w:eastAsia="en-US"/>
        </w:rPr>
        <w:t>испытательных</w:t>
      </w:r>
      <w:r w:rsidRPr="005314CE">
        <w:rPr>
          <w:rStyle w:val="FontStyle72"/>
          <w:sz w:val="24"/>
          <w:szCs w:val="24"/>
          <w:lang w:val="en-US" w:eastAsia="en-US"/>
        </w:rPr>
        <w:t xml:space="preserve"> </w:t>
      </w:r>
      <w:r w:rsidRPr="005314CE">
        <w:rPr>
          <w:rStyle w:val="FontStyle72"/>
          <w:sz w:val="24"/>
          <w:szCs w:val="24"/>
          <w:lang w:eastAsia="en-US"/>
        </w:rPr>
        <w:t>и</w:t>
      </w:r>
      <w:r w:rsidRPr="005314CE">
        <w:rPr>
          <w:rStyle w:val="FontStyle72"/>
          <w:sz w:val="24"/>
          <w:szCs w:val="24"/>
          <w:lang w:val="en-US" w:eastAsia="en-US"/>
        </w:rPr>
        <w:t xml:space="preserve"> </w:t>
      </w:r>
      <w:r w:rsidRPr="005314CE">
        <w:rPr>
          <w:rStyle w:val="FontStyle72"/>
          <w:sz w:val="24"/>
          <w:szCs w:val="24"/>
          <w:lang w:eastAsia="en-US"/>
        </w:rPr>
        <w:t>калибровочных</w:t>
      </w:r>
      <w:r w:rsidRPr="005314CE">
        <w:rPr>
          <w:rStyle w:val="FontStyle72"/>
          <w:sz w:val="24"/>
          <w:szCs w:val="24"/>
          <w:lang w:val="en-US" w:eastAsia="en-US"/>
        </w:rPr>
        <w:t xml:space="preserve"> </w:t>
      </w:r>
      <w:r w:rsidRPr="005314CE">
        <w:rPr>
          <w:rStyle w:val="FontStyle72"/>
          <w:sz w:val="24"/>
          <w:szCs w:val="24"/>
          <w:lang w:eastAsia="en-US"/>
        </w:rPr>
        <w:t>лабораторий</w:t>
      </w:r>
      <w:r w:rsidRPr="005314CE">
        <w:rPr>
          <w:rStyle w:val="FontStyle72"/>
          <w:sz w:val="24"/>
          <w:szCs w:val="24"/>
          <w:lang w:val="en-US" w:eastAsia="en-US"/>
        </w:rPr>
        <w:t xml:space="preserve"> (ISO/IEC17025:2005))</w:t>
      </w:r>
    </w:p>
    <w:p w:rsidR="00683D8A" w:rsidRPr="005314CE" w:rsidRDefault="00594427" w:rsidP="00683D8A">
      <w:pPr>
        <w:pStyle w:val="Style34"/>
        <w:ind w:firstLine="709"/>
        <w:jc w:val="both"/>
        <w:rPr>
          <w:rStyle w:val="FontStyle72"/>
          <w:sz w:val="24"/>
          <w:szCs w:val="24"/>
          <w:lang w:val="en-US" w:eastAsia="en-US"/>
        </w:rPr>
      </w:pPr>
      <w:r w:rsidRPr="005314CE">
        <w:rPr>
          <w:rStyle w:val="FontStyle72"/>
          <w:sz w:val="24"/>
          <w:szCs w:val="24"/>
          <w:lang w:val="en-US" w:eastAsia="en-US"/>
        </w:rPr>
        <w:t>ISO 7-1</w:t>
      </w:r>
      <w:r w:rsidR="00F80338" w:rsidRPr="005314CE">
        <w:rPr>
          <w:rStyle w:val="FontStyle72"/>
          <w:sz w:val="24"/>
          <w:szCs w:val="24"/>
          <w:lang w:val="en-US" w:eastAsia="en-US"/>
        </w:rPr>
        <w:t xml:space="preserve"> </w:t>
      </w:r>
      <w:r w:rsidR="00F80338" w:rsidRPr="005314CE">
        <w:rPr>
          <w:rStyle w:val="FontStyle72"/>
          <w:sz w:val="24"/>
          <w:szCs w:val="24"/>
          <w:vertAlign w:val="superscript"/>
          <w:lang w:val="en-US" w:eastAsia="en-US"/>
        </w:rPr>
        <w:t>4</w:t>
      </w:r>
      <w:r w:rsidRPr="005314CE">
        <w:rPr>
          <w:rStyle w:val="FontStyle72"/>
          <w:sz w:val="24"/>
          <w:szCs w:val="24"/>
          <w:lang w:val="en-US" w:eastAsia="en-US"/>
        </w:rPr>
        <w:t>,</w:t>
      </w:r>
      <w:r w:rsidR="00683D8A" w:rsidRPr="005314CE">
        <w:rPr>
          <w:rStyle w:val="FontStyle72"/>
          <w:sz w:val="24"/>
          <w:szCs w:val="24"/>
          <w:lang w:val="en-US" w:eastAsia="en-US"/>
        </w:rPr>
        <w:t xml:space="preserve"> </w:t>
      </w:r>
      <w:r w:rsidR="00F80338" w:rsidRPr="005314CE">
        <w:rPr>
          <w:rFonts w:ascii="Arial" w:hAnsi="Arial" w:cs="Arial"/>
          <w:lang w:val="en-US"/>
        </w:rPr>
        <w:t>Pipe threads where pressure-tight joints are made on the threads — Part 1: Dimensions, tolerances and designation</w:t>
      </w:r>
      <w:r w:rsidR="00F80338" w:rsidRPr="005314CE">
        <w:rPr>
          <w:rStyle w:val="FontStyle72"/>
          <w:sz w:val="24"/>
          <w:szCs w:val="24"/>
          <w:lang w:val="en-US" w:eastAsia="en-US"/>
        </w:rPr>
        <w:t xml:space="preserve"> </w:t>
      </w:r>
      <w:r w:rsidRPr="005314CE">
        <w:rPr>
          <w:rStyle w:val="FontStyle72"/>
          <w:sz w:val="24"/>
          <w:szCs w:val="24"/>
          <w:lang w:val="en-US" w:eastAsia="en-US"/>
        </w:rPr>
        <w:t>(</w:t>
      </w:r>
      <w:r w:rsidR="00683D8A" w:rsidRPr="005314CE">
        <w:rPr>
          <w:rStyle w:val="FontStyle72"/>
          <w:sz w:val="24"/>
          <w:szCs w:val="24"/>
          <w:lang w:eastAsia="en-US"/>
        </w:rPr>
        <w:t>Резьбы</w:t>
      </w:r>
      <w:r w:rsidR="00683D8A" w:rsidRPr="005314CE">
        <w:rPr>
          <w:rStyle w:val="FontStyle72"/>
          <w:sz w:val="24"/>
          <w:szCs w:val="24"/>
          <w:lang w:val="en-US" w:eastAsia="en-US"/>
        </w:rPr>
        <w:t xml:space="preserve"> </w:t>
      </w:r>
      <w:r w:rsidR="00683D8A" w:rsidRPr="005314CE">
        <w:rPr>
          <w:rStyle w:val="FontStyle72"/>
          <w:sz w:val="24"/>
          <w:szCs w:val="24"/>
          <w:lang w:eastAsia="en-US"/>
        </w:rPr>
        <w:t>трубные</w:t>
      </w:r>
      <w:r w:rsidR="00683D8A" w:rsidRPr="005314CE">
        <w:rPr>
          <w:rStyle w:val="FontStyle72"/>
          <w:sz w:val="24"/>
          <w:szCs w:val="24"/>
          <w:lang w:val="en-US" w:eastAsia="en-US"/>
        </w:rPr>
        <w:t xml:space="preserve">, </w:t>
      </w:r>
      <w:r w:rsidR="00683D8A" w:rsidRPr="005314CE">
        <w:rPr>
          <w:rStyle w:val="FontStyle72"/>
          <w:sz w:val="24"/>
          <w:szCs w:val="24"/>
          <w:lang w:eastAsia="en-US"/>
        </w:rPr>
        <w:t>обеспечивающие</w:t>
      </w:r>
      <w:r w:rsidR="00683D8A" w:rsidRPr="005314CE">
        <w:rPr>
          <w:rStyle w:val="FontStyle72"/>
          <w:sz w:val="24"/>
          <w:szCs w:val="24"/>
          <w:lang w:val="en-US" w:eastAsia="en-US"/>
        </w:rPr>
        <w:t xml:space="preserve"> </w:t>
      </w:r>
      <w:r w:rsidR="00683D8A" w:rsidRPr="005314CE">
        <w:rPr>
          <w:rStyle w:val="FontStyle72"/>
          <w:sz w:val="24"/>
          <w:szCs w:val="24"/>
          <w:lang w:eastAsia="en-US"/>
        </w:rPr>
        <w:t>герметичность</w:t>
      </w:r>
      <w:r w:rsidR="00683D8A" w:rsidRPr="005314CE">
        <w:rPr>
          <w:rStyle w:val="FontStyle72"/>
          <w:sz w:val="24"/>
          <w:szCs w:val="24"/>
          <w:lang w:val="en-US" w:eastAsia="en-US"/>
        </w:rPr>
        <w:t xml:space="preserve"> </w:t>
      </w:r>
      <w:r w:rsidR="00683D8A" w:rsidRPr="005314CE">
        <w:rPr>
          <w:rStyle w:val="FontStyle72"/>
          <w:sz w:val="24"/>
          <w:szCs w:val="24"/>
          <w:lang w:eastAsia="en-US"/>
        </w:rPr>
        <w:t>соединения</w:t>
      </w:r>
      <w:r w:rsidR="00683D8A" w:rsidRPr="005314CE">
        <w:rPr>
          <w:rStyle w:val="FontStyle72"/>
          <w:sz w:val="24"/>
          <w:szCs w:val="24"/>
          <w:lang w:val="en-US" w:eastAsia="en-US"/>
        </w:rPr>
        <w:t xml:space="preserve">. </w:t>
      </w:r>
      <w:r w:rsidR="00683D8A" w:rsidRPr="005314CE">
        <w:rPr>
          <w:rStyle w:val="FontStyle72"/>
          <w:sz w:val="24"/>
          <w:szCs w:val="24"/>
          <w:lang w:eastAsia="en-US"/>
        </w:rPr>
        <w:t>Часть</w:t>
      </w:r>
      <w:r w:rsidR="00683D8A" w:rsidRPr="008E7366">
        <w:rPr>
          <w:rStyle w:val="FontStyle72"/>
          <w:sz w:val="24"/>
          <w:szCs w:val="24"/>
          <w:lang w:val="en-US" w:eastAsia="en-US"/>
        </w:rPr>
        <w:t xml:space="preserve"> 1. </w:t>
      </w:r>
      <w:proofErr w:type="gramStart"/>
      <w:r w:rsidR="00683D8A" w:rsidRPr="005314CE">
        <w:rPr>
          <w:rStyle w:val="FontStyle72"/>
          <w:sz w:val="24"/>
          <w:szCs w:val="24"/>
          <w:lang w:eastAsia="en-US"/>
        </w:rPr>
        <w:t>Размеры</w:t>
      </w:r>
      <w:r w:rsidR="00683D8A" w:rsidRPr="005314CE">
        <w:rPr>
          <w:rStyle w:val="FontStyle72"/>
          <w:sz w:val="24"/>
          <w:szCs w:val="24"/>
          <w:lang w:val="en-US" w:eastAsia="en-US"/>
        </w:rPr>
        <w:t xml:space="preserve">, </w:t>
      </w:r>
      <w:r w:rsidR="00683D8A" w:rsidRPr="005314CE">
        <w:rPr>
          <w:rStyle w:val="FontStyle72"/>
          <w:sz w:val="24"/>
          <w:szCs w:val="24"/>
          <w:lang w:eastAsia="en-US"/>
        </w:rPr>
        <w:t>допуски</w:t>
      </w:r>
      <w:r w:rsidR="00683D8A" w:rsidRPr="005314CE">
        <w:rPr>
          <w:rStyle w:val="FontStyle72"/>
          <w:sz w:val="24"/>
          <w:szCs w:val="24"/>
          <w:lang w:val="en-US" w:eastAsia="en-US"/>
        </w:rPr>
        <w:t xml:space="preserve"> </w:t>
      </w:r>
      <w:r w:rsidR="00683D8A" w:rsidRPr="005314CE">
        <w:rPr>
          <w:rStyle w:val="FontStyle72"/>
          <w:sz w:val="24"/>
          <w:szCs w:val="24"/>
          <w:lang w:eastAsia="en-US"/>
        </w:rPr>
        <w:t>и</w:t>
      </w:r>
      <w:r w:rsidR="00683D8A" w:rsidRPr="005314CE">
        <w:rPr>
          <w:rStyle w:val="FontStyle72"/>
          <w:sz w:val="24"/>
          <w:szCs w:val="24"/>
          <w:lang w:val="en-US" w:eastAsia="en-US"/>
        </w:rPr>
        <w:t xml:space="preserve"> </w:t>
      </w:r>
      <w:r w:rsidR="00683D8A" w:rsidRPr="005314CE">
        <w:rPr>
          <w:rStyle w:val="FontStyle72"/>
          <w:sz w:val="24"/>
          <w:szCs w:val="24"/>
          <w:lang w:eastAsia="en-US"/>
        </w:rPr>
        <w:t>обозначение</w:t>
      </w:r>
      <w:r w:rsidRPr="005314CE">
        <w:rPr>
          <w:rStyle w:val="FontStyle72"/>
          <w:sz w:val="24"/>
          <w:szCs w:val="24"/>
          <w:lang w:val="en-US" w:eastAsia="en-US"/>
        </w:rPr>
        <w:t>)</w:t>
      </w:r>
      <w:proofErr w:type="gramEnd"/>
    </w:p>
    <w:p w:rsidR="00683D8A" w:rsidRPr="005314CE" w:rsidRDefault="00683D8A" w:rsidP="00683D8A">
      <w:pPr>
        <w:pStyle w:val="Style34"/>
        <w:ind w:firstLine="709"/>
        <w:jc w:val="both"/>
        <w:rPr>
          <w:rStyle w:val="FontStyle72"/>
          <w:sz w:val="24"/>
          <w:szCs w:val="24"/>
          <w:lang w:eastAsia="en-US"/>
        </w:rPr>
      </w:pPr>
      <w:r w:rsidRPr="005314CE">
        <w:rPr>
          <w:rStyle w:val="FontStyle72"/>
          <w:sz w:val="24"/>
          <w:szCs w:val="24"/>
          <w:lang w:val="en-US" w:eastAsia="en-US"/>
        </w:rPr>
        <w:t xml:space="preserve">ISO 7005-1:2011, </w:t>
      </w:r>
      <w:r w:rsidR="00F80338" w:rsidRPr="005314CE">
        <w:rPr>
          <w:rFonts w:ascii="Arial" w:hAnsi="Arial" w:cs="Arial"/>
          <w:lang w:val="en-US"/>
        </w:rPr>
        <w:t>Pipe flanges — Part 1: Steel flanges for industrial and general service piping systems</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Фланцы</w:t>
      </w:r>
      <w:r w:rsidRPr="005314CE">
        <w:rPr>
          <w:rStyle w:val="FontStyle72"/>
          <w:sz w:val="24"/>
          <w:szCs w:val="24"/>
          <w:lang w:val="en-US" w:eastAsia="en-US"/>
        </w:rPr>
        <w:t xml:space="preserve"> </w:t>
      </w:r>
      <w:r w:rsidRPr="005314CE">
        <w:rPr>
          <w:rStyle w:val="FontStyle72"/>
          <w:sz w:val="24"/>
          <w:szCs w:val="24"/>
          <w:lang w:eastAsia="en-US"/>
        </w:rPr>
        <w:t>трубопроводов</w:t>
      </w:r>
      <w:r w:rsidRPr="005314CE">
        <w:rPr>
          <w:rStyle w:val="FontStyle72"/>
          <w:sz w:val="24"/>
          <w:szCs w:val="24"/>
          <w:lang w:val="en-US" w:eastAsia="en-US"/>
        </w:rPr>
        <w:t xml:space="preserve">. </w:t>
      </w:r>
      <w:r w:rsidRPr="005314CE">
        <w:rPr>
          <w:rStyle w:val="FontStyle72"/>
          <w:sz w:val="24"/>
          <w:szCs w:val="24"/>
          <w:lang w:eastAsia="en-US"/>
        </w:rPr>
        <w:t xml:space="preserve">Часть 1. </w:t>
      </w:r>
      <w:proofErr w:type="gramStart"/>
      <w:r w:rsidRPr="005314CE">
        <w:rPr>
          <w:rStyle w:val="FontStyle72"/>
          <w:sz w:val="24"/>
          <w:szCs w:val="24"/>
          <w:lang w:eastAsia="en-US"/>
        </w:rPr>
        <w:t>Стальные фланцы для промышленных трубопроводов и систем трубопроводов многоцелевого назначения</w:t>
      </w:r>
      <w:r w:rsidR="00594427" w:rsidRPr="005314CE">
        <w:rPr>
          <w:rStyle w:val="FontStyle72"/>
          <w:sz w:val="24"/>
          <w:szCs w:val="24"/>
          <w:lang w:eastAsia="en-US"/>
        </w:rPr>
        <w:t>)</w:t>
      </w:r>
      <w:proofErr w:type="gramEnd"/>
    </w:p>
    <w:p w:rsidR="00683D8A" w:rsidRPr="005314CE" w:rsidRDefault="00683D8A" w:rsidP="005314CE">
      <w:pPr>
        <w:pStyle w:val="Style34"/>
        <w:ind w:firstLine="709"/>
        <w:jc w:val="both"/>
        <w:rPr>
          <w:rStyle w:val="FontStyle72"/>
          <w:color w:val="auto"/>
          <w:sz w:val="24"/>
          <w:szCs w:val="24"/>
          <w:lang w:val="en-US"/>
        </w:rPr>
      </w:pPr>
      <w:r w:rsidRPr="005314CE">
        <w:rPr>
          <w:rStyle w:val="FontStyle72"/>
          <w:sz w:val="24"/>
          <w:szCs w:val="24"/>
          <w:lang w:val="en-US" w:eastAsia="en-US"/>
        </w:rPr>
        <w:t xml:space="preserve">ISO 7005-2:1988, </w:t>
      </w:r>
      <w:r w:rsidR="005314CE">
        <w:rPr>
          <w:rFonts w:ascii="Arial" w:hAnsi="Arial" w:cs="Arial"/>
          <w:lang w:val="en-US"/>
        </w:rPr>
        <w:t>Metallic flanges –</w:t>
      </w:r>
      <w:r w:rsidR="00F80338" w:rsidRPr="005314CE">
        <w:rPr>
          <w:rFonts w:ascii="Arial" w:hAnsi="Arial" w:cs="Arial"/>
          <w:lang w:val="en-US"/>
        </w:rPr>
        <w:t xml:space="preserve"> Part 2: Cast iron flanges</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Фланцы</w:t>
      </w:r>
      <w:r w:rsidRPr="005314CE">
        <w:rPr>
          <w:rStyle w:val="FontStyle72"/>
          <w:sz w:val="24"/>
          <w:szCs w:val="24"/>
          <w:lang w:val="en-US" w:eastAsia="en-US"/>
        </w:rPr>
        <w:t xml:space="preserve"> </w:t>
      </w:r>
      <w:r w:rsidRPr="005314CE">
        <w:rPr>
          <w:rStyle w:val="FontStyle72"/>
          <w:sz w:val="24"/>
          <w:szCs w:val="24"/>
          <w:lang w:eastAsia="en-US"/>
        </w:rPr>
        <w:t>металлические</w:t>
      </w:r>
      <w:r w:rsidRPr="005314CE">
        <w:rPr>
          <w:rStyle w:val="FontStyle72"/>
          <w:sz w:val="24"/>
          <w:szCs w:val="24"/>
          <w:lang w:val="en-US" w:eastAsia="en-US"/>
        </w:rPr>
        <w:t xml:space="preserve">. </w:t>
      </w:r>
      <w:r w:rsidRPr="005314CE">
        <w:rPr>
          <w:rStyle w:val="FontStyle72"/>
          <w:sz w:val="24"/>
          <w:szCs w:val="24"/>
          <w:lang w:eastAsia="en-US"/>
        </w:rPr>
        <w:t>Часть</w:t>
      </w:r>
      <w:r w:rsidRPr="008E7366">
        <w:rPr>
          <w:rStyle w:val="FontStyle72"/>
          <w:sz w:val="24"/>
          <w:szCs w:val="24"/>
          <w:lang w:val="en-US" w:eastAsia="en-US"/>
        </w:rPr>
        <w:t xml:space="preserve"> 2. </w:t>
      </w:r>
      <w:proofErr w:type="gramStart"/>
      <w:r w:rsidRPr="005314CE">
        <w:rPr>
          <w:rStyle w:val="FontStyle72"/>
          <w:sz w:val="24"/>
          <w:szCs w:val="24"/>
          <w:lang w:eastAsia="en-US"/>
        </w:rPr>
        <w:t>Фланцы</w:t>
      </w:r>
      <w:r w:rsidRPr="008E7366">
        <w:rPr>
          <w:rStyle w:val="FontStyle72"/>
          <w:sz w:val="24"/>
          <w:szCs w:val="24"/>
          <w:lang w:val="en-US" w:eastAsia="en-US"/>
        </w:rPr>
        <w:t xml:space="preserve"> </w:t>
      </w:r>
      <w:r w:rsidRPr="005314CE">
        <w:rPr>
          <w:rStyle w:val="FontStyle72"/>
          <w:sz w:val="24"/>
          <w:szCs w:val="24"/>
          <w:lang w:eastAsia="en-US"/>
        </w:rPr>
        <w:t>из</w:t>
      </w:r>
      <w:r w:rsidRPr="008E7366">
        <w:rPr>
          <w:rStyle w:val="FontStyle72"/>
          <w:sz w:val="24"/>
          <w:szCs w:val="24"/>
          <w:lang w:val="en-US" w:eastAsia="en-US"/>
        </w:rPr>
        <w:t xml:space="preserve"> </w:t>
      </w:r>
      <w:r w:rsidRPr="005314CE">
        <w:rPr>
          <w:rStyle w:val="FontStyle72"/>
          <w:sz w:val="24"/>
          <w:szCs w:val="24"/>
          <w:lang w:eastAsia="en-US"/>
        </w:rPr>
        <w:t>литейного</w:t>
      </w:r>
      <w:r w:rsidRPr="008E7366">
        <w:rPr>
          <w:rStyle w:val="FontStyle72"/>
          <w:sz w:val="24"/>
          <w:szCs w:val="24"/>
          <w:lang w:val="en-US" w:eastAsia="en-US"/>
        </w:rPr>
        <w:t xml:space="preserve"> </w:t>
      </w:r>
      <w:r w:rsidRPr="005314CE">
        <w:rPr>
          <w:rStyle w:val="FontStyle72"/>
          <w:sz w:val="24"/>
          <w:szCs w:val="24"/>
          <w:lang w:eastAsia="en-US"/>
        </w:rPr>
        <w:t>чугуна</w:t>
      </w:r>
      <w:r w:rsidR="00594427" w:rsidRPr="008E7366">
        <w:rPr>
          <w:rStyle w:val="FontStyle72"/>
          <w:sz w:val="24"/>
          <w:szCs w:val="24"/>
          <w:lang w:val="en-US" w:eastAsia="en-US"/>
        </w:rPr>
        <w:t>)</w:t>
      </w:r>
      <w:proofErr w:type="gramEnd"/>
    </w:p>
    <w:p w:rsidR="00683D8A" w:rsidRPr="008E7366" w:rsidRDefault="00683D8A" w:rsidP="005314CE">
      <w:pPr>
        <w:pStyle w:val="Style34"/>
        <w:widowControl/>
        <w:ind w:firstLine="709"/>
        <w:jc w:val="both"/>
        <w:rPr>
          <w:rStyle w:val="FontStyle282"/>
          <w:b w:val="0"/>
          <w:bCs w:val="0"/>
          <w:color w:val="auto"/>
          <w:sz w:val="24"/>
          <w:szCs w:val="24"/>
        </w:rPr>
      </w:pPr>
      <w:r w:rsidRPr="005314CE">
        <w:rPr>
          <w:rStyle w:val="FontStyle72"/>
          <w:sz w:val="24"/>
          <w:szCs w:val="24"/>
          <w:lang w:val="en-US" w:eastAsia="en-US"/>
        </w:rPr>
        <w:t xml:space="preserve">ISO 7005-3:1988, </w:t>
      </w:r>
      <w:r w:rsidR="005314CE">
        <w:rPr>
          <w:rFonts w:ascii="Arial" w:hAnsi="Arial" w:cs="Arial"/>
          <w:lang w:val="en-US"/>
        </w:rPr>
        <w:t>Metallic flanges –</w:t>
      </w:r>
      <w:r w:rsidR="00F80338" w:rsidRPr="005314CE">
        <w:rPr>
          <w:rFonts w:ascii="Arial" w:hAnsi="Arial" w:cs="Arial"/>
          <w:lang w:val="en-US"/>
        </w:rPr>
        <w:t xml:space="preserve"> Part 3: Copper alloy and composite flanges</w:t>
      </w:r>
      <w:r w:rsidR="00F80338" w:rsidRPr="005314CE">
        <w:rPr>
          <w:rStyle w:val="FontStyle72"/>
          <w:sz w:val="24"/>
          <w:szCs w:val="24"/>
          <w:lang w:val="en-US" w:eastAsia="en-US"/>
        </w:rPr>
        <w:t xml:space="preserve"> </w:t>
      </w:r>
      <w:r w:rsidR="00594427" w:rsidRPr="005314CE">
        <w:rPr>
          <w:rStyle w:val="FontStyle72"/>
          <w:sz w:val="24"/>
          <w:szCs w:val="24"/>
          <w:lang w:val="en-US" w:eastAsia="en-US"/>
        </w:rPr>
        <w:t>(</w:t>
      </w:r>
      <w:r w:rsidRPr="005314CE">
        <w:rPr>
          <w:rStyle w:val="FontStyle72"/>
          <w:sz w:val="24"/>
          <w:szCs w:val="24"/>
          <w:lang w:eastAsia="en-US"/>
        </w:rPr>
        <w:t>Фланцы</w:t>
      </w:r>
      <w:r w:rsidRPr="005314CE">
        <w:rPr>
          <w:rStyle w:val="FontStyle72"/>
          <w:sz w:val="24"/>
          <w:szCs w:val="24"/>
          <w:lang w:val="en-US" w:eastAsia="en-US"/>
        </w:rPr>
        <w:t xml:space="preserve"> </w:t>
      </w:r>
      <w:r w:rsidRPr="005314CE">
        <w:rPr>
          <w:rStyle w:val="FontStyle72"/>
          <w:sz w:val="24"/>
          <w:szCs w:val="24"/>
          <w:lang w:eastAsia="en-US"/>
        </w:rPr>
        <w:t>металлические</w:t>
      </w:r>
      <w:r w:rsidRPr="005314CE">
        <w:rPr>
          <w:rStyle w:val="FontStyle72"/>
          <w:sz w:val="24"/>
          <w:szCs w:val="24"/>
          <w:lang w:val="en-US" w:eastAsia="en-US"/>
        </w:rPr>
        <w:t xml:space="preserve">. </w:t>
      </w:r>
      <w:r w:rsidRPr="005314CE">
        <w:rPr>
          <w:rStyle w:val="FontStyle72"/>
          <w:sz w:val="24"/>
          <w:szCs w:val="24"/>
          <w:lang w:eastAsia="en-US"/>
        </w:rPr>
        <w:t xml:space="preserve">Часть 3. </w:t>
      </w:r>
      <w:proofErr w:type="gramStart"/>
      <w:r w:rsidRPr="005314CE">
        <w:rPr>
          <w:rStyle w:val="FontStyle72"/>
          <w:sz w:val="24"/>
          <w:szCs w:val="24"/>
          <w:lang w:eastAsia="en-US"/>
        </w:rPr>
        <w:t>Фланцы из медных сплавов и композиционных материалов</w:t>
      </w:r>
      <w:r w:rsidR="00594427" w:rsidRPr="005314CE">
        <w:rPr>
          <w:rStyle w:val="FontStyle72"/>
          <w:sz w:val="24"/>
          <w:szCs w:val="24"/>
          <w:lang w:eastAsia="en-US"/>
        </w:rPr>
        <w:t>)</w:t>
      </w:r>
      <w:proofErr w:type="gramEnd"/>
    </w:p>
    <w:p w:rsidR="003E3821" w:rsidRPr="005673AA" w:rsidRDefault="003E3821" w:rsidP="004D3620">
      <w:pPr>
        <w:pStyle w:val="Style34"/>
        <w:widowControl/>
        <w:ind w:firstLine="720"/>
        <w:jc w:val="both"/>
        <w:rPr>
          <w:rStyle w:val="FontStyle284"/>
          <w:i w:val="0"/>
          <w:sz w:val="24"/>
          <w:szCs w:val="24"/>
          <w:lang w:eastAsia="en-US"/>
        </w:rPr>
      </w:pPr>
    </w:p>
    <w:p w:rsidR="004D3620" w:rsidRPr="005673AA" w:rsidRDefault="004D3620" w:rsidP="004D3620">
      <w:pPr>
        <w:pStyle w:val="Style46"/>
        <w:widowControl/>
        <w:ind w:firstLine="720"/>
        <w:jc w:val="both"/>
        <w:rPr>
          <w:rStyle w:val="FontStyle282"/>
          <w:sz w:val="28"/>
          <w:szCs w:val="24"/>
          <w:lang w:eastAsia="en-US"/>
        </w:rPr>
      </w:pPr>
      <w:bookmarkStart w:id="4" w:name="bookmark3"/>
      <w:r w:rsidRPr="005673AA">
        <w:rPr>
          <w:rStyle w:val="FontStyle282"/>
          <w:sz w:val="28"/>
          <w:szCs w:val="24"/>
          <w:lang w:eastAsia="en-US"/>
        </w:rPr>
        <w:t>3</w:t>
      </w:r>
      <w:bookmarkEnd w:id="4"/>
      <w:r w:rsidRPr="005673AA">
        <w:rPr>
          <w:rStyle w:val="FontStyle282"/>
          <w:sz w:val="28"/>
          <w:szCs w:val="24"/>
          <w:lang w:eastAsia="en-US"/>
        </w:rPr>
        <w:t xml:space="preserve"> Термины и определения</w:t>
      </w:r>
    </w:p>
    <w:p w:rsidR="009C65FD" w:rsidRPr="005673AA" w:rsidRDefault="009C65FD" w:rsidP="004D3620">
      <w:pPr>
        <w:pStyle w:val="Style24"/>
        <w:widowControl/>
        <w:ind w:firstLine="720"/>
        <w:jc w:val="both"/>
        <w:rPr>
          <w:rStyle w:val="FontStyle283"/>
          <w:sz w:val="24"/>
          <w:szCs w:val="24"/>
          <w:lang w:eastAsia="en-US"/>
        </w:rPr>
      </w:pPr>
    </w:p>
    <w:p w:rsidR="0056765F" w:rsidRPr="00436A86" w:rsidRDefault="0056765F" w:rsidP="0056765F">
      <w:pPr>
        <w:pStyle w:val="Style46"/>
        <w:ind w:firstLine="720"/>
        <w:jc w:val="both"/>
        <w:rPr>
          <w:rStyle w:val="FontStyle283"/>
          <w:rFonts w:eastAsia="Times New Roman"/>
          <w:sz w:val="24"/>
          <w:szCs w:val="24"/>
          <w:highlight w:val="yellow"/>
          <w:lang w:eastAsia="en-US"/>
        </w:rPr>
      </w:pPr>
      <w:r w:rsidRPr="00436A86">
        <w:rPr>
          <w:rStyle w:val="FontStyle283"/>
          <w:rFonts w:eastAsia="Times New Roman"/>
          <w:sz w:val="24"/>
          <w:szCs w:val="24"/>
          <w:highlight w:val="yellow"/>
          <w:lang w:eastAsia="en-US"/>
        </w:rPr>
        <w:t>В настоящем стандарте применены следующие термины с соответствующими определениями.</w:t>
      </w:r>
    </w:p>
    <w:p w:rsidR="0056765F" w:rsidRPr="00436A86" w:rsidRDefault="0056765F" w:rsidP="0056765F">
      <w:pPr>
        <w:pStyle w:val="Style46"/>
        <w:ind w:firstLine="720"/>
        <w:jc w:val="both"/>
        <w:rPr>
          <w:rStyle w:val="FontStyle283"/>
          <w:rFonts w:eastAsia="Times New Roman"/>
          <w:sz w:val="24"/>
          <w:szCs w:val="24"/>
          <w:highlight w:val="yellow"/>
          <w:lang w:eastAsia="en-US"/>
        </w:rPr>
      </w:pPr>
    </w:p>
    <w:p w:rsidR="0056765F" w:rsidRPr="00436A86" w:rsidRDefault="0056765F" w:rsidP="0056765F">
      <w:pPr>
        <w:pStyle w:val="Style46"/>
        <w:ind w:firstLine="720"/>
        <w:jc w:val="both"/>
        <w:rPr>
          <w:rStyle w:val="FontStyle283"/>
          <w:rFonts w:eastAsia="Times New Roman"/>
          <w:sz w:val="20"/>
          <w:szCs w:val="24"/>
          <w:highlight w:val="yellow"/>
          <w:lang w:eastAsia="en-US"/>
        </w:rPr>
      </w:pPr>
      <w:r w:rsidRPr="00436A86">
        <w:rPr>
          <w:rStyle w:val="FontStyle283"/>
          <w:rFonts w:eastAsia="Times New Roman"/>
          <w:sz w:val="20"/>
          <w:szCs w:val="24"/>
          <w:highlight w:val="yellow"/>
          <w:lang w:eastAsia="en-US"/>
        </w:rPr>
        <w:t>ISO и IEC поддерживают следующие терминологические базы данных для использования в стандартизации:</w:t>
      </w:r>
    </w:p>
    <w:p w:rsidR="0056765F" w:rsidRPr="00436A86" w:rsidRDefault="0056765F" w:rsidP="0056765F">
      <w:pPr>
        <w:pStyle w:val="Style46"/>
        <w:ind w:firstLine="720"/>
        <w:jc w:val="both"/>
        <w:rPr>
          <w:rStyle w:val="FontStyle283"/>
          <w:rFonts w:eastAsia="Times New Roman"/>
          <w:sz w:val="20"/>
          <w:szCs w:val="24"/>
          <w:highlight w:val="yellow"/>
          <w:lang w:eastAsia="en-US"/>
        </w:rPr>
      </w:pPr>
      <w:r w:rsidRPr="00436A86">
        <w:rPr>
          <w:rStyle w:val="FontStyle283"/>
          <w:rFonts w:eastAsia="Times New Roman"/>
          <w:sz w:val="20"/>
          <w:szCs w:val="24"/>
          <w:highlight w:val="yellow"/>
          <w:lang w:eastAsia="en-US"/>
        </w:rPr>
        <w:t xml:space="preserve">– ISO Платформа для просмотра файлов в режиме онлайн: доступная по адресу </w:t>
      </w:r>
      <w:hyperlink r:id="rId14" w:history="1">
        <w:r w:rsidRPr="00436A86">
          <w:rPr>
            <w:rStyle w:val="af5"/>
            <w:rFonts w:eastAsia="Times New Roman"/>
            <w:sz w:val="20"/>
            <w:highlight w:val="yellow"/>
            <w:lang w:eastAsia="en-US"/>
          </w:rPr>
          <w:t>https://www.iso.org/obp</w:t>
        </w:r>
      </w:hyperlink>
    </w:p>
    <w:p w:rsidR="0056765F" w:rsidRPr="005673AA" w:rsidRDefault="0056765F" w:rsidP="0056765F">
      <w:pPr>
        <w:pStyle w:val="Style46"/>
        <w:ind w:firstLine="720"/>
        <w:jc w:val="both"/>
        <w:rPr>
          <w:rStyle w:val="FontStyle283"/>
          <w:rFonts w:eastAsia="Times New Roman"/>
          <w:sz w:val="20"/>
          <w:szCs w:val="24"/>
          <w:lang w:eastAsia="en-US"/>
        </w:rPr>
      </w:pPr>
      <w:r w:rsidRPr="00436A86">
        <w:rPr>
          <w:rStyle w:val="FontStyle283"/>
          <w:rFonts w:eastAsia="Times New Roman"/>
          <w:sz w:val="20"/>
          <w:szCs w:val="24"/>
          <w:highlight w:val="yellow"/>
          <w:lang w:eastAsia="en-US"/>
        </w:rPr>
        <w:t xml:space="preserve">- IEC Electropedia: </w:t>
      </w:r>
      <w:proofErr w:type="gramStart"/>
      <w:r w:rsidRPr="00436A86">
        <w:rPr>
          <w:rStyle w:val="FontStyle283"/>
          <w:rFonts w:eastAsia="Times New Roman"/>
          <w:sz w:val="20"/>
          <w:szCs w:val="24"/>
          <w:highlight w:val="yellow"/>
          <w:lang w:eastAsia="en-US"/>
        </w:rPr>
        <w:t>доступна</w:t>
      </w:r>
      <w:proofErr w:type="gramEnd"/>
      <w:r w:rsidRPr="005673AA">
        <w:rPr>
          <w:rStyle w:val="FontStyle283"/>
          <w:rFonts w:eastAsia="Times New Roman"/>
          <w:sz w:val="20"/>
          <w:szCs w:val="24"/>
          <w:lang w:eastAsia="en-US"/>
        </w:rPr>
        <w:t xml:space="preserve"> по адресу </w:t>
      </w:r>
      <w:hyperlink r:id="rId15" w:history="1">
        <w:r w:rsidRPr="005673AA">
          <w:rPr>
            <w:rStyle w:val="af5"/>
            <w:rFonts w:eastAsia="Times New Roman"/>
            <w:sz w:val="20"/>
            <w:lang w:eastAsia="en-US"/>
          </w:rPr>
          <w:t>http://www.electropedia.org/</w:t>
        </w:r>
      </w:hyperlink>
      <w:r w:rsidRPr="005673AA">
        <w:rPr>
          <w:rStyle w:val="FontStyle283"/>
          <w:rFonts w:eastAsia="Times New Roman"/>
          <w:sz w:val="20"/>
          <w:szCs w:val="24"/>
          <w:lang w:eastAsia="en-US"/>
        </w:rPr>
        <w:t xml:space="preserve">. </w:t>
      </w:r>
    </w:p>
    <w:p w:rsidR="0056765F" w:rsidRPr="005673AA" w:rsidRDefault="0056765F" w:rsidP="0056765F">
      <w:pPr>
        <w:pStyle w:val="Style46"/>
        <w:ind w:firstLine="720"/>
        <w:jc w:val="both"/>
        <w:rPr>
          <w:rStyle w:val="FontStyle283"/>
          <w:rFonts w:eastAsia="Times New Roman"/>
          <w:sz w:val="24"/>
          <w:szCs w:val="24"/>
          <w:lang w:eastAsia="en-US"/>
        </w:rPr>
      </w:pP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3.1 Система и ее составные части </w:t>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3.1.1</w:t>
      </w:r>
      <w:r w:rsidRPr="005673AA">
        <w:rPr>
          <w:rFonts w:ascii="Arial" w:eastAsiaTheme="minorEastAsia" w:hAnsi="Arial" w:cs="Arial"/>
          <w:b/>
          <w:bCs/>
          <w:color w:val="000000"/>
          <w:lang w:val="kk-KZ" w:eastAsia="en-US"/>
        </w:rPr>
        <w:t xml:space="preserve"> </w:t>
      </w:r>
      <w:r w:rsidRPr="005673AA">
        <w:rPr>
          <w:rFonts w:ascii="Arial" w:eastAsiaTheme="minorEastAsia" w:hAnsi="Arial" w:cs="Arial"/>
          <w:b/>
          <w:bCs/>
          <w:color w:val="000000"/>
          <w:lang w:eastAsia="en-US"/>
        </w:rPr>
        <w:t xml:space="preserve">потолочный трубчатый радиационный нагреватель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overhead</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radiant</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tube</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heater</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kk-KZ" w:eastAsia="en-US"/>
        </w:rPr>
        <w:t xml:space="preserve">: </w:t>
      </w:r>
      <w:r w:rsidRPr="00436A86">
        <w:rPr>
          <w:rFonts w:ascii="Arial" w:eastAsiaTheme="minorEastAsia" w:hAnsi="Arial" w:cs="Arial"/>
          <w:color w:val="000000"/>
          <w:highlight w:val="yellow"/>
          <w:lang w:eastAsia="en-US"/>
        </w:rPr>
        <w:t>Газовый прибор, предназначенный для установки на уровне выше головы, для обогрева пространства внизу путем выделения тепла через трубу или трубы, которые нагреваются изнутри при прохождении через них продуктов сгорания.</w:t>
      </w:r>
      <w:r w:rsidRPr="005673AA">
        <w:rPr>
          <w:rFonts w:ascii="Arial" w:eastAsiaTheme="minorEastAsia" w:hAnsi="Arial" w:cs="Arial"/>
          <w:color w:val="000000"/>
          <w:lang w:eastAsia="en-US"/>
        </w:rPr>
        <w:t xml:space="preserve"> </w:t>
      </w:r>
    </w:p>
    <w:p w:rsidR="00683D8A" w:rsidRPr="005673AA" w:rsidRDefault="00683D8A" w:rsidP="00700328">
      <w:pPr>
        <w:autoSpaceDE w:val="0"/>
        <w:autoSpaceDN w:val="0"/>
        <w:adjustRightInd w:val="0"/>
        <w:ind w:firstLine="720"/>
        <w:jc w:val="both"/>
        <w:rPr>
          <w:rFonts w:ascii="Arial" w:eastAsiaTheme="minorEastAsia" w:hAnsi="Arial" w:cs="Arial"/>
          <w:b/>
          <w:bCs/>
          <w:color w:val="000000"/>
          <w:lang w:val="kk-KZ" w:eastAsia="en-US"/>
        </w:rPr>
      </w:pPr>
      <w:r w:rsidRPr="005673AA">
        <w:rPr>
          <w:rFonts w:ascii="Arial" w:eastAsiaTheme="minorEastAsia" w:hAnsi="Arial" w:cs="Arial"/>
          <w:b/>
          <w:bCs/>
          <w:color w:val="000000"/>
          <w:lang w:eastAsia="en-US"/>
        </w:rPr>
        <w:t>3.1.2</w:t>
      </w:r>
      <w:r w:rsidRPr="005673AA">
        <w:rPr>
          <w:rFonts w:ascii="Arial" w:eastAsiaTheme="minorEastAsia" w:hAnsi="Arial" w:cs="Arial"/>
          <w:b/>
          <w:bCs/>
          <w:color w:val="000000"/>
          <w:lang w:val="kk-KZ" w:eastAsia="en-US"/>
        </w:rPr>
        <w:t xml:space="preserve"> </w:t>
      </w:r>
      <w:r w:rsidRPr="00436A86">
        <w:rPr>
          <w:rFonts w:ascii="Arial" w:eastAsiaTheme="minorEastAsia" w:hAnsi="Arial" w:cs="Arial"/>
          <w:b/>
          <w:bCs/>
          <w:color w:val="000000"/>
          <w:highlight w:val="yellow"/>
          <w:lang w:eastAsia="en-US"/>
        </w:rPr>
        <w:t xml:space="preserve">системы с одной горелкой </w:t>
      </w:r>
      <w:r w:rsidRPr="00436A86">
        <w:rPr>
          <w:rFonts w:ascii="Arial" w:eastAsiaTheme="minorEastAsia" w:hAnsi="Arial" w:cs="Arial"/>
          <w:bCs/>
          <w:color w:val="000000"/>
          <w:highlight w:val="yellow"/>
          <w:lang w:eastAsia="en-US"/>
        </w:rPr>
        <w:t>(</w:t>
      </w:r>
      <w:r w:rsidRPr="00436A86">
        <w:rPr>
          <w:rFonts w:ascii="Arial" w:eastAsiaTheme="minorEastAsia" w:hAnsi="Arial" w:cs="Arial"/>
          <w:bCs/>
          <w:color w:val="000000"/>
          <w:highlight w:val="yellow"/>
          <w:lang w:val="en-US" w:eastAsia="en-US"/>
        </w:rPr>
        <w:t>single</w:t>
      </w:r>
      <w:r w:rsidRPr="00436A86">
        <w:rPr>
          <w:rFonts w:ascii="Arial" w:eastAsiaTheme="minorEastAsia" w:hAnsi="Arial" w:cs="Arial"/>
          <w:bCs/>
          <w:color w:val="000000"/>
          <w:highlight w:val="yellow"/>
          <w:lang w:eastAsia="en-US"/>
        </w:rPr>
        <w:t xml:space="preserve"> </w:t>
      </w:r>
      <w:r w:rsidRPr="00436A86">
        <w:rPr>
          <w:rFonts w:ascii="Arial" w:eastAsiaTheme="minorEastAsia" w:hAnsi="Arial" w:cs="Arial"/>
          <w:bCs/>
          <w:color w:val="000000"/>
          <w:highlight w:val="yellow"/>
          <w:lang w:val="en-US" w:eastAsia="en-US"/>
        </w:rPr>
        <w:t>burner</w:t>
      </w:r>
      <w:r w:rsidRPr="00436A86">
        <w:rPr>
          <w:rFonts w:ascii="Arial" w:eastAsiaTheme="minorEastAsia" w:hAnsi="Arial" w:cs="Arial"/>
          <w:bCs/>
          <w:color w:val="000000"/>
          <w:highlight w:val="yellow"/>
          <w:lang w:eastAsia="en-US"/>
        </w:rPr>
        <w:t xml:space="preserve"> </w:t>
      </w:r>
      <w:r w:rsidRPr="00436A86">
        <w:rPr>
          <w:rFonts w:ascii="Arial" w:eastAsiaTheme="minorEastAsia" w:hAnsi="Arial" w:cs="Arial"/>
          <w:bCs/>
          <w:color w:val="000000"/>
          <w:highlight w:val="yellow"/>
          <w:lang w:val="en-US" w:eastAsia="en-US"/>
        </w:rPr>
        <w:t>heater</w:t>
      </w:r>
      <w:r w:rsidRPr="00436A86">
        <w:rPr>
          <w:rFonts w:ascii="Arial" w:eastAsiaTheme="minorEastAsia" w:hAnsi="Arial" w:cs="Arial"/>
          <w:bCs/>
          <w:color w:val="000000"/>
          <w:highlight w:val="yellow"/>
          <w:lang w:eastAsia="en-US"/>
        </w:rPr>
        <w:t>)</w:t>
      </w:r>
      <w:r w:rsidRPr="00436A86">
        <w:rPr>
          <w:rFonts w:ascii="Arial" w:eastAsiaTheme="minorEastAsia" w:hAnsi="Arial" w:cs="Arial"/>
          <w:bCs/>
          <w:color w:val="000000"/>
          <w:highlight w:val="yellow"/>
          <w:lang w:val="kk-KZ" w:eastAsia="en-US"/>
        </w:rPr>
        <w:t>:</w:t>
      </w:r>
      <w:r w:rsidR="00700328" w:rsidRPr="00436A86">
        <w:rPr>
          <w:rFonts w:ascii="Arial" w:eastAsiaTheme="minorEastAsia" w:hAnsi="Arial" w:cs="Arial"/>
          <w:b/>
          <w:bCs/>
          <w:color w:val="000000"/>
          <w:highlight w:val="yellow"/>
          <w:lang w:val="kk-KZ" w:eastAsia="en-US"/>
        </w:rPr>
        <w:t xml:space="preserve"> </w:t>
      </w:r>
      <w:r w:rsidRPr="00436A86">
        <w:rPr>
          <w:rFonts w:ascii="Arial" w:eastAsiaTheme="minorEastAsia" w:hAnsi="Arial" w:cs="Arial"/>
          <w:color w:val="000000"/>
          <w:highlight w:val="yellow"/>
          <w:lang w:eastAsia="en-US"/>
        </w:rPr>
        <w:t>Радиационные трубчатые нагреватели, которые используют одну систему сжигания топлива, которая включает в себя независимый контроль пламени и вентилятор воздуха горения.</w:t>
      </w:r>
      <w:r w:rsidRPr="005673AA">
        <w:rPr>
          <w:rFonts w:ascii="Arial" w:eastAsiaTheme="minorEastAsia" w:hAnsi="Arial" w:cs="Arial"/>
          <w:color w:val="000000"/>
          <w:lang w:eastAsia="en-US"/>
        </w:rPr>
        <w:t xml:space="preserve"> </w:t>
      </w:r>
    </w:p>
    <w:p w:rsidR="00683D8A" w:rsidRPr="005673AA" w:rsidRDefault="00700328" w:rsidP="00700328">
      <w:pPr>
        <w:autoSpaceDE w:val="0"/>
        <w:autoSpaceDN w:val="0"/>
        <w:adjustRightInd w:val="0"/>
        <w:ind w:firstLine="720"/>
        <w:jc w:val="both"/>
        <w:rPr>
          <w:rFonts w:ascii="Arial" w:eastAsiaTheme="minorEastAsia" w:hAnsi="Arial" w:cs="Arial"/>
          <w:b/>
          <w:bCs/>
          <w:color w:val="000000"/>
          <w:lang w:val="kk-KZ" w:eastAsia="en-US"/>
        </w:rPr>
      </w:pPr>
      <w:r w:rsidRPr="005673AA">
        <w:rPr>
          <w:rFonts w:ascii="Arial" w:eastAsiaTheme="minorEastAsia" w:hAnsi="Arial" w:cs="Arial"/>
          <w:bCs/>
          <w:color w:val="000000"/>
          <w:lang w:eastAsia="en-US"/>
        </w:rPr>
        <w:t>3.1.3</w:t>
      </w:r>
      <w:r w:rsidRPr="005673AA">
        <w:rPr>
          <w:rFonts w:ascii="Arial" w:eastAsiaTheme="minorEastAsia" w:hAnsi="Arial" w:cs="Arial"/>
          <w:b/>
          <w:bCs/>
          <w:color w:val="000000"/>
          <w:lang w:val="kk-KZ" w:eastAsia="en-US"/>
        </w:rPr>
        <w:t xml:space="preserve"> </w:t>
      </w:r>
      <w:r w:rsidR="00683D8A" w:rsidRPr="005673AA">
        <w:rPr>
          <w:rFonts w:ascii="Arial" w:eastAsiaTheme="minorEastAsia" w:hAnsi="Arial" w:cs="Arial"/>
          <w:b/>
          <w:bCs/>
          <w:color w:val="000000"/>
          <w:lang w:eastAsia="en-US"/>
        </w:rPr>
        <w:t xml:space="preserve">системы с несколькими горелками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multiple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tube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heater</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system</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val="kk-KZ" w:eastAsia="en-US"/>
        </w:rPr>
        <w:t xml:space="preserve">: </w:t>
      </w:r>
      <w:r w:rsidR="00683D8A" w:rsidRPr="005673AA">
        <w:rPr>
          <w:rFonts w:ascii="Arial" w:eastAsiaTheme="minorEastAsia" w:hAnsi="Arial" w:cs="Arial"/>
          <w:color w:val="000000"/>
          <w:lang w:eastAsia="en-US"/>
        </w:rPr>
        <w:t>Трубчатые радиационные нагревательные системы с двумя или более блоками горелок, каждый из которых оснащен отдельным устройством контроля пламени</w:t>
      </w:r>
    </w:p>
    <w:p w:rsidR="00683D8A" w:rsidRPr="005673AA" w:rsidRDefault="00683D8A" w:rsidP="00683D8A">
      <w:pPr>
        <w:autoSpaceDE w:val="0"/>
        <w:autoSpaceDN w:val="0"/>
        <w:adjustRightInd w:val="0"/>
        <w:ind w:firstLine="720"/>
        <w:jc w:val="both"/>
        <w:rPr>
          <w:rFonts w:ascii="Arial" w:eastAsiaTheme="minorEastAsia" w:hAnsi="Arial" w:cs="Arial"/>
          <w:color w:val="000000"/>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Cs w:val="28"/>
          <w:lang w:eastAsia="en-US"/>
        </w:rPr>
      </w:pPr>
      <w:r>
        <w:rPr>
          <w:rFonts w:ascii="Arial" w:eastAsiaTheme="minorEastAsia" w:hAnsi="Arial" w:cs="Arial"/>
          <w:color w:val="000000"/>
          <w:szCs w:val="28"/>
          <w:lang w:eastAsia="en-US"/>
        </w:rPr>
        <w:t>Примечани</w:t>
      </w:r>
      <w:proofErr w:type="gramStart"/>
      <w:r>
        <w:rPr>
          <w:rFonts w:ascii="Arial" w:eastAsiaTheme="minorEastAsia" w:hAnsi="Arial" w:cs="Arial"/>
          <w:color w:val="000000"/>
          <w:szCs w:val="28"/>
          <w:lang w:eastAsia="en-US"/>
        </w:rPr>
        <w:t>е</w:t>
      </w:r>
      <w:r w:rsidR="00700328" w:rsidRPr="005673AA">
        <w:rPr>
          <w:rFonts w:ascii="Arial" w:eastAsiaTheme="minorEastAsia" w:hAnsi="Arial" w:cs="Arial"/>
          <w:color w:val="000000"/>
          <w:szCs w:val="28"/>
          <w:lang w:eastAsia="en-US"/>
        </w:rPr>
        <w:t>-</w:t>
      </w:r>
      <w:proofErr w:type="gramEnd"/>
      <w:r w:rsidR="00700328" w:rsidRPr="005673AA">
        <w:rPr>
          <w:rFonts w:ascii="Arial" w:eastAsiaTheme="minorEastAsia" w:hAnsi="Arial" w:cs="Arial"/>
          <w:color w:val="000000"/>
          <w:szCs w:val="28"/>
          <w:lang w:eastAsia="en-US"/>
        </w:rPr>
        <w:t xml:space="preserve"> </w:t>
      </w:r>
      <w:r w:rsidR="00683D8A" w:rsidRPr="005673AA">
        <w:rPr>
          <w:rFonts w:ascii="Arial" w:eastAsiaTheme="minorEastAsia" w:hAnsi="Arial" w:cs="Arial"/>
          <w:color w:val="000000"/>
          <w:szCs w:val="28"/>
          <w:lang w:eastAsia="en-US"/>
        </w:rPr>
        <w:t>Для вывода продуктов сгорания или подачи воздуха для горения могут использоваться один или несколько вентиляторов.</w:t>
      </w:r>
    </w:p>
    <w:p w:rsidR="00DC724D" w:rsidRPr="005673AA" w:rsidRDefault="00DC724D" w:rsidP="00683D8A">
      <w:pPr>
        <w:autoSpaceDE w:val="0"/>
        <w:autoSpaceDN w:val="0"/>
        <w:adjustRightInd w:val="0"/>
        <w:ind w:firstLine="720"/>
        <w:jc w:val="both"/>
        <w:rPr>
          <w:rFonts w:ascii="Arial" w:eastAsiaTheme="minorEastAsia" w:hAnsi="Arial" w:cs="Arial"/>
          <w:color w:val="000000"/>
          <w:szCs w:val="28"/>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szCs w:val="28"/>
          <w:lang w:eastAsia="en-US"/>
        </w:rPr>
      </w:pPr>
      <w:r w:rsidRPr="005673AA">
        <w:rPr>
          <w:rFonts w:ascii="Arial" w:eastAsiaTheme="minorEastAsia" w:hAnsi="Arial" w:cs="Arial"/>
          <w:b/>
          <w:bCs/>
          <w:color w:val="000000"/>
          <w:szCs w:val="28"/>
          <w:lang w:eastAsia="en-US"/>
        </w:rPr>
        <w:t xml:space="preserve">Система </w:t>
      </w:r>
      <w:r w:rsidRPr="005673AA">
        <w:rPr>
          <w:rFonts w:ascii="Arial" w:eastAsiaTheme="minorEastAsia" w:hAnsi="Arial" w:cs="Arial"/>
          <w:b/>
          <w:bCs/>
          <w:color w:val="000000"/>
          <w:szCs w:val="28"/>
          <w:lang w:val="en-US" w:eastAsia="en-US"/>
        </w:rPr>
        <w:t>D</w:t>
      </w:r>
      <w:r w:rsidRPr="005673AA">
        <w:rPr>
          <w:rFonts w:ascii="Arial" w:eastAsiaTheme="minorEastAsia" w:hAnsi="Arial" w:cs="Arial"/>
          <w:b/>
          <w:bCs/>
          <w:color w:val="000000"/>
          <w:szCs w:val="28"/>
          <w:lang w:eastAsia="en-US"/>
        </w:rPr>
        <w:t xml:space="preserve"> (</w:t>
      </w:r>
      <w:r w:rsidRPr="005673AA">
        <w:rPr>
          <w:rFonts w:ascii="Arial" w:eastAsiaTheme="minorEastAsia" w:hAnsi="Arial" w:cs="Arial"/>
          <w:b/>
          <w:bCs/>
          <w:color w:val="000000"/>
          <w:szCs w:val="28"/>
          <w:lang w:val="en-US" w:eastAsia="en-US"/>
        </w:rPr>
        <w:t>System</w:t>
      </w:r>
      <w:r w:rsidRPr="005673AA">
        <w:rPr>
          <w:rFonts w:ascii="Arial" w:eastAsiaTheme="minorEastAsia" w:hAnsi="Arial" w:cs="Arial"/>
          <w:b/>
          <w:bCs/>
          <w:color w:val="000000"/>
          <w:szCs w:val="28"/>
          <w:lang w:eastAsia="en-US"/>
        </w:rPr>
        <w:t xml:space="preserve"> </w:t>
      </w:r>
      <w:r w:rsidRPr="005673AA">
        <w:rPr>
          <w:rFonts w:ascii="Arial" w:eastAsiaTheme="minorEastAsia" w:hAnsi="Arial" w:cs="Arial"/>
          <w:b/>
          <w:bCs/>
          <w:color w:val="000000"/>
          <w:szCs w:val="28"/>
          <w:lang w:val="en-US" w:eastAsia="en-US"/>
        </w:rPr>
        <w:t>D</w:t>
      </w:r>
      <w:r w:rsidRPr="005673AA">
        <w:rPr>
          <w:rFonts w:ascii="Arial" w:eastAsiaTheme="minorEastAsia" w:hAnsi="Arial" w:cs="Arial"/>
          <w:b/>
          <w:bCs/>
          <w:color w:val="000000"/>
          <w:szCs w:val="28"/>
          <w:lang w:eastAsia="en-US"/>
        </w:rPr>
        <w:t xml:space="preserve">): </w:t>
      </w:r>
      <w:r w:rsidRPr="005673AA">
        <w:rPr>
          <w:rFonts w:ascii="Arial" w:eastAsiaTheme="minorEastAsia" w:hAnsi="Arial" w:cs="Arial"/>
          <w:color w:val="000000"/>
          <w:szCs w:val="28"/>
          <w:lang w:eastAsia="en-US"/>
        </w:rPr>
        <w:t>Система, в которой отдельные сегменты трубчатого нагревателя без вентилятора соединены с общим выходным каналом, имеющим вентилятор.</w:t>
      </w:r>
    </w:p>
    <w:p w:rsidR="00683D8A" w:rsidRPr="005673AA" w:rsidRDefault="00683D8A" w:rsidP="00683D8A">
      <w:pPr>
        <w:autoSpaceDE w:val="0"/>
        <w:autoSpaceDN w:val="0"/>
        <w:adjustRightInd w:val="0"/>
        <w:ind w:firstLine="720"/>
        <w:jc w:val="both"/>
        <w:rPr>
          <w:rFonts w:ascii="Arial" w:eastAsiaTheme="minorEastAsia" w:hAnsi="Arial" w:cs="Arial"/>
          <w:color w:val="000000"/>
          <w:szCs w:val="28"/>
          <w:lang w:eastAsia="en-US"/>
        </w:rPr>
      </w:pPr>
      <w:r w:rsidRPr="005673AA">
        <w:rPr>
          <w:rFonts w:ascii="Arial" w:eastAsiaTheme="minorEastAsia" w:hAnsi="Arial" w:cs="Arial"/>
          <w:b/>
          <w:bCs/>
          <w:color w:val="000000"/>
          <w:szCs w:val="28"/>
          <w:lang w:eastAsia="en-US"/>
        </w:rPr>
        <w:t>Система</w:t>
      </w:r>
      <w:proofErr w:type="gramStart"/>
      <w:r w:rsidRPr="005673AA">
        <w:rPr>
          <w:rFonts w:ascii="Arial" w:eastAsiaTheme="minorEastAsia" w:hAnsi="Arial" w:cs="Arial"/>
          <w:b/>
          <w:bCs/>
          <w:color w:val="000000"/>
          <w:szCs w:val="28"/>
          <w:lang w:eastAsia="en-US"/>
        </w:rPr>
        <w:t xml:space="preserve"> Е</w:t>
      </w:r>
      <w:proofErr w:type="gramEnd"/>
      <w:r w:rsidRPr="005673AA">
        <w:rPr>
          <w:rFonts w:ascii="Arial" w:eastAsiaTheme="minorEastAsia" w:hAnsi="Arial" w:cs="Arial"/>
          <w:b/>
          <w:bCs/>
          <w:color w:val="000000"/>
          <w:szCs w:val="28"/>
          <w:lang w:eastAsia="en-US"/>
        </w:rPr>
        <w:t xml:space="preserve"> (</w:t>
      </w:r>
      <w:r w:rsidRPr="005673AA">
        <w:rPr>
          <w:rFonts w:ascii="Arial" w:eastAsiaTheme="minorEastAsia" w:hAnsi="Arial" w:cs="Arial"/>
          <w:b/>
          <w:bCs/>
          <w:color w:val="000000"/>
          <w:szCs w:val="28"/>
          <w:lang w:val="en-US" w:eastAsia="en-US"/>
        </w:rPr>
        <w:t>System</w:t>
      </w:r>
      <w:r w:rsidRPr="005673AA">
        <w:rPr>
          <w:rFonts w:ascii="Arial" w:eastAsiaTheme="minorEastAsia" w:hAnsi="Arial" w:cs="Arial"/>
          <w:b/>
          <w:bCs/>
          <w:color w:val="000000"/>
          <w:szCs w:val="28"/>
          <w:lang w:eastAsia="en-US"/>
        </w:rPr>
        <w:t xml:space="preserve"> </w:t>
      </w:r>
      <w:r w:rsidRPr="005673AA">
        <w:rPr>
          <w:rFonts w:ascii="Arial" w:eastAsiaTheme="minorEastAsia" w:hAnsi="Arial" w:cs="Arial"/>
          <w:b/>
          <w:bCs/>
          <w:color w:val="000000"/>
          <w:szCs w:val="28"/>
          <w:lang w:val="en-US" w:eastAsia="en-US"/>
        </w:rPr>
        <w:t>E</w:t>
      </w:r>
      <w:r w:rsidRPr="005673AA">
        <w:rPr>
          <w:rFonts w:ascii="Arial" w:eastAsiaTheme="minorEastAsia" w:hAnsi="Arial" w:cs="Arial"/>
          <w:b/>
          <w:bCs/>
          <w:color w:val="000000"/>
          <w:szCs w:val="28"/>
          <w:lang w:eastAsia="en-US"/>
        </w:rPr>
        <w:t xml:space="preserve">): </w:t>
      </w:r>
      <w:r w:rsidRPr="005673AA">
        <w:rPr>
          <w:rFonts w:ascii="Arial" w:eastAsiaTheme="minorEastAsia" w:hAnsi="Arial" w:cs="Arial"/>
          <w:color w:val="000000"/>
          <w:szCs w:val="28"/>
          <w:lang w:eastAsia="en-US"/>
        </w:rPr>
        <w:t>Система, в которой отдельные сегменты трубчатого нагревателя оснащены вентилятором, соединены с общим выходным каналом без вентилятора, при этом вентиляторы отдельных сегментов могут быть расположены на входе или на конце сегментов.</w:t>
      </w:r>
    </w:p>
    <w:p w:rsidR="005314CE" w:rsidRPr="00436A86" w:rsidRDefault="005314CE" w:rsidP="00683D8A">
      <w:pPr>
        <w:autoSpaceDE w:val="0"/>
        <w:autoSpaceDN w:val="0"/>
        <w:adjustRightInd w:val="0"/>
        <w:ind w:firstLine="720"/>
        <w:jc w:val="both"/>
        <w:rPr>
          <w:rFonts w:ascii="Arial" w:eastAsiaTheme="minorEastAsia" w:hAnsi="Arial" w:cs="Arial"/>
          <w:b/>
          <w:bCs/>
          <w:color w:val="000000"/>
          <w:szCs w:val="28"/>
          <w:lang w:eastAsia="en-US"/>
        </w:rPr>
      </w:pPr>
      <w:r w:rsidRPr="00436A86">
        <w:rPr>
          <w:rFonts w:ascii="Arial" w:eastAsiaTheme="minorEastAsia" w:hAnsi="Arial" w:cs="Arial"/>
          <w:b/>
          <w:bCs/>
          <w:color w:val="000000"/>
          <w:szCs w:val="28"/>
          <w:lang w:eastAsia="en-US"/>
        </w:rPr>
        <w:t>_______________</w:t>
      </w:r>
    </w:p>
    <w:p w:rsidR="005314CE" w:rsidRPr="005314CE" w:rsidRDefault="005314CE" w:rsidP="00683D8A">
      <w:pPr>
        <w:autoSpaceDE w:val="0"/>
        <w:autoSpaceDN w:val="0"/>
        <w:adjustRightInd w:val="0"/>
        <w:ind w:firstLine="720"/>
        <w:jc w:val="both"/>
        <w:rPr>
          <w:rFonts w:ascii="Arial" w:eastAsiaTheme="minorEastAsia" w:hAnsi="Arial" w:cs="Arial"/>
          <w:bCs/>
          <w:color w:val="000000"/>
          <w:sz w:val="20"/>
          <w:szCs w:val="20"/>
          <w:lang w:eastAsia="en-US"/>
        </w:rPr>
      </w:pPr>
      <w:r w:rsidRPr="005314CE">
        <w:rPr>
          <w:rFonts w:ascii="Arial" w:eastAsiaTheme="minorEastAsia" w:hAnsi="Arial" w:cs="Arial"/>
          <w:bCs/>
          <w:color w:val="000000"/>
          <w:sz w:val="20"/>
          <w:szCs w:val="20"/>
          <w:lang w:eastAsia="en-US"/>
        </w:rPr>
        <w:t>4</w:t>
      </w:r>
      <w:proofErr w:type="gramStart"/>
      <w:r w:rsidRPr="005314CE">
        <w:rPr>
          <w:rFonts w:ascii="Arial" w:eastAsiaTheme="minorEastAsia" w:hAnsi="Arial" w:cs="Arial"/>
          <w:bCs/>
          <w:color w:val="000000"/>
          <w:sz w:val="20"/>
          <w:szCs w:val="20"/>
          <w:lang w:eastAsia="en-US"/>
        </w:rPr>
        <w:t xml:space="preserve"> В</w:t>
      </w:r>
      <w:proofErr w:type="gramEnd"/>
      <w:r w:rsidRPr="005314CE">
        <w:rPr>
          <w:rFonts w:ascii="Arial" w:eastAsiaTheme="minorEastAsia" w:hAnsi="Arial" w:cs="Arial"/>
          <w:bCs/>
          <w:color w:val="000000"/>
          <w:sz w:val="20"/>
          <w:szCs w:val="20"/>
          <w:lang w:eastAsia="en-US"/>
        </w:rPr>
        <w:t xml:space="preserve"> соответствии с ISO 7-1/Cor 1:2007.</w:t>
      </w:r>
    </w:p>
    <w:p w:rsidR="00683D8A" w:rsidRPr="005673AA" w:rsidRDefault="00683D8A" w:rsidP="00683D8A">
      <w:pPr>
        <w:autoSpaceDE w:val="0"/>
        <w:autoSpaceDN w:val="0"/>
        <w:adjustRightInd w:val="0"/>
        <w:ind w:firstLine="720"/>
        <w:jc w:val="both"/>
        <w:rPr>
          <w:rFonts w:ascii="Arial" w:eastAsiaTheme="minorEastAsia" w:hAnsi="Arial" w:cs="Arial"/>
          <w:color w:val="000000"/>
          <w:szCs w:val="28"/>
          <w:lang w:eastAsia="en-US"/>
        </w:rPr>
      </w:pPr>
      <w:r w:rsidRPr="005673AA">
        <w:rPr>
          <w:rFonts w:ascii="Arial" w:eastAsiaTheme="minorEastAsia" w:hAnsi="Arial" w:cs="Arial"/>
          <w:b/>
          <w:bCs/>
          <w:color w:val="000000"/>
          <w:szCs w:val="28"/>
          <w:lang w:eastAsia="en-US"/>
        </w:rPr>
        <w:lastRenderedPageBreak/>
        <w:t xml:space="preserve">Система </w:t>
      </w:r>
      <w:r w:rsidRPr="005673AA">
        <w:rPr>
          <w:rFonts w:ascii="Arial" w:eastAsiaTheme="minorEastAsia" w:hAnsi="Arial" w:cs="Arial"/>
          <w:b/>
          <w:bCs/>
          <w:color w:val="000000"/>
          <w:szCs w:val="28"/>
          <w:lang w:val="en-US" w:eastAsia="en-US"/>
        </w:rPr>
        <w:t>F</w:t>
      </w:r>
      <w:r w:rsidRPr="005673AA">
        <w:rPr>
          <w:rFonts w:ascii="Arial" w:eastAsiaTheme="minorEastAsia" w:hAnsi="Arial" w:cs="Arial"/>
          <w:b/>
          <w:bCs/>
          <w:color w:val="000000"/>
          <w:szCs w:val="28"/>
          <w:lang w:eastAsia="en-US"/>
        </w:rPr>
        <w:t xml:space="preserve"> (</w:t>
      </w:r>
      <w:r w:rsidRPr="005673AA">
        <w:rPr>
          <w:rFonts w:ascii="Arial" w:eastAsiaTheme="minorEastAsia" w:hAnsi="Arial" w:cs="Arial"/>
          <w:b/>
          <w:bCs/>
          <w:color w:val="000000"/>
          <w:szCs w:val="28"/>
          <w:lang w:val="en-US" w:eastAsia="en-US"/>
        </w:rPr>
        <w:t>System</w:t>
      </w:r>
      <w:r w:rsidRPr="005673AA">
        <w:rPr>
          <w:rFonts w:ascii="Arial" w:eastAsiaTheme="minorEastAsia" w:hAnsi="Arial" w:cs="Arial"/>
          <w:b/>
          <w:bCs/>
          <w:color w:val="000000"/>
          <w:szCs w:val="28"/>
          <w:lang w:eastAsia="en-US"/>
        </w:rPr>
        <w:t xml:space="preserve"> </w:t>
      </w:r>
      <w:r w:rsidRPr="005673AA">
        <w:rPr>
          <w:rFonts w:ascii="Arial" w:eastAsiaTheme="minorEastAsia" w:hAnsi="Arial" w:cs="Arial"/>
          <w:b/>
          <w:bCs/>
          <w:color w:val="000000"/>
          <w:szCs w:val="28"/>
          <w:lang w:val="en-US" w:eastAsia="en-US"/>
        </w:rPr>
        <w:t>F</w:t>
      </w:r>
      <w:r w:rsidRPr="005673AA">
        <w:rPr>
          <w:rFonts w:ascii="Arial" w:eastAsiaTheme="minorEastAsia" w:hAnsi="Arial" w:cs="Arial"/>
          <w:b/>
          <w:bCs/>
          <w:color w:val="000000"/>
          <w:szCs w:val="28"/>
          <w:lang w:eastAsia="en-US"/>
        </w:rPr>
        <w:t xml:space="preserve">): </w:t>
      </w:r>
      <w:r w:rsidRPr="005673AA">
        <w:rPr>
          <w:rFonts w:ascii="Arial" w:eastAsiaTheme="minorEastAsia" w:hAnsi="Arial" w:cs="Arial"/>
          <w:color w:val="000000"/>
          <w:szCs w:val="28"/>
          <w:lang w:eastAsia="en-US"/>
        </w:rPr>
        <w:t>Система, в которой отдельные сегменты трубчатого нагревателя оснащены вентилятором, соединены с общим выходным каналом с вентилятором, при этом вентиляторы отдельных сегментов могут быть расположены на входе или на конце сегментов.</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700328" w:rsidP="0070032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3.1.4</w:t>
      </w:r>
      <w:r w:rsidRPr="005673AA">
        <w:rPr>
          <w:rFonts w:ascii="Arial" w:eastAsiaTheme="minorEastAsia" w:hAnsi="Arial" w:cs="Arial"/>
          <w:b/>
          <w:bCs/>
          <w:color w:val="000000"/>
          <w:lang w:val="kk-KZ" w:eastAsia="en-US"/>
        </w:rPr>
        <w:t xml:space="preserve"> </w:t>
      </w:r>
      <w:r w:rsidR="00683D8A" w:rsidRPr="005673AA">
        <w:rPr>
          <w:rFonts w:ascii="Arial" w:eastAsiaTheme="minorEastAsia" w:hAnsi="Arial" w:cs="Arial"/>
          <w:b/>
          <w:bCs/>
          <w:color w:val="000000"/>
          <w:lang w:eastAsia="en-US"/>
        </w:rPr>
        <w:t xml:space="preserve">сегмент трубчатого нагревателя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tube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heater</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segment</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kk-KZ" w:eastAsia="en-US"/>
        </w:rPr>
        <w:t xml:space="preserve">: </w:t>
      </w:r>
      <w:r w:rsidR="00683D8A" w:rsidRPr="005673AA">
        <w:rPr>
          <w:rFonts w:ascii="Arial" w:eastAsiaTheme="minorEastAsia" w:hAnsi="Arial" w:cs="Arial"/>
          <w:color w:val="000000"/>
          <w:lang w:eastAsia="en-US"/>
        </w:rPr>
        <w:t>Трубчатый нагреватель, в котором расположен только один блок горелки и который содержит только продукты сгорания, генерируемые этой горелкой, причем сегмент трубчатого нагревателя соединен с другими сегментами трубчатого нагревателя с общим выходным каналом.</w:t>
      </w:r>
    </w:p>
    <w:p w:rsidR="00683D8A" w:rsidRPr="005673AA" w:rsidRDefault="00700328" w:rsidP="0070032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3.1.5</w:t>
      </w:r>
      <w:r w:rsidRPr="005673AA">
        <w:rPr>
          <w:rFonts w:ascii="Arial" w:eastAsiaTheme="minorEastAsia" w:hAnsi="Arial" w:cs="Arial"/>
          <w:b/>
          <w:bCs/>
          <w:color w:val="000000"/>
          <w:lang w:val="kk-KZ" w:eastAsia="en-US"/>
        </w:rPr>
        <w:t xml:space="preserve"> </w:t>
      </w:r>
      <w:r w:rsidR="00683D8A" w:rsidRPr="005673AA">
        <w:rPr>
          <w:rFonts w:ascii="Arial" w:eastAsiaTheme="minorEastAsia" w:hAnsi="Arial" w:cs="Arial"/>
          <w:b/>
          <w:bCs/>
          <w:color w:val="000000"/>
          <w:lang w:eastAsia="en-US"/>
        </w:rPr>
        <w:t xml:space="preserve">общий выходной канал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common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duct</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kk-KZ" w:eastAsia="en-US"/>
        </w:rPr>
        <w:t xml:space="preserve">: </w:t>
      </w:r>
      <w:r w:rsidR="00683D8A" w:rsidRPr="005673AA">
        <w:rPr>
          <w:rFonts w:ascii="Arial" w:eastAsiaTheme="minorEastAsia" w:hAnsi="Arial" w:cs="Arial"/>
          <w:color w:val="000000"/>
          <w:lang w:eastAsia="en-US"/>
        </w:rPr>
        <w:t>Канал, в который поступают продукты сгорания от двух или нескольких отводных труб, для вывода наружу.</w:t>
      </w:r>
    </w:p>
    <w:p w:rsidR="00683D8A" w:rsidRPr="005673AA" w:rsidRDefault="00700328" w:rsidP="0070032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3.1.6</w:t>
      </w:r>
      <w:r w:rsidRPr="005673AA">
        <w:rPr>
          <w:rFonts w:ascii="Arial" w:eastAsiaTheme="minorEastAsia" w:hAnsi="Arial" w:cs="Arial"/>
          <w:b/>
          <w:bCs/>
          <w:color w:val="000000"/>
          <w:lang w:val="kk-KZ" w:eastAsia="en-US"/>
        </w:rPr>
        <w:t xml:space="preserve"> </w:t>
      </w:r>
      <w:r w:rsidR="00683D8A" w:rsidRPr="005673AA">
        <w:rPr>
          <w:rFonts w:ascii="Arial" w:eastAsiaTheme="minorEastAsia" w:hAnsi="Arial" w:cs="Arial"/>
          <w:b/>
          <w:bCs/>
          <w:color w:val="000000"/>
          <w:lang w:eastAsia="en-US"/>
        </w:rPr>
        <w:t>отдельный блок г</w:t>
      </w:r>
      <w:r w:rsidRPr="005673AA">
        <w:rPr>
          <w:rFonts w:ascii="Arial" w:eastAsiaTheme="minorEastAsia" w:hAnsi="Arial" w:cs="Arial"/>
          <w:b/>
          <w:bCs/>
          <w:color w:val="000000"/>
          <w:lang w:eastAsia="en-US"/>
        </w:rPr>
        <w:t xml:space="preserve">орелок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individual</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burner</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unit</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kk-KZ" w:eastAsia="en-US"/>
        </w:rPr>
        <w:t xml:space="preserve">: </w:t>
      </w:r>
      <w:r w:rsidR="00683D8A" w:rsidRPr="005673AA">
        <w:rPr>
          <w:rFonts w:ascii="Arial" w:eastAsiaTheme="minorEastAsia" w:hAnsi="Arial" w:cs="Arial"/>
          <w:color w:val="000000"/>
          <w:lang w:eastAsia="en-US"/>
        </w:rPr>
        <w:t>Блок, состоящий из основной горелки и, при необходимости, запальной горелки.</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Pr>
          <w:rStyle w:val="FontStyle278"/>
          <w:color w:val="000000" w:themeColor="text1"/>
          <w:sz w:val="20"/>
          <w:szCs w:val="20"/>
          <w:lang w:eastAsia="en-US"/>
        </w:rPr>
        <w:t>Примечани</w:t>
      </w:r>
      <w:proofErr w:type="gramStart"/>
      <w:r>
        <w:rPr>
          <w:rStyle w:val="FontStyle278"/>
          <w:color w:val="000000" w:themeColor="text1"/>
          <w:sz w:val="20"/>
          <w:szCs w:val="20"/>
          <w:lang w:eastAsia="en-US"/>
        </w:rPr>
        <w:t>е</w:t>
      </w:r>
      <w:r w:rsidR="00700328" w:rsidRPr="005673AA">
        <w:rPr>
          <w:rFonts w:ascii="Arial" w:hAnsi="Arial" w:cs="Arial"/>
          <w:color w:val="000000" w:themeColor="text1"/>
          <w:sz w:val="20"/>
          <w:szCs w:val="20"/>
        </w:rPr>
        <w:t>-</w:t>
      </w:r>
      <w:proofErr w:type="gramEnd"/>
      <w:r w:rsidR="00700328" w:rsidRPr="005673AA">
        <w:rPr>
          <w:rFonts w:ascii="Arial" w:hAnsi="Arial" w:cs="Arial"/>
          <w:color w:val="000000" w:themeColor="text1"/>
          <w:sz w:val="20"/>
          <w:szCs w:val="20"/>
        </w:rPr>
        <w:t xml:space="preserve"> </w:t>
      </w:r>
      <w:r w:rsidR="00683D8A" w:rsidRPr="005673AA">
        <w:rPr>
          <w:rFonts w:ascii="Arial" w:eastAsiaTheme="minorEastAsia" w:hAnsi="Arial" w:cs="Arial"/>
          <w:color w:val="000000"/>
          <w:sz w:val="20"/>
          <w:szCs w:val="20"/>
          <w:lang w:eastAsia="en-US"/>
        </w:rPr>
        <w:t>Также в блок включены компоненты, необходимые для розжига горелки/горелок, контроля над пламенем и контроля подачи газа в горелку/горелки.</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700328" w:rsidP="0070032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3.17</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входной патрубок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inlet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connection</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Часть системы, предназначенная для подключения к линии подачи газа.</w:t>
      </w:r>
    </w:p>
    <w:p w:rsidR="00683D8A" w:rsidRPr="005673AA" w:rsidRDefault="00700328" w:rsidP="0070032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3.1.8 </w:t>
      </w:r>
      <w:r w:rsidR="00683D8A" w:rsidRPr="005673AA">
        <w:rPr>
          <w:rFonts w:ascii="Arial" w:eastAsiaTheme="minorEastAsia" w:hAnsi="Arial" w:cs="Arial"/>
          <w:b/>
          <w:bCs/>
          <w:color w:val="000000"/>
          <w:lang w:eastAsia="en-US"/>
        </w:rPr>
        <w:t xml:space="preserve">механическое соединение (способ герметичного соединения)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mechanical</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joint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mechanical</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means</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of</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obtaining</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soundness</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Обеспечивает герметичное соединение нескольких (чаще всего металлических) деталей, без использования жидкостей, паст, лент и т.д.</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61D79">
        <w:rPr>
          <w:rStyle w:val="FontStyle283"/>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700328"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Применяется в следующих случаях:</w:t>
      </w:r>
    </w:p>
    <w:p w:rsidR="00683D8A" w:rsidRPr="005673AA"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5673AA">
        <w:rPr>
          <w:rFonts w:ascii="Arial" w:eastAsiaTheme="minorEastAsia" w:hAnsi="Arial" w:cs="Arial"/>
          <w:color w:val="000000"/>
          <w:sz w:val="20"/>
          <w:szCs w:val="20"/>
          <w:lang w:val="en-US" w:eastAsia="en-US"/>
        </w:rPr>
        <w:t>a</w:t>
      </w:r>
      <w:r w:rsidRPr="005673AA">
        <w:rPr>
          <w:rFonts w:ascii="Arial" w:eastAsiaTheme="minorEastAsia" w:hAnsi="Arial" w:cs="Arial"/>
          <w:color w:val="000000"/>
          <w:sz w:val="20"/>
          <w:szCs w:val="20"/>
          <w:lang w:eastAsia="en-US"/>
        </w:rPr>
        <w:t xml:space="preserve">) </w:t>
      </w:r>
      <w:proofErr w:type="gramStart"/>
      <w:r w:rsidRPr="005673AA">
        <w:rPr>
          <w:rFonts w:ascii="Arial" w:eastAsiaTheme="minorEastAsia" w:hAnsi="Arial" w:cs="Arial"/>
          <w:color w:val="000000"/>
          <w:sz w:val="20"/>
          <w:szCs w:val="20"/>
          <w:lang w:eastAsia="en-US"/>
        </w:rPr>
        <w:t>соединение</w:t>
      </w:r>
      <w:proofErr w:type="gramEnd"/>
      <w:r w:rsidRPr="005673AA">
        <w:rPr>
          <w:rFonts w:ascii="Arial" w:eastAsiaTheme="minorEastAsia" w:hAnsi="Arial" w:cs="Arial"/>
          <w:color w:val="000000"/>
          <w:sz w:val="20"/>
          <w:szCs w:val="20"/>
          <w:lang w:eastAsia="en-US"/>
        </w:rPr>
        <w:t xml:space="preserve"> металлических деталей;</w:t>
      </w:r>
    </w:p>
    <w:p w:rsidR="00683D8A" w:rsidRPr="005673AA"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5673AA">
        <w:rPr>
          <w:rFonts w:ascii="Arial" w:eastAsiaTheme="minorEastAsia" w:hAnsi="Arial" w:cs="Arial"/>
          <w:color w:val="000000"/>
          <w:sz w:val="20"/>
          <w:szCs w:val="20"/>
          <w:lang w:val="en-US" w:eastAsia="en-US"/>
        </w:rPr>
        <w:t>b</w:t>
      </w:r>
      <w:r w:rsidRPr="005673AA">
        <w:rPr>
          <w:rFonts w:ascii="Arial" w:eastAsiaTheme="minorEastAsia" w:hAnsi="Arial" w:cs="Arial"/>
          <w:color w:val="000000"/>
          <w:sz w:val="20"/>
          <w:szCs w:val="20"/>
          <w:lang w:eastAsia="en-US"/>
        </w:rPr>
        <w:t xml:space="preserve">) </w:t>
      </w:r>
      <w:proofErr w:type="gramStart"/>
      <w:r w:rsidRPr="005673AA">
        <w:rPr>
          <w:rFonts w:ascii="Arial" w:eastAsiaTheme="minorEastAsia" w:hAnsi="Arial" w:cs="Arial"/>
          <w:color w:val="000000"/>
          <w:sz w:val="20"/>
          <w:szCs w:val="20"/>
          <w:lang w:eastAsia="en-US"/>
        </w:rPr>
        <w:t>конусообразные</w:t>
      </w:r>
      <w:proofErr w:type="gramEnd"/>
      <w:r w:rsidRPr="005673AA">
        <w:rPr>
          <w:rFonts w:ascii="Arial" w:eastAsiaTheme="minorEastAsia" w:hAnsi="Arial" w:cs="Arial"/>
          <w:color w:val="000000"/>
          <w:sz w:val="20"/>
          <w:szCs w:val="20"/>
          <w:lang w:eastAsia="en-US"/>
        </w:rPr>
        <w:t xml:space="preserve"> соединения;</w:t>
      </w:r>
    </w:p>
    <w:p w:rsidR="00683D8A" w:rsidRPr="005673AA"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5673AA">
        <w:rPr>
          <w:rFonts w:ascii="Arial" w:eastAsiaTheme="minorEastAsia" w:hAnsi="Arial" w:cs="Arial"/>
          <w:color w:val="000000"/>
          <w:sz w:val="20"/>
          <w:szCs w:val="20"/>
          <w:lang w:val="en-US" w:eastAsia="en-US"/>
        </w:rPr>
        <w:t>c</w:t>
      </w:r>
      <w:r w:rsidRPr="005673AA">
        <w:rPr>
          <w:rFonts w:ascii="Arial" w:eastAsiaTheme="minorEastAsia" w:hAnsi="Arial" w:cs="Arial"/>
          <w:color w:val="000000"/>
          <w:sz w:val="20"/>
          <w:szCs w:val="20"/>
          <w:lang w:eastAsia="en-US"/>
        </w:rPr>
        <w:t xml:space="preserve">) </w:t>
      </w:r>
      <w:proofErr w:type="gramStart"/>
      <w:r w:rsidRPr="005673AA">
        <w:rPr>
          <w:rFonts w:ascii="Arial" w:eastAsiaTheme="minorEastAsia" w:hAnsi="Arial" w:cs="Arial"/>
          <w:color w:val="000000"/>
          <w:sz w:val="20"/>
          <w:szCs w:val="20"/>
          <w:lang w:eastAsia="en-US"/>
        </w:rPr>
        <w:t>тороидные</w:t>
      </w:r>
      <w:proofErr w:type="gramEnd"/>
      <w:r w:rsidRPr="005673AA">
        <w:rPr>
          <w:rFonts w:ascii="Arial" w:eastAsiaTheme="minorEastAsia" w:hAnsi="Arial" w:cs="Arial"/>
          <w:color w:val="000000"/>
          <w:sz w:val="20"/>
          <w:szCs w:val="20"/>
          <w:lang w:eastAsia="en-US"/>
        </w:rPr>
        <w:t xml:space="preserve"> уплотнительные кольца (“</w:t>
      </w:r>
      <w:r w:rsidRPr="005673AA">
        <w:rPr>
          <w:rFonts w:ascii="Arial" w:eastAsiaTheme="minorEastAsia" w:hAnsi="Arial" w:cs="Arial"/>
          <w:color w:val="000000"/>
          <w:sz w:val="20"/>
          <w:szCs w:val="20"/>
          <w:lang w:val="en-US" w:eastAsia="en-US"/>
        </w:rPr>
        <w:t>O</w:t>
      </w:r>
      <w:r w:rsidRPr="005673AA">
        <w:rPr>
          <w:rFonts w:ascii="Arial" w:eastAsiaTheme="minorEastAsia" w:hAnsi="Arial" w:cs="Arial"/>
          <w:color w:val="000000"/>
          <w:sz w:val="20"/>
          <w:szCs w:val="20"/>
          <w:lang w:eastAsia="en-US"/>
        </w:rPr>
        <w:t>”-кольца);</w:t>
      </w:r>
    </w:p>
    <w:p w:rsidR="00683D8A" w:rsidRPr="005673AA"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5673AA">
        <w:rPr>
          <w:rFonts w:ascii="Arial" w:eastAsiaTheme="minorEastAsia" w:hAnsi="Arial" w:cs="Arial"/>
          <w:color w:val="000000"/>
          <w:sz w:val="20"/>
          <w:szCs w:val="20"/>
          <w:lang w:val="en-US" w:eastAsia="en-US"/>
        </w:rPr>
        <w:t>d</w:t>
      </w:r>
      <w:r w:rsidRPr="005673AA">
        <w:rPr>
          <w:rFonts w:ascii="Arial" w:eastAsiaTheme="minorEastAsia" w:hAnsi="Arial" w:cs="Arial"/>
          <w:color w:val="000000"/>
          <w:sz w:val="20"/>
          <w:szCs w:val="20"/>
          <w:lang w:eastAsia="en-US"/>
        </w:rPr>
        <w:t xml:space="preserve">) </w:t>
      </w:r>
      <w:proofErr w:type="gramStart"/>
      <w:r w:rsidRPr="005673AA">
        <w:rPr>
          <w:rFonts w:ascii="Arial" w:eastAsiaTheme="minorEastAsia" w:hAnsi="Arial" w:cs="Arial"/>
          <w:color w:val="000000"/>
          <w:sz w:val="20"/>
          <w:szCs w:val="20"/>
          <w:lang w:eastAsia="en-US"/>
        </w:rPr>
        <w:t>плоские</w:t>
      </w:r>
      <w:proofErr w:type="gramEnd"/>
      <w:r w:rsidRPr="005673AA">
        <w:rPr>
          <w:rFonts w:ascii="Arial" w:eastAsiaTheme="minorEastAsia" w:hAnsi="Arial" w:cs="Arial"/>
          <w:color w:val="000000"/>
          <w:sz w:val="20"/>
          <w:szCs w:val="20"/>
          <w:lang w:eastAsia="en-US"/>
        </w:rPr>
        <w:t xml:space="preserve"> соединения.</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0"/>
          <w:szCs w:val="20"/>
          <w:lang w:eastAsia="en-US"/>
        </w:rPr>
      </w:pPr>
    </w:p>
    <w:p w:rsidR="00683D8A" w:rsidRPr="005673AA" w:rsidRDefault="00700328" w:rsidP="0070032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3.1.9</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газовый тракт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gas</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circuit</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Часть системы, посредством которой передается газ между входным патрубком блока горелок и горелками.</w:t>
      </w:r>
    </w:p>
    <w:p w:rsidR="00683D8A" w:rsidRPr="005673AA" w:rsidRDefault="00700328" w:rsidP="0070032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3.1.10</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ограничитель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restrictor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с насадкой, которое расположено в газовом тракте для того, чтобы обеспечить сброс давления и таким образом уменьшить давление газа в горелке до установленного значения для данного давления питания и скорости.</w:t>
      </w:r>
    </w:p>
    <w:p w:rsidR="00683D8A" w:rsidRPr="005673AA" w:rsidRDefault="00700328" w:rsidP="0070032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3.1.11</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регулятор расхода газа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gas</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rate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adjuster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Компонент, при помощи которого уполномоченное лицо может установить расход газа, поступающего к горелке, в соответствии с условиями эксплуатации.</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proofErr w:type="gramStart"/>
      <w:r w:rsidR="00683D8A" w:rsidRPr="005673AA">
        <w:rPr>
          <w:rFonts w:ascii="Arial" w:eastAsiaTheme="minorEastAsia" w:hAnsi="Arial" w:cs="Arial"/>
          <w:color w:val="000000"/>
          <w:sz w:val="20"/>
          <w:szCs w:val="20"/>
          <w:lang w:eastAsia="en-US"/>
        </w:rPr>
        <w:t>1</w:t>
      </w:r>
      <w:proofErr w:type="gramEnd"/>
      <w:r w:rsidR="00683D8A" w:rsidRPr="005673AA">
        <w:rPr>
          <w:rFonts w:ascii="Arial" w:eastAsiaTheme="minorEastAsia" w:hAnsi="Arial" w:cs="Arial"/>
          <w:color w:val="000000"/>
          <w:sz w:val="20"/>
          <w:szCs w:val="20"/>
          <w:lang w:eastAsia="en-US"/>
        </w:rPr>
        <w:t>: Регулировка может быть прогрессивной (винтовой регулятор) или дискретной (путем переключения ограничителей).</w:t>
      </w: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2: Регулировочный винт является регулятором расхода газа.</w:t>
      </w: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3: Регулировка данного устройства считается регулировкой расхода газа.</w:t>
      </w: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683D8A" w:rsidRPr="005673AA">
        <w:rPr>
          <w:rFonts w:ascii="Arial" w:eastAsiaTheme="minorEastAsia" w:hAnsi="Arial" w:cs="Arial"/>
          <w:color w:val="000000"/>
          <w:sz w:val="20"/>
          <w:szCs w:val="20"/>
          <w:lang w:eastAsia="en-US"/>
        </w:rPr>
        <w:t xml:space="preserve"> 4: Заводской регулятор расхода газа считается несуществующим.</w:t>
      </w: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5: Нейтрализация регулятора расхода газа такими средствами, как, например, винт, после того, как расход газа уже отрегулирован производителем или наладчиком при установке, называется установка регулятора (setting an adjuster).</w:t>
      </w: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6: Термин, применяемый к регулятору в том случае, когда любая попытка изменить настройку нарушает пломбирование или материал пломбы и делает такое вмешательство очевидным, называется пломбирование регулятора (sealing an adjuster).</w:t>
      </w: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7: Регулятор считается несуществующим, если он был опломбирован в заводских условиях, т.е. производителем системы таким образом, чтобы стать бездействующим при номинальном давлении питания, соответствующем категории системы.</w:t>
      </w: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lastRenderedPageBreak/>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8: Перевод регулятора или контроля в нерабочее положение (</w:t>
      </w:r>
      <w:r w:rsidR="00683D8A" w:rsidRPr="005673AA">
        <w:rPr>
          <w:rFonts w:ascii="Arial" w:eastAsiaTheme="minorEastAsia" w:hAnsi="Arial" w:cs="Arial"/>
          <w:color w:val="000000"/>
          <w:sz w:val="20"/>
          <w:szCs w:val="20"/>
          <w:lang w:val="en-US" w:eastAsia="en-US"/>
        </w:rPr>
        <w:t>putting</w:t>
      </w:r>
      <w:r w:rsidR="00683D8A"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val="en-US" w:eastAsia="en-US"/>
        </w:rPr>
        <w:t>an</w:t>
      </w:r>
      <w:r w:rsidR="00683D8A"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val="en-US" w:eastAsia="en-US"/>
        </w:rPr>
        <w:t>adjuster</w:t>
      </w:r>
      <w:r w:rsidR="00683D8A"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val="en-US" w:eastAsia="en-US"/>
        </w:rPr>
        <w:t>or</w:t>
      </w:r>
      <w:r w:rsidR="00683D8A"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val="en-US" w:eastAsia="en-US"/>
        </w:rPr>
        <w:t>a</w:t>
      </w:r>
      <w:r w:rsidR="00683D8A"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val="en-US" w:eastAsia="en-US"/>
        </w:rPr>
        <w:t>control</w:t>
      </w:r>
      <w:r w:rsidR="00683D8A"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val="en-US" w:eastAsia="en-US"/>
        </w:rPr>
        <w:t>out</w:t>
      </w:r>
      <w:r w:rsidR="00683D8A"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val="en-US" w:eastAsia="en-US"/>
        </w:rPr>
        <w:t>of</w:t>
      </w:r>
      <w:r w:rsidR="00683D8A"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val="en-US" w:eastAsia="en-US"/>
        </w:rPr>
        <w:t>service</w:t>
      </w:r>
      <w:r w:rsidR="00683D8A" w:rsidRPr="005673AA">
        <w:rPr>
          <w:rFonts w:ascii="Arial" w:eastAsiaTheme="minorEastAsia" w:hAnsi="Arial" w:cs="Arial"/>
          <w:color w:val="000000"/>
          <w:sz w:val="20"/>
          <w:szCs w:val="20"/>
          <w:lang w:eastAsia="en-US"/>
        </w:rPr>
        <w:t>): Регулятор или контроль (над температурой, давлением и т.д.) считается в нерабочем положении, если он выведен из рабочего состояния и опломбирован в таком положении. Тогда блок горелки работает так, как будто это устройство демонтировано.</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365759" w:rsidP="00365759">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3.1.12</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форсунка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injector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обеспечивающее подачу газа к горелке.</w:t>
      </w: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3.1.13</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основная горелка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main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burner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 xml:space="preserve">Горелка, которая служит для обеспечения термической функции системы </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365759" w:rsidRPr="005673AA" w:rsidRDefault="005314CE" w:rsidP="00365759">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Основная горелка обычно называется «горелкой».</w:t>
      </w:r>
    </w:p>
    <w:p w:rsidR="00365759" w:rsidRPr="005673AA" w:rsidRDefault="00365759" w:rsidP="00365759">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683D8A" w:rsidP="00365759">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bCs/>
          <w:color w:val="000000"/>
          <w:lang w:eastAsia="en-US"/>
        </w:rPr>
        <w:t>3.1.14</w:t>
      </w:r>
      <w:r w:rsidR="00365759" w:rsidRPr="005673AA">
        <w:rPr>
          <w:rFonts w:ascii="Arial" w:eastAsiaTheme="minorEastAsia" w:hAnsi="Arial" w:cs="Arial"/>
          <w:color w:val="000000"/>
          <w:lang w:eastAsia="en-US"/>
        </w:rPr>
        <w:t xml:space="preserve"> </w:t>
      </w:r>
      <w:r w:rsidR="00365759" w:rsidRPr="005673AA">
        <w:rPr>
          <w:rFonts w:ascii="Arial" w:eastAsiaTheme="minorEastAsia" w:hAnsi="Arial" w:cs="Arial"/>
          <w:b/>
          <w:bCs/>
          <w:color w:val="000000"/>
          <w:lang w:eastAsia="en-US"/>
        </w:rPr>
        <w:t>г</w:t>
      </w:r>
      <w:r w:rsidRPr="005673AA">
        <w:rPr>
          <w:rFonts w:ascii="Arial" w:eastAsiaTheme="minorEastAsia" w:hAnsi="Arial" w:cs="Arial"/>
          <w:b/>
          <w:bCs/>
          <w:color w:val="000000"/>
          <w:lang w:eastAsia="en-US"/>
        </w:rPr>
        <w:t xml:space="preserve">орелка с предварительным смешением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premixed</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burner</w:t>
      </w:r>
      <w:r w:rsidRPr="005673AA">
        <w:rPr>
          <w:rFonts w:ascii="Arial" w:eastAsiaTheme="minorEastAsia" w:hAnsi="Arial" w:cs="Arial"/>
          <w:bCs/>
          <w:color w:val="000000"/>
          <w:lang w:eastAsia="en-US"/>
        </w:rPr>
        <w:t>)</w:t>
      </w:r>
      <w:r w:rsidR="00365759"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eastAsia="en-US"/>
        </w:rPr>
        <w:t xml:space="preserve">Горелка, в которой газ и количество воздуха, по крайней </w:t>
      </w:r>
      <w:proofErr w:type="gramStart"/>
      <w:r w:rsidRPr="005673AA">
        <w:rPr>
          <w:rFonts w:ascii="Arial" w:eastAsiaTheme="minorEastAsia" w:hAnsi="Arial" w:cs="Arial"/>
          <w:color w:val="000000"/>
          <w:lang w:eastAsia="en-US"/>
        </w:rPr>
        <w:t>мере</w:t>
      </w:r>
      <w:proofErr w:type="gramEnd"/>
      <w:r w:rsidRPr="005673AA">
        <w:rPr>
          <w:rFonts w:ascii="Arial" w:eastAsiaTheme="minorEastAsia" w:hAnsi="Arial" w:cs="Arial"/>
          <w:color w:val="000000"/>
          <w:lang w:eastAsia="en-US"/>
        </w:rPr>
        <w:t xml:space="preserve"> равное теоретически необходимому для полного сгорания, смешиваются перед отверстием (отверстиями) для пламени.</w:t>
      </w: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3.1.15</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розжиг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ignition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device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Любое средство (пламя, электрическое устройство розжига или другое устройство), которое используется для розжига газа на запальной или основной горелке.</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Данное устройство может работать прерывисто или непрерывно.</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3.1.16</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запальная горелка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ignition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burner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Горелка, пламя которой служит для зажигания другой горелки</w:t>
      </w:r>
    </w:p>
    <w:p w:rsidR="00683D8A" w:rsidRPr="005673AA" w:rsidRDefault="00365759" w:rsidP="00365759">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3.1.17</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первичный регулятор подачи воздуха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primary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aeration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adjuster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которое устанавливает нужный объем первичного воздуха согласно условиям подачи.</w:t>
      </w:r>
    </w:p>
    <w:p w:rsidR="00683D8A" w:rsidRPr="005673AA" w:rsidRDefault="00683D8A"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3.1.18</w:t>
      </w:r>
      <w:r w:rsidR="00365759"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eastAsia="en-US"/>
        </w:rPr>
        <w:t xml:space="preserve">теплообменник отработанных газов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flue</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gas</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heat</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exchanger</w:t>
      </w:r>
      <w:r w:rsidRPr="005673AA">
        <w:rPr>
          <w:rFonts w:ascii="Arial" w:eastAsiaTheme="minorEastAsia" w:hAnsi="Arial" w:cs="Arial"/>
          <w:bCs/>
          <w:color w:val="000000"/>
          <w:lang w:eastAsia="en-US"/>
        </w:rPr>
        <w:t>)</w:t>
      </w:r>
      <w:r w:rsidR="00365759" w:rsidRPr="005673AA">
        <w:rPr>
          <w:rFonts w:ascii="Arial" w:eastAsiaTheme="minorEastAsia" w:hAnsi="Arial" w:cs="Arial"/>
          <w:bCs/>
          <w:color w:val="000000"/>
          <w:lang w:eastAsia="en-US"/>
        </w:rPr>
        <w:t xml:space="preserve">: </w:t>
      </w:r>
      <w:r w:rsidRPr="005673AA">
        <w:rPr>
          <w:rFonts w:ascii="Arial" w:eastAsiaTheme="minorEastAsia" w:hAnsi="Arial" w:cs="Arial"/>
          <w:color w:val="000000"/>
          <w:lang w:eastAsia="en-US"/>
        </w:rPr>
        <w:t>Теплообменник, установленный непосредственно в системе газоходов для передачи тепла от продуктов сгорания к теплопоглотителю.</w:t>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bookmarkStart w:id="5" w:name="bookmark9"/>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3</w:t>
      </w:r>
      <w:bookmarkEnd w:id="5"/>
      <w:r w:rsidRPr="005673AA">
        <w:rPr>
          <w:rFonts w:ascii="Arial" w:eastAsiaTheme="minorEastAsia" w:hAnsi="Arial" w:cs="Arial"/>
          <w:b/>
          <w:bCs/>
          <w:color w:val="000000"/>
          <w:lang w:eastAsia="en-US"/>
        </w:rPr>
        <w:t xml:space="preserve">.2 Контур сгорания </w:t>
      </w: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3.2.1</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элементы системы для продуктов сгорания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combustion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products</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circuit</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 xml:space="preserve">Контур, включающий камеру сгорания, радиационную трубу, линию отвода продуктов сгорания и фитинг либо соединение с оконечным устройством (если есть) </w:t>
      </w: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3.2.2</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каналы для подачи воздуха и удаления продуктов сгорания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air</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supply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and</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combustion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products</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evacuation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ducts</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 xml:space="preserve">Средства доставки воздуха для горения к горелке и продуктов сгорания к оконечному устройству или фитингу </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 xml:space="preserve">Фитинг не используется аппаратами типов </w:t>
      </w:r>
      <w:r w:rsidR="00683D8A" w:rsidRPr="005673AA">
        <w:rPr>
          <w:rFonts w:ascii="Arial" w:eastAsiaTheme="minorEastAsia" w:hAnsi="Arial" w:cs="Arial"/>
          <w:color w:val="000000"/>
          <w:sz w:val="20"/>
          <w:szCs w:val="20"/>
          <w:lang w:val="en-US" w:eastAsia="en-US"/>
        </w:rPr>
        <w:t>C</w:t>
      </w:r>
      <w:r w:rsidR="00683D8A" w:rsidRPr="005673AA">
        <w:rPr>
          <w:rFonts w:ascii="Arial" w:eastAsiaTheme="minorEastAsia" w:hAnsi="Arial" w:cs="Arial"/>
          <w:color w:val="000000"/>
          <w:sz w:val="20"/>
          <w:szCs w:val="20"/>
          <w:vertAlign w:val="subscript"/>
          <w:lang w:eastAsia="en-US"/>
        </w:rPr>
        <w:t>1</w:t>
      </w:r>
      <w:r w:rsidR="00683D8A" w:rsidRPr="005673AA">
        <w:rPr>
          <w:rFonts w:ascii="Arial" w:eastAsiaTheme="minorEastAsia" w:hAnsi="Arial" w:cs="Arial"/>
          <w:color w:val="000000"/>
          <w:sz w:val="20"/>
          <w:szCs w:val="20"/>
          <w:lang w:eastAsia="en-US"/>
        </w:rPr>
        <w:t xml:space="preserve"> или </w:t>
      </w:r>
      <w:r w:rsidR="00683D8A" w:rsidRPr="005673AA">
        <w:rPr>
          <w:rFonts w:ascii="Arial" w:eastAsiaTheme="minorEastAsia" w:hAnsi="Arial" w:cs="Arial"/>
          <w:color w:val="000000"/>
          <w:sz w:val="20"/>
          <w:szCs w:val="20"/>
          <w:lang w:val="en-US" w:eastAsia="en-US"/>
        </w:rPr>
        <w:t>C</w:t>
      </w:r>
      <w:r w:rsidR="00683D8A" w:rsidRPr="005673AA">
        <w:rPr>
          <w:rFonts w:ascii="Arial" w:eastAsiaTheme="minorEastAsia" w:hAnsi="Arial" w:cs="Arial"/>
          <w:color w:val="000000"/>
          <w:sz w:val="20"/>
          <w:szCs w:val="20"/>
          <w:vertAlign w:val="subscript"/>
          <w:lang w:eastAsia="en-US"/>
        </w:rPr>
        <w:t>3</w:t>
      </w:r>
      <w:r w:rsidR="00683D8A" w:rsidRPr="005673AA">
        <w:rPr>
          <w:rFonts w:ascii="Arial" w:eastAsiaTheme="minorEastAsia" w:hAnsi="Arial" w:cs="Arial"/>
          <w:color w:val="000000"/>
          <w:sz w:val="20"/>
          <w:szCs w:val="20"/>
          <w:lang w:eastAsia="en-US"/>
        </w:rPr>
        <w:t>. Следует различать:</w:t>
      </w:r>
    </w:p>
    <w:p w:rsidR="00683D8A" w:rsidRPr="005673AA"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5673AA">
        <w:rPr>
          <w:rFonts w:ascii="Arial" w:eastAsiaTheme="minorEastAsia" w:hAnsi="Arial" w:cs="Arial"/>
          <w:color w:val="000000"/>
          <w:sz w:val="20"/>
          <w:szCs w:val="20"/>
          <w:lang w:val="en-US" w:eastAsia="en-US"/>
        </w:rPr>
        <w:t>a</w:t>
      </w:r>
      <w:r w:rsidRPr="005673AA">
        <w:rPr>
          <w:rFonts w:ascii="Arial" w:eastAsiaTheme="minorEastAsia" w:hAnsi="Arial" w:cs="Arial"/>
          <w:color w:val="000000"/>
          <w:sz w:val="20"/>
          <w:szCs w:val="20"/>
          <w:lang w:eastAsia="en-US"/>
        </w:rPr>
        <w:t xml:space="preserve">) </w:t>
      </w:r>
      <w:proofErr w:type="gramStart"/>
      <w:r w:rsidRPr="005673AA">
        <w:rPr>
          <w:rFonts w:ascii="Arial" w:eastAsiaTheme="minorEastAsia" w:hAnsi="Arial" w:cs="Arial"/>
          <w:color w:val="000000"/>
          <w:sz w:val="20"/>
          <w:szCs w:val="20"/>
          <w:lang w:eastAsia="en-US"/>
        </w:rPr>
        <w:t>полностью</w:t>
      </w:r>
      <w:proofErr w:type="gramEnd"/>
      <w:r w:rsidRPr="005673AA">
        <w:rPr>
          <w:rFonts w:ascii="Arial" w:eastAsiaTheme="minorEastAsia" w:hAnsi="Arial" w:cs="Arial"/>
          <w:color w:val="000000"/>
          <w:sz w:val="20"/>
          <w:szCs w:val="20"/>
          <w:lang w:eastAsia="en-US"/>
        </w:rPr>
        <w:t xml:space="preserve"> окруженные каналы, где канал отвода продуктов сгорания окружен воздухом горения по всей его длине; и</w:t>
      </w:r>
    </w:p>
    <w:p w:rsidR="00683D8A" w:rsidRPr="005673AA"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5673AA">
        <w:rPr>
          <w:rFonts w:ascii="Arial" w:eastAsiaTheme="minorEastAsia" w:hAnsi="Arial" w:cs="Arial"/>
          <w:color w:val="000000"/>
          <w:sz w:val="20"/>
          <w:szCs w:val="20"/>
          <w:lang w:val="en-US" w:eastAsia="en-US"/>
        </w:rPr>
        <w:t>b</w:t>
      </w:r>
      <w:r w:rsidRPr="005673AA">
        <w:rPr>
          <w:rFonts w:ascii="Arial" w:eastAsiaTheme="minorEastAsia" w:hAnsi="Arial" w:cs="Arial"/>
          <w:color w:val="000000"/>
          <w:sz w:val="20"/>
          <w:szCs w:val="20"/>
          <w:lang w:eastAsia="en-US"/>
        </w:rPr>
        <w:t xml:space="preserve">) </w:t>
      </w:r>
      <w:proofErr w:type="gramStart"/>
      <w:r w:rsidRPr="005673AA">
        <w:rPr>
          <w:rFonts w:ascii="Arial" w:eastAsiaTheme="minorEastAsia" w:hAnsi="Arial" w:cs="Arial"/>
          <w:color w:val="000000"/>
          <w:sz w:val="20"/>
          <w:szCs w:val="20"/>
          <w:lang w:eastAsia="en-US"/>
        </w:rPr>
        <w:t>раздельные</w:t>
      </w:r>
      <w:proofErr w:type="gramEnd"/>
      <w:r w:rsidRPr="005673AA">
        <w:rPr>
          <w:rFonts w:ascii="Arial" w:eastAsiaTheme="minorEastAsia" w:hAnsi="Arial" w:cs="Arial"/>
          <w:color w:val="000000"/>
          <w:sz w:val="20"/>
          <w:szCs w:val="20"/>
          <w:lang w:eastAsia="en-US"/>
        </w:rPr>
        <w:t xml:space="preserve"> каналы, где канал отвода продуктов сгорания и канал подачи воздуха для горения - не концентрические и не полностью окруженные каналы </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365759" w:rsidP="00365759">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3.2.3</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камера сгорания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combustion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chamber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Часть прибора, в которой происходит процесс горения газо-воздушной смеси</w:t>
      </w:r>
    </w:p>
    <w:p w:rsidR="00683D8A" w:rsidRPr="005673AA" w:rsidRDefault="00365759" w:rsidP="00365759">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3.2.4 </w:t>
      </w:r>
      <w:r w:rsidR="00683D8A" w:rsidRPr="005673AA">
        <w:rPr>
          <w:rFonts w:ascii="Arial" w:eastAsiaTheme="minorEastAsia" w:hAnsi="Arial" w:cs="Arial"/>
          <w:b/>
          <w:bCs/>
          <w:color w:val="000000"/>
          <w:lang w:eastAsia="en-US"/>
        </w:rPr>
        <w:t xml:space="preserve">выходное устройство газового канала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flue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outlet</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Часть системы типа</w:t>
      </w:r>
      <w:proofErr w:type="gramStart"/>
      <w:r w:rsidR="00683D8A" w:rsidRPr="005673AA">
        <w:rPr>
          <w:rFonts w:ascii="Arial" w:eastAsiaTheme="minorEastAsia" w:hAnsi="Arial" w:cs="Arial"/>
          <w:color w:val="000000"/>
          <w:lang w:eastAsia="en-US"/>
        </w:rPr>
        <w:t xml:space="preserve"> В</w:t>
      </w:r>
      <w:proofErr w:type="gramEnd"/>
      <w:r w:rsidR="00683D8A" w:rsidRPr="005673AA">
        <w:rPr>
          <w:rFonts w:ascii="Arial" w:eastAsiaTheme="minorEastAsia" w:hAnsi="Arial" w:cs="Arial"/>
          <w:color w:val="000000"/>
          <w:lang w:eastAsia="en-US"/>
        </w:rPr>
        <w:t>, которая соединена с газовым каналом для вывода продуктов сгорания.</w:t>
      </w: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3.2.5</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отводное устройство для тяги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draught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diverter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которое размещается в сети продуктов сгорания для уменьшения воздействия тяги газового канала, а также нижней тяги на работу горелки и процесс горения.</w:t>
      </w: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lastRenderedPageBreak/>
        <w:t>3.2.6</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оконечное устройство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terminal</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(устройства), смонтированно</w:t>
      </w:r>
      <w:proofErr w:type="gramStart"/>
      <w:r w:rsidR="00683D8A" w:rsidRPr="005673AA">
        <w:rPr>
          <w:rFonts w:ascii="Arial" w:eastAsiaTheme="minorEastAsia" w:hAnsi="Arial" w:cs="Arial"/>
          <w:color w:val="000000"/>
          <w:lang w:eastAsia="en-US"/>
        </w:rPr>
        <w:t>е(</w:t>
      </w:r>
      <w:proofErr w:type="gramEnd"/>
      <w:r w:rsidR="00683D8A" w:rsidRPr="005673AA">
        <w:rPr>
          <w:rFonts w:ascii="Arial" w:eastAsiaTheme="minorEastAsia" w:hAnsi="Arial" w:cs="Arial"/>
          <w:color w:val="000000"/>
          <w:lang w:eastAsia="en-US"/>
        </w:rPr>
        <w:t>ые) на наружной стороне здания и подключенное(ые) к каналам подачи воздуха и отвода продуктов сгорания для аппаратов типов С</w:t>
      </w:r>
      <w:r w:rsidR="00683D8A" w:rsidRPr="005673AA">
        <w:rPr>
          <w:rFonts w:ascii="Arial" w:eastAsiaTheme="minorEastAsia" w:hAnsi="Arial" w:cs="Arial"/>
          <w:color w:val="000000"/>
          <w:vertAlign w:val="subscript"/>
          <w:lang w:eastAsia="en-US"/>
        </w:rPr>
        <w:t xml:space="preserve">1 </w:t>
      </w:r>
      <w:r w:rsidR="00683D8A" w:rsidRPr="005673AA">
        <w:rPr>
          <w:rFonts w:ascii="Arial" w:eastAsiaTheme="minorEastAsia" w:hAnsi="Arial" w:cs="Arial"/>
          <w:color w:val="000000"/>
          <w:lang w:eastAsia="en-US"/>
        </w:rPr>
        <w:t>и С</w:t>
      </w:r>
      <w:r w:rsidR="00683D8A" w:rsidRPr="005673AA">
        <w:rPr>
          <w:rFonts w:ascii="Arial" w:eastAsiaTheme="minorEastAsia" w:hAnsi="Arial" w:cs="Arial"/>
          <w:color w:val="000000"/>
          <w:vertAlign w:val="subscript"/>
          <w:lang w:eastAsia="en-US"/>
        </w:rPr>
        <w:t>3</w:t>
      </w:r>
      <w:r w:rsidR="00683D8A" w:rsidRPr="005673AA">
        <w:rPr>
          <w:rFonts w:ascii="Arial" w:eastAsiaTheme="minorEastAsia" w:hAnsi="Arial" w:cs="Arial"/>
          <w:color w:val="000000"/>
          <w:lang w:eastAsia="en-US"/>
        </w:rPr>
        <w:t xml:space="preserve"> (одно или два устройства)</w:t>
      </w: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3.2.7</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защита оконечного устройства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terminal</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guard</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защищающее оконечное устройство от механического повреждения внешними факторами.</w:t>
      </w: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3.2.8</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канал для удаления продуктов сгорания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POCED</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Канал для отвода продуктов сгорания, предназначенный для использования только в конкретном аппарате/системе (данный канал поставляется с аппаратом/системой либо указан в инструкциях завода-изготовителя)</w:t>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3.3 Устройства регулировки и управления, защитные устройства </w:t>
      </w:r>
    </w:p>
    <w:p w:rsidR="00683D8A" w:rsidRPr="005673AA" w:rsidRDefault="00365759" w:rsidP="0036575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3.3.1 </w:t>
      </w:r>
      <w:r w:rsidR="00683D8A" w:rsidRPr="005673AA">
        <w:rPr>
          <w:rFonts w:ascii="Arial" w:eastAsiaTheme="minorEastAsia" w:hAnsi="Arial" w:cs="Arial"/>
          <w:b/>
          <w:bCs/>
          <w:color w:val="000000"/>
          <w:lang w:eastAsia="en-US"/>
        </w:rPr>
        <w:t>автоматическая система контроля горения (</w:t>
      </w:r>
      <w:r w:rsidR="00683D8A" w:rsidRPr="005673AA">
        <w:rPr>
          <w:rFonts w:ascii="Arial" w:eastAsiaTheme="minorEastAsia" w:hAnsi="Arial" w:cs="Arial"/>
          <w:b/>
          <w:bCs/>
          <w:color w:val="000000"/>
          <w:lang w:val="en-US" w:eastAsia="en-US"/>
        </w:rPr>
        <w:t>automatic</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burner</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control</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system</w:t>
      </w:r>
      <w:r w:rsidR="00683D8A" w:rsidRPr="005673AA">
        <w:rPr>
          <w:rFonts w:ascii="Arial" w:eastAsiaTheme="minorEastAsia" w:hAnsi="Arial" w:cs="Arial"/>
          <w:b/>
          <w:bCs/>
          <w:color w:val="000000"/>
          <w:lang w:eastAsia="en-US"/>
        </w:rPr>
        <w:t>)</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color w:val="000000"/>
          <w:lang w:eastAsia="en-US"/>
        </w:rPr>
        <w:t>Система, включающая в себя программный блок и все элементы детектора пламени;</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922D68" w:rsidRPr="005673AA">
        <w:rPr>
          <w:rFonts w:ascii="Arial" w:eastAsiaTheme="minorEastAsia" w:hAnsi="Arial" w:cs="Arial"/>
          <w:color w:val="000000"/>
          <w:sz w:val="20"/>
          <w:szCs w:val="20"/>
          <w:lang w:eastAsia="en-US"/>
        </w:rPr>
        <w:t>1</w:t>
      </w:r>
      <w:r w:rsidR="00683D8A" w:rsidRPr="005673AA">
        <w:rPr>
          <w:rFonts w:ascii="Arial" w:eastAsiaTheme="minorEastAsia" w:hAnsi="Arial" w:cs="Arial"/>
          <w:color w:val="000000"/>
          <w:sz w:val="20"/>
          <w:szCs w:val="20"/>
          <w:lang w:eastAsia="en-US"/>
        </w:rPr>
        <w:t>: Различные функции автоматической системы контроля горения могут находиться в двух или более корпусах.</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683D8A"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3.3.2</w:t>
      </w:r>
      <w:r w:rsidR="00922D68"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eastAsia="en-US"/>
        </w:rPr>
        <w:t xml:space="preserve">устройство контроля воздуха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air</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proving</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device</w:t>
      </w:r>
      <w:r w:rsidRPr="005673AA">
        <w:rPr>
          <w:rFonts w:ascii="Arial" w:eastAsiaTheme="minorEastAsia" w:hAnsi="Arial" w:cs="Arial"/>
          <w:bCs/>
          <w:color w:val="000000"/>
          <w:lang w:eastAsia="en-US"/>
        </w:rPr>
        <w:t>)</w:t>
      </w:r>
      <w:r w:rsidR="00922D68" w:rsidRPr="005673AA">
        <w:rPr>
          <w:rFonts w:ascii="Arial" w:eastAsiaTheme="minorEastAsia" w:hAnsi="Arial" w:cs="Arial"/>
          <w:bCs/>
          <w:color w:val="000000"/>
          <w:lang w:eastAsia="en-US"/>
        </w:rPr>
        <w:t xml:space="preserve">: </w:t>
      </w:r>
      <w:r w:rsidRPr="005673AA">
        <w:rPr>
          <w:rFonts w:ascii="Arial" w:eastAsiaTheme="minorEastAsia" w:hAnsi="Arial" w:cs="Arial"/>
          <w:color w:val="000000"/>
          <w:lang w:eastAsia="en-US"/>
        </w:rPr>
        <w:t>Устройство, которое должно обеспечивать аварийное отключение в случае аномальных условий подачи воздуха или вывода продуктов сгорания.</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3.3.3</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программный блок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programming</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unit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реагирующее на сигналы, поступающие от устройств управления и обеспечения безопасности, подающее команды управления, управляющее последовательностью запуска, контролирующее работу горелок и обеспечивающее регулируемое выключение, и, при необходимости, защитное отключение или выключение питания</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922D68" w:rsidRPr="005673AA">
        <w:rPr>
          <w:rFonts w:ascii="Arial" w:eastAsiaTheme="minorEastAsia" w:hAnsi="Arial" w:cs="Arial"/>
          <w:color w:val="000000"/>
          <w:sz w:val="20"/>
          <w:szCs w:val="20"/>
          <w:lang w:eastAsia="en-US"/>
        </w:rPr>
        <w:t>1</w:t>
      </w:r>
      <w:r w:rsidR="00683D8A" w:rsidRPr="005673AA">
        <w:rPr>
          <w:rFonts w:ascii="Arial" w:eastAsiaTheme="minorEastAsia" w:hAnsi="Arial" w:cs="Arial"/>
          <w:color w:val="000000"/>
          <w:sz w:val="20"/>
          <w:szCs w:val="20"/>
          <w:lang w:eastAsia="en-US"/>
        </w:rPr>
        <w:t xml:space="preserve">: Работа программного блока обусловлена заранее заданной последовательностью действий и выполняется совместно с детектором пламени. </w:t>
      </w:r>
      <w:proofErr w:type="gramStart"/>
      <w:r w:rsidR="00683D8A" w:rsidRPr="005673AA">
        <w:rPr>
          <w:rFonts w:ascii="Arial" w:eastAsiaTheme="minorEastAsia" w:hAnsi="Arial" w:cs="Arial"/>
          <w:color w:val="000000"/>
          <w:sz w:val="20"/>
          <w:szCs w:val="20"/>
          <w:lang w:eastAsia="en-US"/>
        </w:rPr>
        <w:t>Последовательность операций управления, определяемая программным блоком, в которую входят операции включения, запуска, наблюдения и выключения горелки, называется программа (programme).</w:t>
      </w:r>
      <w:proofErr w:type="gramEnd"/>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922D68" w:rsidP="00922D6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3.3.4</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детектор пламени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flame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detector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которое обнаруживает и оповещает о возникновении пламени.</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683D8A" w:rsidRPr="005673AA">
        <w:rPr>
          <w:rFonts w:ascii="Arial" w:eastAsiaTheme="minorEastAsia" w:hAnsi="Arial" w:cs="Arial"/>
          <w:color w:val="000000"/>
          <w:sz w:val="20"/>
          <w:szCs w:val="20"/>
          <w:lang w:eastAsia="en-US"/>
        </w:rPr>
        <w:t>: Детектор пламени может состоять из сенсора пламени, усилителя и реле для передачи сигнала. Указанные части, с возможным исключением сенсора пламени, могут размещаться в едином блоке, предназначенном для использования вместе с программным блоком.</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3.3.5</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сигнал пламени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flame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signal</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Сигнал, подаваемый детектором пламени при наличии пламени.</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3.3.6</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регулятор давления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pressure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regulator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которое поддерживает постоянное давление на выходе, независимо от колебаний входного давления в заданных пределах.</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3.3.7</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управляемый регулятор давления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adjustable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pressure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regu</w:t>
      </w:r>
      <w:r w:rsidRPr="005673AA">
        <w:rPr>
          <w:rFonts w:ascii="Arial" w:eastAsiaTheme="minorEastAsia" w:hAnsi="Arial" w:cs="Arial"/>
          <w:bCs/>
          <w:color w:val="000000"/>
          <w:lang w:val="en-US" w:eastAsia="en-US"/>
        </w:rPr>
        <w:t>lator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Регулятор, оборудованный средствами изменения настройки давления на выходе.</w:t>
      </w:r>
    </w:p>
    <w:p w:rsidR="00683D8A" w:rsidRPr="005673AA" w:rsidRDefault="00922D68" w:rsidP="00922D6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3.3.8</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регулятор расхода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volume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regulator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поддерживающее постоянный расход газа в пределах заданных допусков, независимо от давления перед устройством.</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3.3.9</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нулевой регулятор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zero</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regulator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 xml:space="preserve">Устройство, которое поддерживает установленное давление нижнего потока между самим устройством и газовой </w:t>
      </w:r>
      <w:r w:rsidR="00683D8A" w:rsidRPr="005673AA">
        <w:rPr>
          <w:rFonts w:ascii="Arial" w:eastAsiaTheme="minorEastAsia" w:hAnsi="Arial" w:cs="Arial"/>
          <w:color w:val="000000"/>
          <w:lang w:eastAsia="en-US"/>
        </w:rPr>
        <w:lastRenderedPageBreak/>
        <w:t>насадкой на нулевом значении в фиксированных пределах независимо от колебаний в заданном диапазоне давления верхнего потока и отрицательного давления нижнего потока газовой насадки.</w:t>
      </w:r>
    </w:p>
    <w:p w:rsidR="00683D8A" w:rsidRPr="005673AA" w:rsidRDefault="00922D68" w:rsidP="00922D6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3.3.10</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устройство для наблюдения за пламенем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flame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supervision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device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которое в ответ на сигнал от индикатора пламени держит открытой линию подачи газа и перекрывает линию при отсутствии пламени</w:t>
      </w:r>
    </w:p>
    <w:p w:rsidR="00683D8A" w:rsidRPr="005673AA" w:rsidRDefault="00922D68" w:rsidP="00922D6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3.3.11 </w:t>
      </w:r>
      <w:r w:rsidR="00683D8A" w:rsidRPr="005673AA">
        <w:rPr>
          <w:rFonts w:ascii="Arial" w:eastAsiaTheme="minorEastAsia" w:hAnsi="Arial" w:cs="Arial"/>
          <w:b/>
          <w:bCs/>
          <w:color w:val="000000"/>
          <w:lang w:eastAsia="en-US"/>
        </w:rPr>
        <w:t xml:space="preserve">автоматический </w:t>
      </w:r>
      <w:proofErr w:type="gramStart"/>
      <w:r w:rsidR="00683D8A" w:rsidRPr="005673AA">
        <w:rPr>
          <w:rFonts w:ascii="Arial" w:eastAsiaTheme="minorEastAsia" w:hAnsi="Arial" w:cs="Arial"/>
          <w:b/>
          <w:bCs/>
          <w:color w:val="000000"/>
          <w:lang w:eastAsia="en-US"/>
        </w:rPr>
        <w:t>отсечной</w:t>
      </w:r>
      <w:proofErr w:type="gramEnd"/>
      <w:r w:rsidR="00683D8A" w:rsidRPr="005673AA">
        <w:rPr>
          <w:rFonts w:ascii="Arial" w:eastAsiaTheme="minorEastAsia" w:hAnsi="Arial" w:cs="Arial"/>
          <w:b/>
          <w:bCs/>
          <w:color w:val="000000"/>
          <w:lang w:eastAsia="en-US"/>
        </w:rPr>
        <w:t xml:space="preserve"> клапан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automatic</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shut</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off</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valve</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Устройство, которое автоматически открывает, закрывает и изменяет расход газа по сигналу от цепи управления и/или цепи аварийной защиты.</w:t>
      </w:r>
    </w:p>
    <w:p w:rsidR="00683D8A" w:rsidRPr="005673AA" w:rsidRDefault="00922D68" w:rsidP="00922D6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3.3.12</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устройство для установки рабочего диапазона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range</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rating</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device</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Компонент в блоке горелки, который используется для регулировки тепловой мощности блока горелки в пределах, установленных производителем, чтобы удовлетворять фактическим тепловым потребностям установки.</w:t>
      </w:r>
    </w:p>
    <w:p w:rsidR="00683D8A" w:rsidRPr="005673AA" w:rsidRDefault="00683D8A" w:rsidP="00683D8A">
      <w:pPr>
        <w:autoSpaceDE w:val="0"/>
        <w:autoSpaceDN w:val="0"/>
        <w:adjustRightInd w:val="0"/>
        <w:ind w:firstLine="720"/>
        <w:jc w:val="both"/>
        <w:rPr>
          <w:rFonts w:ascii="Arial" w:eastAsiaTheme="minorEastAsia" w:hAnsi="Arial" w:cs="Arial"/>
          <w:color w:val="000000"/>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Данная регулировка может быть прогрессивной (например, использование регулировочного винта) или дискретной (например, путем переключения ограничителей).</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3.4 Эксплуатация аппарата </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3.4.1</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тепловая мощность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heat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input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i/>
          <w:iCs/>
          <w:color w:val="000000"/>
          <w:lang w:val="en-US" w:eastAsia="en-US"/>
        </w:rPr>
        <w:t>Q</w:t>
      </w:r>
      <w:r w:rsidR="00683D8A" w:rsidRPr="005673AA">
        <w:rPr>
          <w:rFonts w:ascii="Arial" w:eastAsiaTheme="minorEastAsia" w:hAnsi="Arial" w:cs="Arial"/>
          <w:bCs/>
          <w:i/>
          <w:iCs/>
          <w:color w:val="000000"/>
          <w:vertAlign w:val="subscript"/>
          <w:lang w:val="en-US" w:eastAsia="en-US"/>
        </w:rPr>
        <w:t>in</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Количество энергии, используемое в единицу времени, соответствующее объемному или весовому расходу: использованная теплота сгорания, которая является высшей или низшей теплотой сгорания.</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683D8A" w:rsidRPr="005673AA">
        <w:rPr>
          <w:rFonts w:ascii="Arial" w:eastAsiaTheme="minorEastAsia" w:hAnsi="Arial" w:cs="Arial"/>
          <w:color w:val="000000"/>
          <w:sz w:val="20"/>
          <w:szCs w:val="20"/>
          <w:lang w:eastAsia="en-US"/>
        </w:rPr>
        <w:t>: Тепловая мощность измеряется в киловаттах (кВт).</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922D68" w:rsidRPr="005673AA" w:rsidRDefault="00922D68"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3.4.2</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номинальная тепловая мощность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nominal</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heat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input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Q</w:t>
      </w:r>
      <w:r w:rsidR="00683D8A" w:rsidRPr="005673AA">
        <w:rPr>
          <w:rFonts w:ascii="Arial" w:eastAsiaTheme="minorEastAsia" w:hAnsi="Arial" w:cs="Arial"/>
          <w:bCs/>
          <w:color w:val="000000"/>
          <w:vertAlign w:val="subscript"/>
          <w:lang w:val="en-US" w:eastAsia="en-US"/>
        </w:rPr>
        <w:t>in</w:t>
      </w:r>
      <w:r w:rsidR="00683D8A" w:rsidRPr="005673AA">
        <w:rPr>
          <w:rFonts w:ascii="Arial" w:eastAsiaTheme="minorEastAsia" w:hAnsi="Arial" w:cs="Arial"/>
          <w:bCs/>
          <w:color w:val="000000"/>
          <w:vertAlign w:val="subscript"/>
          <w:lang w:eastAsia="en-US"/>
        </w:rPr>
        <w:t xml:space="preserve">, </w:t>
      </w:r>
      <w:r w:rsidR="00683D8A" w:rsidRPr="005673AA">
        <w:rPr>
          <w:rFonts w:ascii="Arial" w:eastAsiaTheme="minorEastAsia" w:hAnsi="Arial" w:cs="Arial"/>
          <w:bCs/>
          <w:color w:val="000000"/>
          <w:vertAlign w:val="subscript"/>
          <w:lang w:val="en-US" w:eastAsia="en-US"/>
        </w:rPr>
        <w:t>nom</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Значение потребляемой тепловой мощности, заявленное производителем</w:t>
      </w:r>
    </w:p>
    <w:p w:rsidR="00683D8A" w:rsidRPr="005673AA" w:rsidRDefault="00683D8A" w:rsidP="00683D8A">
      <w:pPr>
        <w:autoSpaceDE w:val="0"/>
        <w:autoSpaceDN w:val="0"/>
        <w:adjustRightInd w:val="0"/>
        <w:ind w:firstLine="720"/>
        <w:jc w:val="both"/>
        <w:rPr>
          <w:rFonts w:ascii="Arial" w:eastAsiaTheme="minorEastAsia" w:hAnsi="Arial" w:cs="Arial"/>
          <w:color w:val="000000"/>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w:t>
      </w:r>
      <w:r w:rsidR="00DC724D"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Номинальная тепловая мощность измеряется в киловаттах (кВт).</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922D68" w:rsidRPr="005673AA" w:rsidRDefault="00922D68"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3.4.3</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объемный расход, </w:t>
      </w:r>
      <w:r w:rsidR="00683D8A" w:rsidRPr="005673AA">
        <w:rPr>
          <w:rFonts w:ascii="Arial" w:eastAsiaTheme="minorEastAsia" w:hAnsi="Arial" w:cs="Arial"/>
          <w:b/>
          <w:bCs/>
          <w:i/>
          <w:color w:val="000000"/>
          <w:lang w:val="en-US" w:eastAsia="en-US"/>
        </w:rPr>
        <w:t>V</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volume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flow</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rate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 xml:space="preserve">Объем газа, расходуемого прибором при непрерывной работе в единицу времени </w:t>
      </w:r>
    </w:p>
    <w:p w:rsidR="00683D8A" w:rsidRPr="005673AA" w:rsidRDefault="00683D8A" w:rsidP="00683D8A">
      <w:pPr>
        <w:autoSpaceDE w:val="0"/>
        <w:autoSpaceDN w:val="0"/>
        <w:adjustRightInd w:val="0"/>
        <w:ind w:firstLine="720"/>
        <w:jc w:val="both"/>
        <w:rPr>
          <w:rFonts w:ascii="Arial" w:eastAsiaTheme="minorEastAsia" w:hAnsi="Arial" w:cs="Arial"/>
          <w:color w:val="000000"/>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Объемный расход газа выражается в м</w:t>
      </w:r>
      <w:r w:rsidR="00683D8A" w:rsidRPr="005673AA">
        <w:rPr>
          <w:rFonts w:ascii="Arial" w:eastAsiaTheme="minorEastAsia" w:hAnsi="Arial" w:cs="Arial"/>
          <w:color w:val="000000"/>
          <w:sz w:val="20"/>
          <w:szCs w:val="20"/>
          <w:vertAlign w:val="superscript"/>
          <w:lang w:eastAsia="en-US"/>
        </w:rPr>
        <w:t>3</w:t>
      </w:r>
      <w:r w:rsidR="00683D8A" w:rsidRPr="005673AA">
        <w:rPr>
          <w:rFonts w:ascii="Arial" w:eastAsiaTheme="minorEastAsia" w:hAnsi="Arial" w:cs="Arial"/>
          <w:color w:val="000000"/>
          <w:sz w:val="20"/>
          <w:szCs w:val="20"/>
          <w:lang w:eastAsia="en-US"/>
        </w:rPr>
        <w:t>/ч, л/мин, дм</w:t>
      </w:r>
      <w:r w:rsidR="00683D8A" w:rsidRPr="005673AA">
        <w:rPr>
          <w:rFonts w:ascii="Arial" w:eastAsiaTheme="minorEastAsia" w:hAnsi="Arial" w:cs="Arial"/>
          <w:color w:val="000000"/>
          <w:sz w:val="20"/>
          <w:szCs w:val="20"/>
          <w:vertAlign w:val="superscript"/>
          <w:lang w:eastAsia="en-US"/>
        </w:rPr>
        <w:t>3</w:t>
      </w:r>
      <w:r w:rsidR="00683D8A" w:rsidRPr="005673AA">
        <w:rPr>
          <w:rFonts w:ascii="Arial" w:eastAsiaTheme="minorEastAsia" w:hAnsi="Arial" w:cs="Arial"/>
          <w:color w:val="000000"/>
          <w:sz w:val="20"/>
          <w:szCs w:val="20"/>
          <w:lang w:eastAsia="en-US"/>
        </w:rPr>
        <w:t>/ч или дм</w:t>
      </w:r>
      <w:r w:rsidR="00683D8A" w:rsidRPr="005673AA">
        <w:rPr>
          <w:rFonts w:ascii="Arial" w:eastAsiaTheme="minorEastAsia" w:hAnsi="Arial" w:cs="Arial"/>
          <w:color w:val="000000"/>
          <w:sz w:val="20"/>
          <w:szCs w:val="20"/>
          <w:vertAlign w:val="superscript"/>
          <w:lang w:eastAsia="en-US"/>
        </w:rPr>
        <w:t>3</w:t>
      </w:r>
      <w:r w:rsidR="00683D8A" w:rsidRPr="005673AA">
        <w:rPr>
          <w:rFonts w:ascii="Arial" w:eastAsiaTheme="minorEastAsia" w:hAnsi="Arial" w:cs="Arial"/>
          <w:color w:val="000000"/>
          <w:sz w:val="20"/>
          <w:szCs w:val="20"/>
          <w:lang w:eastAsia="en-US"/>
        </w:rPr>
        <w:t>/</w:t>
      </w:r>
      <w:proofErr w:type="gramStart"/>
      <w:r w:rsidR="00683D8A" w:rsidRPr="005673AA">
        <w:rPr>
          <w:rFonts w:ascii="Arial" w:eastAsiaTheme="minorEastAsia" w:hAnsi="Arial" w:cs="Arial"/>
          <w:color w:val="000000"/>
          <w:sz w:val="20"/>
          <w:szCs w:val="20"/>
          <w:lang w:eastAsia="en-US"/>
        </w:rPr>
        <w:t>с</w:t>
      </w:r>
      <w:proofErr w:type="gramEnd"/>
      <w:r w:rsidR="00683D8A" w:rsidRPr="005673AA">
        <w:rPr>
          <w:rFonts w:ascii="Arial" w:eastAsiaTheme="minorEastAsia" w:hAnsi="Arial" w:cs="Arial"/>
          <w:color w:val="000000"/>
          <w:sz w:val="20"/>
          <w:szCs w:val="20"/>
          <w:lang w:eastAsia="en-US"/>
        </w:rPr>
        <w:t xml:space="preserve"> </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922D68" w:rsidRPr="005673AA" w:rsidRDefault="00922D68"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3.4.4</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массовый расход, </w:t>
      </w:r>
      <w:r w:rsidR="00683D8A" w:rsidRPr="005673AA">
        <w:rPr>
          <w:rFonts w:ascii="Arial" w:eastAsiaTheme="minorEastAsia" w:hAnsi="Arial" w:cs="Arial"/>
          <w:b/>
          <w:bCs/>
          <w:i/>
          <w:color w:val="000000"/>
          <w:lang w:eastAsia="en-US"/>
        </w:rPr>
        <w:t>M</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mass</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flow</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rate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 xml:space="preserve">Масса газа, потребляемая аппаратом за единицу времени во время непрерывной работы </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Массовый расход выражается в килограммах в час (</w:t>
      </w:r>
      <w:proofErr w:type="gramStart"/>
      <w:r w:rsidR="00683D8A" w:rsidRPr="005673AA">
        <w:rPr>
          <w:rFonts w:ascii="Arial" w:eastAsiaTheme="minorEastAsia" w:hAnsi="Arial" w:cs="Arial"/>
          <w:color w:val="000000"/>
          <w:sz w:val="20"/>
          <w:szCs w:val="20"/>
          <w:lang w:eastAsia="en-US"/>
        </w:rPr>
        <w:t>кг</w:t>
      </w:r>
      <w:proofErr w:type="gramEnd"/>
      <w:r w:rsidR="00683D8A" w:rsidRPr="005673AA">
        <w:rPr>
          <w:rFonts w:ascii="Arial" w:eastAsiaTheme="minorEastAsia" w:hAnsi="Arial" w:cs="Arial"/>
          <w:color w:val="000000"/>
          <w:sz w:val="20"/>
          <w:szCs w:val="20"/>
          <w:lang w:eastAsia="en-US"/>
        </w:rPr>
        <w:t>/ч) или в граммах в час (г/ч)</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922D68" w:rsidRPr="005673AA" w:rsidRDefault="00922D68"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922D68" w:rsidP="00922D6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3.4.5</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пусковой газ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start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gas</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Газ, который подается с ограниченным расходом на основную горелку либо на отдельную запальную горелку в процессе запуска аппарата.</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lastRenderedPageBreak/>
        <w:t>3.4.6</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расход пускового газа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start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gas</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rate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Ограниченный расход газа, подающегося либо на отдельную запальную горелку, либо на основную горелку во время запуска аппарата.</w:t>
      </w:r>
    </w:p>
    <w:p w:rsidR="00683D8A" w:rsidRPr="005673AA" w:rsidRDefault="00683D8A"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3.4.7</w:t>
      </w:r>
      <w:r w:rsidR="00922D68" w:rsidRPr="005673AA">
        <w:rPr>
          <w:rFonts w:ascii="Arial" w:eastAsiaTheme="minorEastAsia" w:hAnsi="Arial" w:cs="Arial"/>
          <w:bCs/>
          <w:color w:val="000000"/>
          <w:lang w:eastAsia="en-US"/>
        </w:rPr>
        <w:t xml:space="preserve"> </w:t>
      </w:r>
      <w:r w:rsidRPr="005673AA">
        <w:rPr>
          <w:rFonts w:ascii="Arial" w:eastAsiaTheme="minorEastAsia" w:hAnsi="Arial" w:cs="Arial"/>
          <w:b/>
          <w:bCs/>
          <w:color w:val="000000"/>
          <w:lang w:eastAsia="en-US"/>
        </w:rPr>
        <w:t xml:space="preserve">пусковой газовый факел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start</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gas</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flame</w:t>
      </w:r>
      <w:r w:rsidRPr="005673AA">
        <w:rPr>
          <w:rFonts w:ascii="Arial" w:eastAsiaTheme="minorEastAsia" w:hAnsi="Arial" w:cs="Arial"/>
          <w:bCs/>
          <w:color w:val="000000"/>
          <w:lang w:eastAsia="en-US"/>
        </w:rPr>
        <w:t>)</w:t>
      </w:r>
      <w:r w:rsidR="00922D68" w:rsidRPr="005673AA">
        <w:rPr>
          <w:rFonts w:ascii="Arial" w:eastAsiaTheme="minorEastAsia" w:hAnsi="Arial" w:cs="Arial"/>
          <w:bCs/>
          <w:color w:val="000000"/>
          <w:lang w:eastAsia="en-US"/>
        </w:rPr>
        <w:t xml:space="preserve">: </w:t>
      </w:r>
      <w:r w:rsidRPr="005673AA">
        <w:rPr>
          <w:rFonts w:ascii="Arial" w:eastAsiaTheme="minorEastAsia" w:hAnsi="Arial" w:cs="Arial"/>
          <w:color w:val="000000"/>
          <w:lang w:eastAsia="en-US"/>
        </w:rPr>
        <w:t>Пламя, образующееся на пусковом расходе газа на основной горелке либо на отдельной запальной горелке.</w:t>
      </w:r>
    </w:p>
    <w:p w:rsidR="00683D8A" w:rsidRPr="005673AA" w:rsidRDefault="00922D68" w:rsidP="00922D6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3.4.8</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устойчивость пламени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flame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stability</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Свойство пламени удерживаться у выходного отверстия горелки или в зоне приема пламени, предусмотренной конструкцией.</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3.4.9</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подъем пламени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flame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lift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Полный или частичный подъем основания пламени из выходного отверстия горелки или зоны приема пламени, предусмотренный конструкцией.</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Подъем пламени может стать причиной, вследствие которой пламя может погаснуть, т.е. гашение смеси воздуха и газа.</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922D68" w:rsidP="00922D6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3.4.10</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обратное движение пламени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light</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back</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Поступление пламени в корпус горелки.</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3.4.11</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обратное воспламенение на форсунке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light</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back</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at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the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injector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Воспламенение газа на форсунке, что является результатом обратного движения пламени в горелку или распространения пламени вне горелки.</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3.4.12</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сажеобразование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sooting</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Процесс, возникающий при неполном сгорании, характеризуется образованием сажи на поверхности деталей, которые контактируют с продуктами сгорания или с пламенем.</w:t>
      </w:r>
    </w:p>
    <w:p w:rsidR="00683D8A" w:rsidRPr="005673AA" w:rsidRDefault="00922D68" w:rsidP="00922D6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3.4.13</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желтые верхушки пламени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yellow</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tipping</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Желтая окраска верхней части голубого конуса аэрированного пламени.</w:t>
      </w:r>
    </w:p>
    <w:p w:rsidR="00683D8A" w:rsidRPr="005673AA" w:rsidRDefault="00922D68" w:rsidP="00922D68">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3.4.14</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продувка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purge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Нагнетание воздуха через камеру сгорания и газовые каналы, чтобы удалить любые остатки смеси топливо - воздух и/или продуктов сгорания</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предварительная</w:t>
      </w:r>
      <w:proofErr w:type="gramEnd"/>
      <w:r w:rsidRPr="005673AA">
        <w:rPr>
          <w:rFonts w:ascii="Arial" w:eastAsiaTheme="minorEastAsia" w:hAnsi="Arial" w:cs="Arial"/>
          <w:color w:val="000000"/>
          <w:lang w:eastAsia="en-US"/>
        </w:rPr>
        <w:t xml:space="preserve"> продувка: продувка в промежутке между сигналом пуска и активизацией розжига</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последующая</w:t>
      </w:r>
      <w:proofErr w:type="gramEnd"/>
      <w:r w:rsidRPr="005673AA">
        <w:rPr>
          <w:rFonts w:ascii="Arial" w:eastAsiaTheme="minorEastAsia" w:hAnsi="Arial" w:cs="Arial"/>
          <w:color w:val="000000"/>
          <w:lang w:eastAsia="en-US"/>
        </w:rPr>
        <w:t xml:space="preserve"> продувка: продувка, которая выполняется сразу после отключения</w:t>
      </w:r>
    </w:p>
    <w:p w:rsidR="00683D8A" w:rsidRPr="005673AA" w:rsidRDefault="00922D68" w:rsidP="00922D68">
      <w:pPr>
        <w:autoSpaceDE w:val="0"/>
        <w:autoSpaceDN w:val="0"/>
        <w:adjustRightInd w:val="0"/>
        <w:ind w:firstLine="720"/>
        <w:jc w:val="both"/>
        <w:rPr>
          <w:rFonts w:ascii="Arial" w:eastAsiaTheme="minorEastAsia" w:hAnsi="Arial" w:cs="Arial"/>
          <w:b/>
          <w:bCs/>
          <w:color w:val="000000"/>
          <w:sz w:val="28"/>
          <w:szCs w:val="28"/>
          <w:lang w:eastAsia="en-US"/>
        </w:rPr>
      </w:pPr>
      <w:r w:rsidRPr="005673AA">
        <w:rPr>
          <w:rFonts w:ascii="Arial" w:eastAsiaTheme="minorEastAsia" w:hAnsi="Arial" w:cs="Arial"/>
          <w:bCs/>
          <w:color w:val="000000"/>
          <w:lang w:eastAsia="en-US"/>
        </w:rPr>
        <w:t>3.4.15</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время первого защитного отключения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first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safety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time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Интервал между активизацией клапана горелки розжига, пускового газового вентиля или главного газового вентиля (при соответствующих условиях) и выключением клапана запальной горелки, пускового газового вентиля или главного газового вентиля (при соответствующих условиях), если детектор пламени сообщает об отсутствии пламени в конце этого интервала</w:t>
      </w:r>
    </w:p>
    <w:p w:rsidR="00683D8A" w:rsidRPr="005673AA" w:rsidRDefault="00683D8A" w:rsidP="00683D8A">
      <w:pPr>
        <w:autoSpaceDE w:val="0"/>
        <w:autoSpaceDN w:val="0"/>
        <w:adjustRightInd w:val="0"/>
        <w:ind w:firstLine="720"/>
        <w:jc w:val="both"/>
        <w:rPr>
          <w:rFonts w:ascii="Arial" w:eastAsiaTheme="minorEastAsia" w:hAnsi="Arial" w:cs="Arial"/>
          <w:color w:val="000000"/>
          <w:sz w:val="28"/>
          <w:szCs w:val="28"/>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При отсутствии второго данный интервал называется просто защитное время.</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8"/>
          <w:szCs w:val="28"/>
          <w:lang w:eastAsia="en-US"/>
        </w:rPr>
      </w:pPr>
    </w:p>
    <w:p w:rsidR="00683D8A" w:rsidRPr="005673AA" w:rsidRDefault="00DC724D" w:rsidP="00DC724D">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3.4.16</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время вторичного защитного отключения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second</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safety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time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Если время первого защитного отключения применимо только к горелке розжига или пламени при пуске газа, время вторичного защитного отключения - это интервал между активизацией главного газового вентиля и выключением главного газового клапана при условии, что детектор пламени сообщает об отсутствии пламени в конце этого интервала.</w:t>
      </w:r>
    </w:p>
    <w:p w:rsidR="00683D8A" w:rsidRPr="005673AA" w:rsidRDefault="00DC724D" w:rsidP="00DC724D">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3.4.17</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защитное время затухания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extinction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safety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time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Период времени между моментом, когда наблюдаемое пламя тухнет, и моментом, когда автоматическая система контроля горения запускает выключение горелки, переводя питание на автоматические отсечные клапаны</w:t>
      </w:r>
    </w:p>
    <w:p w:rsidR="00683D8A" w:rsidRPr="005673AA" w:rsidRDefault="00DC724D" w:rsidP="00DC724D">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lastRenderedPageBreak/>
        <w:t>3.4.18</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эксплуатационный режим аппарата или системы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running</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condition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of</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the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appliance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or</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system</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Состояние системы, при котором горелка нормально функционирует под контролем программного блока и детектора пламени.</w:t>
      </w:r>
    </w:p>
    <w:p w:rsidR="00683D8A" w:rsidRPr="005673AA" w:rsidRDefault="00DC724D" w:rsidP="00DC724D">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3.4.19</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регулируемое выключение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controlled</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shut</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down</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Процесс, который немедленно подает питание на отсечны</w:t>
      </w:r>
      <w:proofErr w:type="gramStart"/>
      <w:r w:rsidR="00683D8A" w:rsidRPr="005673AA">
        <w:rPr>
          <w:rFonts w:ascii="Arial" w:eastAsiaTheme="minorEastAsia" w:hAnsi="Arial" w:cs="Arial"/>
          <w:color w:val="000000"/>
          <w:lang w:eastAsia="en-US"/>
        </w:rPr>
        <w:t>й(</w:t>
      </w:r>
      <w:proofErr w:type="gramEnd"/>
      <w:r w:rsidR="00683D8A" w:rsidRPr="005673AA">
        <w:rPr>
          <w:rFonts w:ascii="Arial" w:eastAsiaTheme="minorEastAsia" w:hAnsi="Arial" w:cs="Arial"/>
          <w:color w:val="000000"/>
          <w:lang w:eastAsia="en-US"/>
        </w:rPr>
        <w:t>ые) клапан(ы), например, в результате действия функции контроля.</w:t>
      </w:r>
    </w:p>
    <w:p w:rsidR="00683D8A" w:rsidRPr="005673AA" w:rsidRDefault="00DC724D" w:rsidP="00DC724D">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3.4.20</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защитное отключение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safety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shut</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down</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Процесс заключается в незамедлительном отключении блока горелок при сигнале от устройства или датчика безопасности, или при ошибке в системе контроля горения, путем обесточивания выводов отсечных клапанов и устройства розжига.</w:t>
      </w:r>
    </w:p>
    <w:p w:rsidR="00683D8A" w:rsidRPr="005673AA" w:rsidRDefault="00DC724D" w:rsidP="00DC724D">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3.4.21</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энергонезависимое выключение питания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non</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volatile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lock</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out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Защитное отключение горелки, после которого повторный пуск возможен только посредством ручного возврата горелки и никак иначе.</w:t>
      </w:r>
    </w:p>
    <w:p w:rsidR="00683D8A" w:rsidRPr="005673AA" w:rsidRDefault="00683D8A" w:rsidP="00DC724D">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w:t>
      </w:r>
      <w:r w:rsidR="00DC724D" w:rsidRPr="005673AA">
        <w:rPr>
          <w:rFonts w:ascii="Arial" w:eastAsiaTheme="minorEastAsia" w:hAnsi="Arial" w:cs="Arial"/>
          <w:bCs/>
          <w:color w:val="000000"/>
          <w:lang w:eastAsia="en-US"/>
        </w:rPr>
        <w:t>4.22</w:t>
      </w:r>
      <w:r w:rsidR="00DC724D"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eastAsia="en-US"/>
        </w:rPr>
        <w:t xml:space="preserve">энергозависимое выключение питания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volatile</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lock</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out</w:t>
      </w:r>
      <w:r w:rsidR="00DC724D" w:rsidRPr="005673AA">
        <w:rPr>
          <w:rFonts w:ascii="Arial" w:eastAsiaTheme="minorEastAsia" w:hAnsi="Arial" w:cs="Arial"/>
          <w:bCs/>
          <w:color w:val="000000"/>
          <w:lang w:eastAsia="en-US"/>
        </w:rPr>
        <w:t xml:space="preserve">): </w:t>
      </w:r>
      <w:r w:rsidRPr="005673AA">
        <w:rPr>
          <w:rFonts w:ascii="Arial" w:eastAsiaTheme="minorEastAsia" w:hAnsi="Arial" w:cs="Arial"/>
          <w:color w:val="000000"/>
          <w:lang w:eastAsia="en-US"/>
        </w:rPr>
        <w:t>Защитное отключение горелки, после которого повторный пуск возможен только или посредством ручного возврата горелки или путем отключения силового питания и его последующего включения.</w:t>
      </w:r>
    </w:p>
    <w:p w:rsidR="00683D8A" w:rsidRPr="005673AA" w:rsidRDefault="00DC724D" w:rsidP="00DC724D">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3.4.23</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восстановление искрового разряда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spark</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restoration</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Процесс, при котором после исчезновения сигнала пламени, устройство розжига снова включается без прерывания общей подачи газа.</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Данный процесс заканчивается после восстановления рабочего состояния или энергозависимого или энергонезависимого выключения питания, если по истечении защитного времени пламя не появляется.</w:t>
      </w:r>
    </w:p>
    <w:p w:rsidR="00683D8A" w:rsidRPr="005673AA" w:rsidRDefault="00683D8A" w:rsidP="00683D8A">
      <w:pPr>
        <w:autoSpaceDE w:val="0"/>
        <w:autoSpaceDN w:val="0"/>
        <w:adjustRightInd w:val="0"/>
        <w:ind w:firstLine="720"/>
        <w:jc w:val="both"/>
        <w:rPr>
          <w:rFonts w:ascii="Arial" w:eastAsiaTheme="minorEastAsia" w:hAnsi="Arial" w:cs="Arial"/>
          <w:b/>
          <w:bCs/>
          <w:color w:val="000000"/>
          <w:sz w:val="20"/>
          <w:szCs w:val="20"/>
          <w:lang w:eastAsia="en-US"/>
        </w:rPr>
      </w:pPr>
    </w:p>
    <w:p w:rsidR="00683D8A" w:rsidRPr="005673AA" w:rsidRDefault="00DC724D" w:rsidP="00DC724D">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3.4.24</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автоматический возврат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automatic</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recycling</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Процесс, который после защитного отключения, автоматически повторяет полную последовательность запуска.</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 xml:space="preserve">1: Данный процесс заканчивается восстановлением рабочего состояния или энергозависимого или энергонезависимого выключения питания в случае, если </w:t>
      </w:r>
      <w:proofErr w:type="gramStart"/>
      <w:r w:rsidR="00683D8A" w:rsidRPr="005673AA">
        <w:rPr>
          <w:rFonts w:ascii="Arial" w:eastAsiaTheme="minorEastAsia" w:hAnsi="Arial" w:cs="Arial"/>
          <w:color w:val="000000"/>
          <w:sz w:val="20"/>
          <w:szCs w:val="20"/>
          <w:lang w:eastAsia="en-US"/>
        </w:rPr>
        <w:t>по истечение</w:t>
      </w:r>
      <w:proofErr w:type="gramEnd"/>
      <w:r w:rsidR="00683D8A" w:rsidRPr="005673AA">
        <w:rPr>
          <w:rFonts w:ascii="Arial" w:eastAsiaTheme="minorEastAsia" w:hAnsi="Arial" w:cs="Arial"/>
          <w:color w:val="000000"/>
          <w:sz w:val="20"/>
          <w:szCs w:val="20"/>
          <w:lang w:eastAsia="en-US"/>
        </w:rPr>
        <w:t xml:space="preserve"> защитного времени не появляется пламя или не была устранена причина ошибочного прерывания подачи газа.</w:t>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3.5 Газы </w:t>
      </w:r>
    </w:p>
    <w:p w:rsidR="00683D8A" w:rsidRPr="005673AA" w:rsidRDefault="00DC724D" w:rsidP="00DC724D">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3.5.1</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теплота сгорания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calorific</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value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Количество тепла, образуемого при полном сгорании единицы объемного или массового расхода газа при постоянном давлении, равном 1 013,250 мбар, при стандартных условиях подачи компонентов горючего газа (смеси газов) и отвода продуктов сгорания. Различают:</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высшую</w:t>
      </w:r>
      <w:proofErr w:type="gramEnd"/>
      <w:r w:rsidRPr="005673AA">
        <w:rPr>
          <w:rFonts w:ascii="Arial" w:eastAsiaTheme="minorEastAsia" w:hAnsi="Arial" w:cs="Arial"/>
          <w:color w:val="000000"/>
          <w:lang w:eastAsia="en-US"/>
        </w:rPr>
        <w:t xml:space="preserve"> теплоту сгорания </w:t>
      </w: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s</w:t>
      </w:r>
      <w:r w:rsidRPr="005673AA">
        <w:rPr>
          <w:rFonts w:ascii="Arial" w:eastAsiaTheme="minorEastAsia" w:hAnsi="Arial" w:cs="Arial"/>
          <w:color w:val="000000"/>
          <w:lang w:eastAsia="en-US"/>
        </w:rPr>
        <w:t xml:space="preserve"> , при которой вода, образующаяся при сгорании газа, конденсируется (</w:t>
      </w:r>
      <w:r w:rsidRPr="005673AA">
        <w:rPr>
          <w:rFonts w:ascii="Arial" w:eastAsiaTheme="minorEastAsia" w:hAnsi="Arial" w:cs="Arial"/>
          <w:color w:val="000000"/>
          <w:lang w:val="en-US" w:eastAsia="en-US"/>
        </w:rPr>
        <w:t>GCV</w:t>
      </w:r>
      <w:r w:rsidRPr="005673AA">
        <w:rPr>
          <w:rFonts w:ascii="Arial" w:eastAsiaTheme="minorEastAsia" w:hAnsi="Arial" w:cs="Arial"/>
          <w:color w:val="000000"/>
          <w:lang w:eastAsia="en-US"/>
        </w:rPr>
        <w:t>);</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низшую</w:t>
      </w:r>
      <w:proofErr w:type="gramEnd"/>
      <w:r w:rsidRPr="005673AA">
        <w:rPr>
          <w:rFonts w:ascii="Arial" w:eastAsiaTheme="minorEastAsia" w:hAnsi="Arial" w:cs="Arial"/>
          <w:color w:val="000000"/>
          <w:lang w:eastAsia="en-US"/>
        </w:rPr>
        <w:t xml:space="preserve"> теплоту сгорания </w:t>
      </w: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lang w:eastAsia="en-US"/>
        </w:rPr>
        <w:t xml:space="preserve"> , при которой вода, образующаяся при сгорании газа, находится в парообразном состоянии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Теплотворная способность выражается либо в МДж/м</w:t>
      </w:r>
      <w:r w:rsidR="00683D8A" w:rsidRPr="005673AA">
        <w:rPr>
          <w:rFonts w:ascii="Arial" w:eastAsiaTheme="minorEastAsia" w:hAnsi="Arial" w:cs="Arial"/>
          <w:color w:val="000000"/>
          <w:sz w:val="20"/>
          <w:szCs w:val="20"/>
          <w:vertAlign w:val="superscript"/>
          <w:lang w:eastAsia="en-US"/>
        </w:rPr>
        <w:t>3</w:t>
      </w:r>
      <w:r w:rsidR="00683D8A" w:rsidRPr="005673AA">
        <w:rPr>
          <w:rFonts w:ascii="Arial" w:eastAsiaTheme="minorEastAsia" w:hAnsi="Arial" w:cs="Arial"/>
          <w:color w:val="000000"/>
          <w:sz w:val="20"/>
          <w:szCs w:val="20"/>
          <w:lang w:eastAsia="en-US"/>
        </w:rPr>
        <w:t xml:space="preserve"> сухого газа при эталонных условиях, либо в МДж/</w:t>
      </w:r>
      <w:proofErr w:type="gramStart"/>
      <w:r w:rsidR="00683D8A" w:rsidRPr="005673AA">
        <w:rPr>
          <w:rFonts w:ascii="Arial" w:eastAsiaTheme="minorEastAsia" w:hAnsi="Arial" w:cs="Arial"/>
          <w:color w:val="000000"/>
          <w:sz w:val="20"/>
          <w:szCs w:val="20"/>
          <w:lang w:eastAsia="en-US"/>
        </w:rPr>
        <w:t>кг</w:t>
      </w:r>
      <w:proofErr w:type="gramEnd"/>
      <w:r w:rsidR="00683D8A" w:rsidRPr="005673AA">
        <w:rPr>
          <w:rFonts w:ascii="Arial" w:eastAsiaTheme="minorEastAsia" w:hAnsi="Arial" w:cs="Arial"/>
          <w:color w:val="000000"/>
          <w:sz w:val="20"/>
          <w:szCs w:val="20"/>
          <w:lang w:eastAsia="en-US"/>
        </w:rPr>
        <w:t xml:space="preserve"> сухого газа</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0501E8" w:rsidRPr="005673AA" w:rsidRDefault="000501E8"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0501E8" w:rsidP="000501E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3.5.2</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относительная плотность, </w:t>
      </w:r>
      <w:r w:rsidR="00683D8A" w:rsidRPr="005673AA">
        <w:rPr>
          <w:rFonts w:ascii="Arial" w:eastAsiaTheme="minorEastAsia" w:hAnsi="Arial" w:cs="Arial"/>
          <w:b/>
          <w:bCs/>
          <w:i/>
          <w:iCs/>
          <w:color w:val="000000"/>
          <w:lang w:val="en-US" w:eastAsia="en-US"/>
        </w:rPr>
        <w:t>d</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relative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density</w:t>
      </w:r>
      <w:r w:rsidR="00683D8A" w:rsidRPr="005673AA">
        <w:rPr>
          <w:rFonts w:ascii="Arial" w:eastAsiaTheme="minorEastAsia" w:hAnsi="Arial" w:cs="Arial"/>
          <w:bCs/>
          <w:color w:val="000000"/>
          <w:lang w:eastAsia="en-US"/>
        </w:rPr>
        <w:t>)</w:t>
      </w:r>
      <w:proofErr w:type="gramStart"/>
      <w:r w:rsidR="00683D8A"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eastAsia="en-US"/>
        </w:rPr>
        <w:t>:</w:t>
      </w:r>
      <w:proofErr w:type="gramEnd"/>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Отношение массы равных объемов сухого газа и сухого воздуха, измеренных при одинаковых значениях давления и температуры.</w:t>
      </w:r>
    </w:p>
    <w:p w:rsidR="00683D8A" w:rsidRPr="005673AA" w:rsidRDefault="000501E8" w:rsidP="000501E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3.5.3 </w:t>
      </w:r>
      <w:r w:rsidR="00683D8A" w:rsidRPr="005673AA">
        <w:rPr>
          <w:rFonts w:ascii="Arial" w:eastAsiaTheme="minorEastAsia" w:hAnsi="Arial" w:cs="Arial"/>
          <w:b/>
          <w:bCs/>
          <w:color w:val="000000"/>
          <w:lang w:eastAsia="en-US"/>
        </w:rPr>
        <w:t xml:space="preserve">число Воббе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Wobbe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index</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grossWobbe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index</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i/>
          <w:iCs/>
          <w:color w:val="000000"/>
          <w:lang w:val="en-US" w:eastAsia="en-US"/>
        </w:rPr>
        <w:t>W</w:t>
      </w:r>
      <w:r w:rsidR="00683D8A" w:rsidRPr="005673AA">
        <w:rPr>
          <w:rFonts w:ascii="Arial" w:eastAsiaTheme="minorEastAsia" w:hAnsi="Arial" w:cs="Arial"/>
          <w:bCs/>
          <w:i/>
          <w:iCs/>
          <w:color w:val="000000"/>
          <w:vertAlign w:val="subscript"/>
          <w:lang w:val="en-US" w:eastAsia="en-US"/>
        </w:rPr>
        <w:t>s</w:t>
      </w:r>
      <w:r w:rsidR="00683D8A" w:rsidRPr="005673AA">
        <w:rPr>
          <w:rFonts w:ascii="Arial" w:eastAsiaTheme="minorEastAsia" w:hAnsi="Arial" w:cs="Arial"/>
          <w:bCs/>
          <w:i/>
          <w:iCs/>
          <w:color w:val="000000"/>
          <w:lang w:eastAsia="en-US"/>
        </w:rPr>
        <w:t xml:space="preserve"> </w:t>
      </w:r>
      <w:r w:rsidR="00683D8A" w:rsidRPr="005673AA">
        <w:rPr>
          <w:rFonts w:ascii="Arial" w:eastAsiaTheme="minorEastAsia" w:hAnsi="Arial" w:cs="Arial"/>
          <w:bCs/>
          <w:iCs/>
          <w:color w:val="000000"/>
          <w:lang w:eastAsia="en-US"/>
        </w:rPr>
        <w:t>(Высшее число Воббе)</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net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Wobbe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index</w:t>
      </w:r>
      <w:r w:rsidR="00683D8A" w:rsidRPr="005673AA">
        <w:rPr>
          <w:rFonts w:ascii="Arial" w:eastAsiaTheme="minorEastAsia" w:hAnsi="Arial" w:cs="Arial"/>
          <w:bCs/>
          <w:color w:val="000000"/>
          <w:lang w:eastAsia="en-US"/>
        </w:rPr>
        <w:t xml:space="preserve">: </w:t>
      </w:r>
      <w:proofErr w:type="gramStart"/>
      <w:r w:rsidR="00683D8A" w:rsidRPr="005673AA">
        <w:rPr>
          <w:rFonts w:ascii="Arial" w:eastAsiaTheme="minorEastAsia" w:hAnsi="Arial" w:cs="Arial"/>
          <w:bCs/>
          <w:i/>
          <w:color w:val="000000"/>
          <w:lang w:val="en-US" w:eastAsia="en-US"/>
        </w:rPr>
        <w:t>W</w:t>
      </w:r>
      <w:r w:rsidR="00683D8A" w:rsidRPr="005673AA">
        <w:rPr>
          <w:rFonts w:ascii="Arial" w:eastAsiaTheme="minorEastAsia" w:hAnsi="Arial" w:cs="Arial"/>
          <w:bCs/>
          <w:i/>
          <w:color w:val="000000"/>
          <w:vertAlign w:val="subscript"/>
          <w:lang w:val="en-US" w:eastAsia="en-US"/>
        </w:rPr>
        <w:t>i</w:t>
      </w:r>
      <w:proofErr w:type="gramEnd"/>
      <w:r w:rsidR="00683D8A" w:rsidRPr="005673AA">
        <w:rPr>
          <w:rFonts w:ascii="Arial" w:eastAsiaTheme="minorEastAsia" w:hAnsi="Arial" w:cs="Arial"/>
          <w:bCs/>
          <w:i/>
          <w:color w:val="000000"/>
          <w:lang w:eastAsia="en-US"/>
        </w:rPr>
        <w:t xml:space="preserve"> </w:t>
      </w:r>
      <w:r w:rsidR="00683D8A" w:rsidRPr="005673AA">
        <w:rPr>
          <w:rFonts w:ascii="Arial" w:eastAsiaTheme="minorEastAsia" w:hAnsi="Arial" w:cs="Arial"/>
          <w:bCs/>
          <w:color w:val="000000"/>
          <w:lang w:eastAsia="en-US"/>
        </w:rPr>
        <w:t>(Низшее число Воббе</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Отношение теплоты сгорания газа на единицу объема и квадратный корень его относительной плотности при одинаковых нормальных условиях.</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Число Воббе будет высшее или низшее в зависимости от того, является ли использованная теплота сгорания высшей или низшей.</w:t>
      </w: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2: Число Воббе измеряется в мегаджоуль на кубический метр (мДж/м</w:t>
      </w:r>
      <w:r w:rsidR="00683D8A" w:rsidRPr="005673AA">
        <w:rPr>
          <w:rFonts w:ascii="Arial" w:eastAsiaTheme="minorEastAsia" w:hAnsi="Arial" w:cs="Arial"/>
          <w:color w:val="000000"/>
          <w:sz w:val="20"/>
          <w:szCs w:val="20"/>
          <w:vertAlign w:val="superscript"/>
          <w:lang w:eastAsia="en-US"/>
        </w:rPr>
        <w:t>3</w:t>
      </w:r>
      <w:r w:rsidR="00683D8A" w:rsidRPr="005673AA">
        <w:rPr>
          <w:rFonts w:ascii="Arial" w:eastAsiaTheme="minorEastAsia" w:hAnsi="Arial" w:cs="Arial"/>
          <w:color w:val="000000"/>
          <w:sz w:val="20"/>
          <w:szCs w:val="20"/>
          <w:lang w:eastAsia="en-US"/>
        </w:rPr>
        <w:t>) сухого газа при стандартных условиях или мегаджоуль на килограмм (мДж/</w:t>
      </w:r>
      <w:proofErr w:type="gramStart"/>
      <w:r w:rsidR="00683D8A" w:rsidRPr="005673AA">
        <w:rPr>
          <w:rFonts w:ascii="Arial" w:eastAsiaTheme="minorEastAsia" w:hAnsi="Arial" w:cs="Arial"/>
          <w:color w:val="000000"/>
          <w:sz w:val="20"/>
          <w:szCs w:val="20"/>
          <w:lang w:eastAsia="en-US"/>
        </w:rPr>
        <w:t>кг</w:t>
      </w:r>
      <w:proofErr w:type="gramEnd"/>
      <w:r w:rsidR="00683D8A" w:rsidRPr="005673AA">
        <w:rPr>
          <w:rFonts w:ascii="Arial" w:eastAsiaTheme="minorEastAsia" w:hAnsi="Arial" w:cs="Arial"/>
          <w:color w:val="000000"/>
          <w:sz w:val="20"/>
          <w:szCs w:val="20"/>
          <w:lang w:eastAsia="en-US"/>
        </w:rPr>
        <w:t>) сухого газа</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0501E8" w:rsidRPr="005673AA" w:rsidRDefault="000501E8"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0501E8" w:rsidP="000501E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3.5.4</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испытательное давление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test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pressure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Давление газа, предназначенное для проверки безопасной работы приборов, работающих на газообразном топливе. Испытательные давления подразделяют на номинальное и предельное давления.</w:t>
      </w: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683D8A" w:rsidRPr="005673AA">
        <w:rPr>
          <w:rFonts w:ascii="Arial" w:eastAsiaTheme="minorEastAsia" w:hAnsi="Arial" w:cs="Arial"/>
          <w:color w:val="000000"/>
          <w:sz w:val="20"/>
          <w:szCs w:val="20"/>
          <w:lang w:eastAsia="en-US"/>
        </w:rPr>
        <w:t>: Единица измерения: миллибар (мбар). 1 мбар = 10</w:t>
      </w:r>
      <w:r w:rsidR="00683D8A" w:rsidRPr="005673AA">
        <w:rPr>
          <w:rFonts w:ascii="Arial" w:eastAsiaTheme="minorEastAsia" w:hAnsi="Arial" w:cs="Arial"/>
          <w:color w:val="000000"/>
          <w:sz w:val="20"/>
          <w:szCs w:val="20"/>
          <w:vertAlign w:val="superscript"/>
          <w:lang w:eastAsia="en-US"/>
        </w:rPr>
        <w:t>2</w:t>
      </w:r>
      <w:r w:rsidR="00683D8A" w:rsidRPr="005673AA">
        <w:rPr>
          <w:rFonts w:ascii="Arial" w:eastAsiaTheme="minorEastAsia" w:hAnsi="Arial" w:cs="Arial"/>
          <w:color w:val="000000"/>
          <w:sz w:val="20"/>
          <w:szCs w:val="20"/>
          <w:lang w:eastAsia="en-US"/>
        </w:rPr>
        <w:t xml:space="preserve"> Па.</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0501E8" w:rsidRPr="005673AA" w:rsidRDefault="000501E8"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0501E8" w:rsidP="000501E8">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bCs/>
          <w:color w:val="000000"/>
          <w:lang w:eastAsia="en-US"/>
        </w:rPr>
        <w:t>3.5.5</w:t>
      </w:r>
      <w:r w:rsidRPr="005673AA">
        <w:rPr>
          <w:rFonts w:ascii="Arial" w:eastAsiaTheme="minorEastAsia" w:hAnsi="Arial" w:cs="Arial"/>
          <w:b/>
          <w:bCs/>
          <w:color w:val="000000"/>
          <w:lang w:eastAsia="en-US"/>
        </w:rPr>
        <w:t xml:space="preserve"> номинальное давление</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i/>
          <w:color w:val="000000"/>
          <w:lang w:val="en-US" w:eastAsia="en-US"/>
        </w:rPr>
        <w:t>p</w:t>
      </w:r>
      <w:r w:rsidR="00683D8A" w:rsidRPr="005673AA">
        <w:rPr>
          <w:rFonts w:ascii="Arial" w:eastAsiaTheme="minorEastAsia" w:hAnsi="Arial" w:cs="Arial"/>
          <w:b/>
          <w:bCs/>
          <w:color w:val="000000"/>
          <w:vertAlign w:val="subscript"/>
          <w:lang w:val="en-US" w:eastAsia="en-US"/>
        </w:rPr>
        <w:t>n</w:t>
      </w:r>
      <w:r w:rsidRPr="005673AA">
        <w:rPr>
          <w:rFonts w:ascii="Arial" w:eastAsiaTheme="minorEastAsia" w:hAnsi="Arial" w:cs="Arial"/>
          <w:b/>
          <w:bCs/>
          <w:color w:val="000000"/>
          <w:lang w:eastAsia="en-US"/>
        </w:rPr>
        <w:t xml:space="preserve">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normal</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pressure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Давление, при котором аппарат достигает номинальных условий, когда он функционирует с соответствующим стандартным испытательным газом.</w:t>
      </w:r>
    </w:p>
    <w:p w:rsidR="000501E8" w:rsidRPr="005673AA" w:rsidRDefault="000501E8" w:rsidP="000501E8">
      <w:pPr>
        <w:autoSpaceDE w:val="0"/>
        <w:autoSpaceDN w:val="0"/>
        <w:adjustRightInd w:val="0"/>
        <w:ind w:firstLine="720"/>
        <w:jc w:val="both"/>
        <w:rPr>
          <w:rFonts w:ascii="Arial" w:eastAsiaTheme="minorEastAsia" w:hAnsi="Arial" w:cs="Arial"/>
          <w:b/>
          <w:bCs/>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0501E8" w:rsidRPr="005673AA" w:rsidRDefault="000501E8" w:rsidP="00683D8A">
      <w:pPr>
        <w:autoSpaceDE w:val="0"/>
        <w:autoSpaceDN w:val="0"/>
        <w:adjustRightInd w:val="0"/>
        <w:ind w:firstLine="720"/>
        <w:jc w:val="both"/>
        <w:rPr>
          <w:rFonts w:ascii="Arial" w:eastAsiaTheme="minorEastAsia" w:hAnsi="Arial" w:cs="Arial"/>
          <w:b/>
          <w:bCs/>
          <w:color w:val="000000"/>
          <w:lang w:eastAsia="en-US"/>
        </w:rPr>
      </w:pPr>
    </w:p>
    <w:p w:rsidR="00683D8A" w:rsidRPr="005673AA" w:rsidRDefault="000501E8" w:rsidP="000501E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 xml:space="preserve">3.5.6 </w:t>
      </w:r>
      <w:r w:rsidR="00683D8A" w:rsidRPr="005673AA">
        <w:rPr>
          <w:rFonts w:ascii="Arial" w:eastAsiaTheme="minorEastAsia" w:hAnsi="Arial" w:cs="Arial"/>
          <w:b/>
          <w:bCs/>
          <w:color w:val="000000"/>
          <w:lang w:eastAsia="en-US"/>
        </w:rPr>
        <w:t>предельное давление (</w:t>
      </w:r>
      <w:r w:rsidR="00683D8A" w:rsidRPr="005673AA">
        <w:rPr>
          <w:rFonts w:ascii="Arial" w:eastAsiaTheme="minorEastAsia" w:hAnsi="Arial" w:cs="Arial"/>
          <w:b/>
          <w:bCs/>
          <w:color w:val="000000"/>
          <w:lang w:val="en-US" w:eastAsia="en-US"/>
        </w:rPr>
        <w:t>limit</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pressure</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максимальное предельное давление </w:t>
      </w:r>
      <w:r w:rsidR="00683D8A" w:rsidRPr="005673AA">
        <w:rPr>
          <w:rFonts w:ascii="Arial" w:eastAsiaTheme="minorEastAsia" w:hAnsi="Arial" w:cs="Arial"/>
          <w:b/>
          <w:bCs/>
          <w:i/>
          <w:color w:val="000000"/>
          <w:lang w:val="en-US" w:eastAsia="en-US"/>
        </w:rPr>
        <w:t>p</w:t>
      </w:r>
      <w:r w:rsidR="00683D8A" w:rsidRPr="005673AA">
        <w:rPr>
          <w:rFonts w:ascii="Arial" w:eastAsiaTheme="minorEastAsia" w:hAnsi="Arial" w:cs="Arial"/>
          <w:b/>
          <w:bCs/>
          <w:color w:val="000000"/>
          <w:vertAlign w:val="subscript"/>
          <w:lang w:val="en-US" w:eastAsia="en-US"/>
        </w:rPr>
        <w:t>max</w:t>
      </w:r>
      <w:r w:rsidR="00683D8A" w:rsidRPr="005673AA">
        <w:rPr>
          <w:rFonts w:ascii="Arial" w:eastAsiaTheme="minorEastAsia" w:hAnsi="Arial" w:cs="Arial"/>
          <w:b/>
          <w:bCs/>
          <w:color w:val="000000"/>
          <w:lang w:eastAsia="en-US"/>
        </w:rPr>
        <w:t xml:space="preserve"> и минимальное предельное давление </w:t>
      </w:r>
      <w:r w:rsidR="00683D8A" w:rsidRPr="005673AA">
        <w:rPr>
          <w:rFonts w:ascii="Arial" w:eastAsiaTheme="minorEastAsia" w:hAnsi="Arial" w:cs="Arial"/>
          <w:b/>
          <w:bCs/>
          <w:color w:val="000000"/>
          <w:lang w:val="en-US" w:eastAsia="en-US"/>
        </w:rPr>
        <w:t>p</w:t>
      </w:r>
      <w:r w:rsidR="00683D8A" w:rsidRPr="005673AA">
        <w:rPr>
          <w:rFonts w:ascii="Arial" w:eastAsiaTheme="minorEastAsia" w:hAnsi="Arial" w:cs="Arial"/>
          <w:b/>
          <w:bCs/>
          <w:color w:val="000000"/>
          <w:vertAlign w:val="subscript"/>
          <w:lang w:val="en-US" w:eastAsia="en-US"/>
        </w:rPr>
        <w:t>min</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maximum</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limit</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pressure</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i/>
          <w:color w:val="000000"/>
          <w:lang w:val="en-US" w:eastAsia="en-US"/>
        </w:rPr>
        <w:t>p</w:t>
      </w:r>
      <w:r w:rsidR="00683D8A" w:rsidRPr="005673AA">
        <w:rPr>
          <w:rFonts w:ascii="Arial" w:eastAsiaTheme="minorEastAsia" w:hAnsi="Arial" w:cs="Arial"/>
          <w:b/>
          <w:bCs/>
          <w:color w:val="000000"/>
          <w:vertAlign w:val="subscript"/>
          <w:lang w:val="en-US" w:eastAsia="en-US"/>
        </w:rPr>
        <w:t>max</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and</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minimum</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limit</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pressure</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i/>
          <w:color w:val="000000"/>
          <w:lang w:val="en-US" w:eastAsia="en-US"/>
        </w:rPr>
        <w:t>p</w:t>
      </w:r>
      <w:r w:rsidR="00683D8A" w:rsidRPr="005673AA">
        <w:rPr>
          <w:rFonts w:ascii="Arial" w:eastAsiaTheme="minorEastAsia" w:hAnsi="Arial" w:cs="Arial"/>
          <w:b/>
          <w:bCs/>
          <w:color w:val="000000"/>
          <w:vertAlign w:val="subscript"/>
          <w:lang w:val="en-US" w:eastAsia="en-US"/>
        </w:rPr>
        <w:t>min</w:t>
      </w:r>
      <w:r w:rsidR="00683D8A" w:rsidRPr="005673AA">
        <w:rPr>
          <w:rFonts w:ascii="Arial" w:eastAsiaTheme="minorEastAsia" w:hAnsi="Arial" w:cs="Arial"/>
          <w:b/>
          <w:bCs/>
          <w:color w:val="000000"/>
          <w:lang w:eastAsia="en-US"/>
        </w:rPr>
        <w:t>)</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color w:val="000000"/>
          <w:lang w:eastAsia="en-US"/>
        </w:rPr>
        <w:t xml:space="preserve">Давления, представляющие крайние значения в режиме питания прибора в соответствии с </w:t>
      </w:r>
      <w:r w:rsidR="00683D8A" w:rsidRPr="005673AA">
        <w:rPr>
          <w:rFonts w:ascii="Arial" w:eastAsiaTheme="minorEastAsia" w:hAnsi="Arial" w:cs="Arial"/>
          <w:color w:val="000000"/>
          <w:lang w:val="en-US" w:eastAsia="en-US"/>
        </w:rPr>
        <w:t>EN</w:t>
      </w:r>
      <w:r w:rsidR="00683D8A"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eastAsia="en-US"/>
        </w:rPr>
        <w:t xml:space="preserve"> </w:t>
      </w:r>
      <w:r w:rsidR="00683D8A" w:rsidRPr="005673AA">
        <w:rPr>
          <w:rFonts w:ascii="Arial" w:eastAsiaTheme="minorEastAsia" w:hAnsi="Arial" w:cs="Arial"/>
          <w:color w:val="000000"/>
          <w:lang w:eastAsia="en-US"/>
        </w:rPr>
        <w:t>+</w:t>
      </w:r>
      <w:r w:rsidRPr="005673AA">
        <w:rPr>
          <w:rFonts w:ascii="Arial" w:eastAsiaTheme="minorEastAsia" w:hAnsi="Arial" w:cs="Arial"/>
          <w:color w:val="000000"/>
          <w:lang w:eastAsia="en-US"/>
        </w:rPr>
        <w:t xml:space="preserve"> </w:t>
      </w:r>
      <w:r w:rsidR="00683D8A" w:rsidRPr="005673AA">
        <w:rPr>
          <w:rFonts w:ascii="Arial" w:eastAsiaTheme="minorEastAsia" w:hAnsi="Arial" w:cs="Arial"/>
          <w:color w:val="000000"/>
          <w:lang w:val="en-US" w:eastAsia="en-US"/>
        </w:rPr>
        <w:t>A</w:t>
      </w:r>
      <w:r w:rsidR="00683D8A" w:rsidRPr="005673AA">
        <w:rPr>
          <w:rFonts w:ascii="Arial" w:eastAsiaTheme="minorEastAsia" w:hAnsi="Arial" w:cs="Arial"/>
          <w:color w:val="000000"/>
          <w:lang w:eastAsia="en-US"/>
        </w:rPr>
        <w:t>1:2009</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Единица измерения: миллибар (мбар). 1 мбар = 10</w:t>
      </w:r>
      <w:r w:rsidR="00683D8A" w:rsidRPr="005673AA">
        <w:rPr>
          <w:rFonts w:ascii="Arial" w:eastAsiaTheme="minorEastAsia" w:hAnsi="Arial" w:cs="Arial"/>
          <w:color w:val="000000"/>
          <w:sz w:val="20"/>
          <w:szCs w:val="20"/>
          <w:vertAlign w:val="superscript"/>
          <w:lang w:eastAsia="en-US"/>
        </w:rPr>
        <w:t>2</w:t>
      </w:r>
      <w:r w:rsidR="00683D8A" w:rsidRPr="005673AA">
        <w:rPr>
          <w:rFonts w:ascii="Arial" w:eastAsiaTheme="minorEastAsia" w:hAnsi="Arial" w:cs="Arial"/>
          <w:color w:val="000000"/>
          <w:sz w:val="20"/>
          <w:szCs w:val="20"/>
          <w:lang w:eastAsia="en-US"/>
        </w:rPr>
        <w:t xml:space="preserve"> Па </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 измененный]</w:t>
      </w:r>
    </w:p>
    <w:p w:rsidR="000501E8" w:rsidRPr="005673AA" w:rsidRDefault="000501E8"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0501E8" w:rsidP="000501E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3.5.7</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пара давлений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pressure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couple</w:t>
      </w:r>
      <w:r w:rsidRPr="005673AA">
        <w:rPr>
          <w:rFonts w:ascii="Arial" w:eastAsiaTheme="minorEastAsia" w:hAnsi="Arial" w:cs="Arial"/>
          <w:bCs/>
          <w:color w:val="000000"/>
          <w:lang w:eastAsia="en-US"/>
        </w:rPr>
        <w:t>):</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color w:val="000000"/>
          <w:lang w:eastAsia="en-US"/>
        </w:rPr>
        <w:t>Сочетание двух четко выраженных давлений газоснабжения, которое применяется при наличии значительного различия между числами Воббе в пределах одного семейства или группы, в которой:</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максимальное</w:t>
      </w:r>
      <w:proofErr w:type="gramEnd"/>
      <w:r w:rsidRPr="005673AA">
        <w:rPr>
          <w:rFonts w:ascii="Arial" w:eastAsiaTheme="minorEastAsia" w:hAnsi="Arial" w:cs="Arial"/>
          <w:color w:val="000000"/>
          <w:lang w:eastAsia="en-US"/>
        </w:rPr>
        <w:t xml:space="preserve"> давление соответствует газу с низшим числом Воббе;</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минимальное</w:t>
      </w:r>
      <w:proofErr w:type="gramEnd"/>
      <w:r w:rsidRPr="005673AA">
        <w:rPr>
          <w:rFonts w:ascii="Arial" w:eastAsiaTheme="minorEastAsia" w:hAnsi="Arial" w:cs="Arial"/>
          <w:color w:val="000000"/>
          <w:lang w:eastAsia="en-US"/>
        </w:rPr>
        <w:t xml:space="preserve"> давление соответствует газу с высшим числом Воббе. </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5314CE" w:rsidP="00683D8A">
      <w:pPr>
        <w:autoSpaceDE w:val="0"/>
        <w:autoSpaceDN w:val="0"/>
        <w:adjustRightInd w:val="0"/>
        <w:ind w:firstLine="720"/>
        <w:jc w:val="both"/>
        <w:rPr>
          <w:rFonts w:ascii="Arial" w:eastAsiaTheme="minorEastAsia" w:hAnsi="Arial" w:cs="Arial"/>
          <w:color w:val="00000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lang w:eastAsia="en-US"/>
        </w:rPr>
        <w:t xml:space="preserve"> </w:t>
      </w:r>
      <w:r w:rsidR="00683D8A" w:rsidRPr="005673AA">
        <w:rPr>
          <w:rFonts w:ascii="Arial" w:eastAsiaTheme="minorEastAsia" w:hAnsi="Arial" w:cs="Arial"/>
          <w:color w:val="000000"/>
          <w:lang w:eastAsia="en-US"/>
        </w:rPr>
        <w:t>1: Единица измерения: миллибар (мбар). 1 мбар = 102 Па.</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[ИСТОЧНИК: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bookmarkStart w:id="6" w:name="bookmark13"/>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3</w:t>
      </w:r>
      <w:bookmarkEnd w:id="6"/>
      <w:r w:rsidRPr="005673AA">
        <w:rPr>
          <w:rFonts w:ascii="Arial" w:eastAsiaTheme="minorEastAsia" w:hAnsi="Arial" w:cs="Arial"/>
          <w:b/>
          <w:bCs/>
          <w:color w:val="000000"/>
          <w:lang w:eastAsia="en-US"/>
        </w:rPr>
        <w:t xml:space="preserve">.6 Условия эксплуатации и измерения </w:t>
      </w:r>
    </w:p>
    <w:p w:rsidR="00683D8A" w:rsidRPr="005673AA" w:rsidRDefault="000501E8" w:rsidP="000501E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3.6.1</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нормальные условия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reference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conditions</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В настоящем стандарте используются следующие стандартные условия:</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температура</w:t>
      </w:r>
      <w:proofErr w:type="gramEnd"/>
      <w:r w:rsidRPr="005673AA">
        <w:rPr>
          <w:rFonts w:ascii="Arial" w:eastAsiaTheme="minorEastAsia" w:hAnsi="Arial" w:cs="Arial"/>
          <w:color w:val="000000"/>
          <w:lang w:eastAsia="en-US"/>
        </w:rPr>
        <w:t xml:space="preserve"> 15°С - для теплоты сгорания;</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для</w:t>
      </w:r>
      <w:proofErr w:type="gramEnd"/>
      <w:r w:rsidRPr="005673AA">
        <w:rPr>
          <w:rFonts w:ascii="Arial" w:eastAsiaTheme="minorEastAsia" w:hAnsi="Arial" w:cs="Arial"/>
          <w:color w:val="000000"/>
          <w:lang w:eastAsia="en-US"/>
        </w:rPr>
        <w:t xml:space="preserve"> объемов газа и воздуха: в сухом состоянии, доведенные до 15 °С при абсолютном давлении 1013,25 мбар</w:t>
      </w:r>
    </w:p>
    <w:p w:rsidR="00683D8A" w:rsidRPr="005673AA" w:rsidRDefault="000501E8" w:rsidP="000501E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lastRenderedPageBreak/>
        <w:t>3.6.2</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холодное состояние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cold</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condition</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Состояние прибора, которое требуется для некоторых видов испытаний и характеризуется тем, что незажженный блок горелки перед розжигом выдерживают при комнатной температуре до достижения термического равновесия.</w:t>
      </w:r>
    </w:p>
    <w:p w:rsidR="00683D8A" w:rsidRPr="005673AA" w:rsidRDefault="000501E8" w:rsidP="000501E8">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 xml:space="preserve">3.6.3 </w:t>
      </w:r>
      <w:r w:rsidR="00683D8A" w:rsidRPr="005673AA">
        <w:rPr>
          <w:rFonts w:ascii="Arial" w:eastAsiaTheme="minorEastAsia" w:hAnsi="Arial" w:cs="Arial"/>
          <w:b/>
          <w:bCs/>
          <w:color w:val="000000"/>
          <w:lang w:eastAsia="en-US"/>
        </w:rPr>
        <w:t xml:space="preserve">горячее состояние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hot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condition</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Состояние прибора, которое требуется для некоторых видов испытаний и характеризуется тем, что прибор нагревают до термического равновесия при номинальной теплоте сгорания.</w:t>
      </w:r>
    </w:p>
    <w:p w:rsidR="00683D8A" w:rsidRPr="005673AA" w:rsidRDefault="00FB4B87" w:rsidP="00FB4B87">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 xml:space="preserve">3.6.4 </w:t>
      </w:r>
      <w:r w:rsidR="00683D8A" w:rsidRPr="005673AA">
        <w:rPr>
          <w:rFonts w:ascii="Arial" w:eastAsiaTheme="minorEastAsia" w:hAnsi="Arial" w:cs="Arial"/>
          <w:b/>
          <w:bCs/>
          <w:color w:val="000000"/>
          <w:lang w:eastAsia="en-US"/>
        </w:rPr>
        <w:t xml:space="preserve">эквивалентное сопротивление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equivalent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resistance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Сопротивление потоку в мбар, измеряемое на выходе системы и эквивалентное сопротивлению фактической тяги.</w:t>
      </w:r>
    </w:p>
    <w:p w:rsidR="00683D8A" w:rsidRPr="005673AA" w:rsidRDefault="00FB4B87" w:rsidP="00FB4B87">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3.6.5</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термическое равновесие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thermal</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equilibrium</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Рабочее состояние системы, соответствующее определенной установке входа, при которой температура, °С, топочного газа не изменяется больше чем на ±</w:t>
      </w:r>
      <w:r w:rsidRPr="005673AA">
        <w:rPr>
          <w:rFonts w:ascii="Arial" w:eastAsiaTheme="minorEastAsia" w:hAnsi="Arial" w:cs="Arial"/>
          <w:color w:val="000000"/>
          <w:lang w:eastAsia="en-US"/>
        </w:rPr>
        <w:t xml:space="preserve"> </w:t>
      </w:r>
      <w:r w:rsidR="00683D8A" w:rsidRPr="005673AA">
        <w:rPr>
          <w:rFonts w:ascii="Arial" w:eastAsiaTheme="minorEastAsia" w:hAnsi="Arial" w:cs="Arial"/>
          <w:color w:val="000000"/>
          <w:lang w:eastAsia="en-US"/>
        </w:rPr>
        <w:t>2% в течение 10 мин.</w:t>
      </w:r>
    </w:p>
    <w:p w:rsidR="00683D8A" w:rsidRPr="005673AA" w:rsidRDefault="00FB4B87" w:rsidP="00FB4B87">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3.6.6</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мощность источника тепла (</w:t>
      </w:r>
      <w:r w:rsidR="00683D8A" w:rsidRPr="005673AA">
        <w:rPr>
          <w:rFonts w:ascii="Arial" w:eastAsiaTheme="minorEastAsia" w:hAnsi="Arial" w:cs="Arial"/>
          <w:b/>
          <w:bCs/>
          <w:color w:val="000000"/>
          <w:lang w:val="en-US" w:eastAsia="en-US"/>
        </w:rPr>
        <w:t>radiant</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val="en-US" w:eastAsia="en-US"/>
        </w:rPr>
        <w:t>output</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color w:val="000000"/>
          <w:lang w:eastAsia="en-US"/>
        </w:rPr>
        <w:t>Мощность излучения, проходящая через измерительную плоскость - параллельно и на 10 см под плоскостью начала отсчета уровня излучения</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314CE"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314CE">
        <w:rPr>
          <w:rFonts w:ascii="Arial" w:eastAsiaTheme="minorEastAsia" w:hAnsi="Arial" w:cs="Arial"/>
          <w:color w:val="000000"/>
          <w:sz w:val="20"/>
          <w:szCs w:val="20"/>
          <w:lang w:eastAsia="en-US"/>
        </w:rPr>
        <w:t xml:space="preserve"> </w:t>
      </w:r>
      <w:r w:rsidR="00683D8A" w:rsidRPr="005314CE">
        <w:rPr>
          <w:rFonts w:ascii="Arial" w:eastAsiaTheme="minorEastAsia" w:hAnsi="Arial" w:cs="Arial"/>
          <w:color w:val="000000"/>
          <w:sz w:val="20"/>
          <w:szCs w:val="20"/>
          <w:lang w:eastAsia="en-US"/>
        </w:rPr>
        <w:t>1: См. Рисунок 1.</w:t>
      </w:r>
    </w:p>
    <w:p w:rsidR="00683D8A" w:rsidRPr="005673AA" w:rsidRDefault="00683D8A" w:rsidP="00683D8A">
      <w:pPr>
        <w:autoSpaceDE w:val="0"/>
        <w:autoSpaceDN w:val="0"/>
        <w:adjustRightInd w:val="0"/>
        <w:ind w:firstLine="720"/>
        <w:jc w:val="both"/>
        <w:rPr>
          <w:rFonts w:ascii="Arial" w:eastAsiaTheme="minorEastAsia" w:hAnsi="Arial" w:cs="Arial"/>
          <w:noProof/>
        </w:rPr>
      </w:pPr>
    </w:p>
    <w:p w:rsidR="00683D8A" w:rsidRPr="005673AA" w:rsidRDefault="00683D8A" w:rsidP="00683D8A">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1566451C" wp14:editId="0F75F35B">
            <wp:extent cx="6121400" cy="233118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2331186"/>
                    </a:xfrm>
                    <a:prstGeom prst="rect">
                      <a:avLst/>
                    </a:prstGeom>
                    <a:noFill/>
                    <a:ln>
                      <a:noFill/>
                    </a:ln>
                  </pic:spPr>
                </pic:pic>
              </a:graphicData>
            </a:graphic>
          </wp:inline>
        </w:drawing>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p>
    <w:p w:rsidR="00683D8A" w:rsidRPr="00DB519C" w:rsidRDefault="00683D8A" w:rsidP="00683D8A">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нагреватель</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радиометр</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 xml:space="preserve">3 вертикальное расстояние </w:t>
      </w:r>
      <w:r w:rsidRPr="00DB519C">
        <w:rPr>
          <w:rFonts w:ascii="Arial" w:eastAsiaTheme="minorEastAsia" w:hAnsi="Arial" w:cs="Arial"/>
          <w:color w:val="000000"/>
          <w:sz w:val="20"/>
          <w:szCs w:val="20"/>
          <w:lang w:val="en-US" w:eastAsia="en-US"/>
        </w:rPr>
        <w:t>RRP</w:t>
      </w:r>
      <w:r w:rsidRPr="00DB519C">
        <w:rPr>
          <w:rFonts w:ascii="Arial" w:eastAsiaTheme="minorEastAsia" w:hAnsi="Arial" w:cs="Arial"/>
          <w:color w:val="000000"/>
          <w:sz w:val="20"/>
          <w:szCs w:val="20"/>
          <w:lang w:eastAsia="en-US"/>
        </w:rPr>
        <w:t xml:space="preserve"> (плоскость начала отсчета уровня излучения) до </w:t>
      </w:r>
      <w:r w:rsidRPr="00DB519C">
        <w:rPr>
          <w:rFonts w:ascii="Arial" w:eastAsiaTheme="minorEastAsia" w:hAnsi="Arial" w:cs="Arial"/>
          <w:color w:val="000000"/>
          <w:sz w:val="20"/>
          <w:szCs w:val="20"/>
          <w:lang w:val="en-US" w:eastAsia="en-US"/>
        </w:rPr>
        <w:t>MP</w:t>
      </w:r>
      <w:r w:rsidRPr="00DB519C">
        <w:rPr>
          <w:rFonts w:ascii="Arial" w:eastAsiaTheme="minorEastAsia" w:hAnsi="Arial" w:cs="Arial"/>
          <w:color w:val="000000"/>
          <w:sz w:val="20"/>
          <w:szCs w:val="20"/>
          <w:lang w:eastAsia="en-US"/>
        </w:rPr>
        <w:t xml:space="preserve"> (плоскость измерения) 4, 5, 6 измерительная сетка</w:t>
      </w:r>
    </w:p>
    <w:p w:rsidR="00683D8A" w:rsidRPr="00DB519C" w:rsidRDefault="00683D8A" w:rsidP="00683D8A">
      <w:pPr>
        <w:autoSpaceDE w:val="0"/>
        <w:autoSpaceDN w:val="0"/>
        <w:adjustRightInd w:val="0"/>
        <w:jc w:val="center"/>
        <w:rPr>
          <w:rFonts w:ascii="Arial" w:eastAsiaTheme="minorEastAsia" w:hAnsi="Arial" w:cs="Arial"/>
          <w:b/>
          <w:bCs/>
          <w:color w:val="000000"/>
          <w:sz w:val="20"/>
          <w:szCs w:val="20"/>
          <w:lang w:eastAsia="en-US"/>
        </w:rPr>
      </w:pPr>
    </w:p>
    <w:p w:rsidR="00683D8A" w:rsidRPr="00DB519C" w:rsidRDefault="00DB519C" w:rsidP="00DB519C">
      <w:pPr>
        <w:autoSpaceDE w:val="0"/>
        <w:autoSpaceDN w:val="0"/>
        <w:adjustRightInd w:val="0"/>
        <w:jc w:val="center"/>
        <w:rPr>
          <w:rFonts w:ascii="Arial" w:eastAsiaTheme="minorEastAsia" w:hAnsi="Arial" w:cs="Arial"/>
          <w:bCs/>
          <w:color w:val="000000"/>
          <w:lang w:eastAsia="en-US"/>
        </w:rPr>
      </w:pPr>
      <w:r>
        <w:rPr>
          <w:rFonts w:ascii="Arial" w:eastAsiaTheme="minorEastAsia" w:hAnsi="Arial" w:cs="Arial"/>
          <w:bCs/>
          <w:color w:val="000000"/>
          <w:lang w:eastAsia="en-US"/>
        </w:rPr>
        <w:t xml:space="preserve">Рисунок 1 – </w:t>
      </w:r>
      <w:r w:rsidR="00683D8A" w:rsidRPr="00DB519C">
        <w:rPr>
          <w:rFonts w:ascii="Arial" w:eastAsiaTheme="minorEastAsia" w:hAnsi="Arial" w:cs="Arial"/>
          <w:bCs/>
          <w:color w:val="000000"/>
          <w:lang w:eastAsia="en-US"/>
        </w:rPr>
        <w:t>Плоскость измерения (</w:t>
      </w:r>
      <w:r w:rsidR="00683D8A" w:rsidRPr="00DB519C">
        <w:rPr>
          <w:rFonts w:ascii="Arial" w:eastAsiaTheme="minorEastAsia" w:hAnsi="Arial" w:cs="Arial"/>
          <w:bCs/>
          <w:color w:val="000000"/>
          <w:lang w:val="en-US" w:eastAsia="en-US"/>
        </w:rPr>
        <w:t>MP</w:t>
      </w:r>
      <w:r w:rsidR="00683D8A" w:rsidRPr="00DB519C">
        <w:rPr>
          <w:rFonts w:ascii="Arial" w:eastAsiaTheme="minorEastAsia" w:hAnsi="Arial" w:cs="Arial"/>
          <w:bCs/>
          <w:color w:val="000000"/>
          <w:lang w:eastAsia="en-US"/>
        </w:rPr>
        <w:t>)</w:t>
      </w:r>
    </w:p>
    <w:p w:rsidR="00683D8A" w:rsidRPr="005673AA" w:rsidRDefault="00683D8A" w:rsidP="00683D8A">
      <w:pPr>
        <w:autoSpaceDE w:val="0"/>
        <w:autoSpaceDN w:val="0"/>
        <w:adjustRightInd w:val="0"/>
        <w:jc w:val="both"/>
        <w:rPr>
          <w:rFonts w:ascii="Arial" w:eastAsiaTheme="minorEastAsia" w:hAnsi="Arial" w:cs="Arial"/>
          <w:b/>
          <w:bCs/>
          <w:color w:val="000000"/>
          <w:lang w:eastAsia="en-US"/>
        </w:rPr>
      </w:pPr>
    </w:p>
    <w:p w:rsidR="00683D8A" w:rsidRPr="005673AA" w:rsidRDefault="00FB4B87" w:rsidP="00FB4B87">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3.6.7</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плоскость на</w:t>
      </w:r>
      <w:r w:rsidRPr="005673AA">
        <w:rPr>
          <w:rFonts w:ascii="Arial" w:eastAsiaTheme="minorEastAsia" w:hAnsi="Arial" w:cs="Arial"/>
          <w:b/>
          <w:bCs/>
          <w:color w:val="000000"/>
          <w:lang w:eastAsia="en-US"/>
        </w:rPr>
        <w:t xml:space="preserve">чала отсчета уровня излучения, </w:t>
      </w:r>
      <w:r w:rsidR="00683D8A" w:rsidRPr="005673AA">
        <w:rPr>
          <w:rFonts w:ascii="Arial" w:eastAsiaTheme="minorEastAsia" w:hAnsi="Arial" w:cs="Arial"/>
          <w:b/>
          <w:bCs/>
          <w:color w:val="000000"/>
          <w:lang w:eastAsia="en-US"/>
        </w:rPr>
        <w:t xml:space="preserve">RRP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radiation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reference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plane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Плоская горизонтальная поверхность, ограниченная нижним краем отражателя или, в случае, когда излучающие части находятся ниже края рефлектора, соприкасающаяся с самой нижней излучающей частью.</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314CE"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314CE">
        <w:rPr>
          <w:rFonts w:ascii="Arial" w:eastAsiaTheme="minorEastAsia" w:hAnsi="Arial" w:cs="Arial"/>
          <w:color w:val="000000"/>
          <w:sz w:val="20"/>
          <w:szCs w:val="20"/>
          <w:lang w:eastAsia="en-US"/>
        </w:rPr>
        <w:t xml:space="preserve"> </w:t>
      </w:r>
      <w:r w:rsidR="00683D8A" w:rsidRPr="005314CE">
        <w:rPr>
          <w:rFonts w:ascii="Arial" w:eastAsiaTheme="minorEastAsia" w:hAnsi="Arial" w:cs="Arial"/>
          <w:color w:val="000000"/>
          <w:sz w:val="20"/>
          <w:szCs w:val="20"/>
          <w:lang w:eastAsia="en-US"/>
        </w:rPr>
        <w:t>1: См. Рисунок 2.</w:t>
      </w:r>
    </w:p>
    <w:p w:rsidR="00683D8A" w:rsidRPr="005673AA" w:rsidRDefault="00683D8A" w:rsidP="00683D8A">
      <w:pPr>
        <w:autoSpaceDE w:val="0"/>
        <w:autoSpaceDN w:val="0"/>
        <w:adjustRightInd w:val="0"/>
        <w:ind w:firstLine="720"/>
        <w:jc w:val="both"/>
        <w:rPr>
          <w:rFonts w:ascii="Arial" w:eastAsiaTheme="minorEastAsia" w:hAnsi="Arial" w:cs="Arial"/>
        </w:rPr>
      </w:pPr>
    </w:p>
    <w:p w:rsidR="00683D8A" w:rsidRPr="005673AA" w:rsidRDefault="00683D8A" w:rsidP="00683D8A">
      <w:pPr>
        <w:autoSpaceDE w:val="0"/>
        <w:autoSpaceDN w:val="0"/>
        <w:adjustRightInd w:val="0"/>
        <w:jc w:val="center"/>
        <w:rPr>
          <w:rFonts w:ascii="Arial" w:eastAsiaTheme="minorEastAsia" w:hAnsi="Arial" w:cs="Arial"/>
        </w:rPr>
      </w:pPr>
      <w:r w:rsidRPr="005673AA">
        <w:rPr>
          <w:rFonts w:ascii="Arial" w:eastAsiaTheme="minorEastAsia" w:hAnsi="Arial" w:cs="Arial"/>
          <w:noProof/>
        </w:rPr>
        <w:lastRenderedPageBreak/>
        <w:drawing>
          <wp:inline distT="0" distB="0" distL="0" distR="0" wp14:anchorId="3B0595AB" wp14:editId="604B9005">
            <wp:extent cx="6121400" cy="3364743"/>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1400" cy="3364743"/>
                    </a:xfrm>
                    <a:prstGeom prst="rect">
                      <a:avLst/>
                    </a:prstGeom>
                    <a:noFill/>
                    <a:ln>
                      <a:noFill/>
                    </a:ln>
                  </pic:spPr>
                </pic:pic>
              </a:graphicData>
            </a:graphic>
          </wp:inline>
        </w:drawing>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p>
    <w:p w:rsidR="00683D8A" w:rsidRPr="00DB519C" w:rsidRDefault="00683D8A" w:rsidP="00683D8A">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нагреватель</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радиометр</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val="en-US" w:eastAsia="en-US"/>
        </w:rPr>
        <w:t>REP</w:t>
      </w:r>
      <w:r w:rsidRPr="00DB519C">
        <w:rPr>
          <w:rFonts w:ascii="Arial" w:eastAsiaTheme="minorEastAsia" w:hAnsi="Arial" w:cs="Arial"/>
          <w:color w:val="000000"/>
          <w:sz w:val="20"/>
          <w:szCs w:val="20"/>
          <w:lang w:eastAsia="en-US"/>
        </w:rPr>
        <w:t xml:space="preserve"> плоскость излучателя</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val="en-US" w:eastAsia="en-US"/>
        </w:rPr>
        <w:t>RRP</w:t>
      </w:r>
      <w:r w:rsidRPr="00DB519C">
        <w:rPr>
          <w:rFonts w:ascii="Arial" w:eastAsiaTheme="minorEastAsia" w:hAnsi="Arial" w:cs="Arial"/>
          <w:color w:val="000000"/>
          <w:sz w:val="20"/>
          <w:szCs w:val="20"/>
          <w:lang w:eastAsia="en-US"/>
        </w:rPr>
        <w:t xml:space="preserve"> плоскость начала отсчета уровня излучения </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val="en-US" w:eastAsia="en-US"/>
        </w:rPr>
        <w:t>MP</w:t>
      </w:r>
      <w:r w:rsidRPr="00DB519C">
        <w:rPr>
          <w:rFonts w:ascii="Arial" w:eastAsiaTheme="minorEastAsia" w:hAnsi="Arial" w:cs="Arial"/>
          <w:color w:val="000000"/>
          <w:sz w:val="20"/>
          <w:szCs w:val="20"/>
          <w:lang w:eastAsia="en-US"/>
        </w:rPr>
        <w:t xml:space="preserve"> </w:t>
      </w:r>
      <w:proofErr w:type="gramStart"/>
      <w:r w:rsidRPr="00DB519C">
        <w:rPr>
          <w:rFonts w:ascii="Arial" w:eastAsiaTheme="minorEastAsia" w:hAnsi="Arial" w:cs="Arial"/>
          <w:color w:val="000000"/>
          <w:sz w:val="20"/>
          <w:szCs w:val="20"/>
          <w:lang w:eastAsia="en-US"/>
        </w:rPr>
        <w:t>плоскость</w:t>
      </w:r>
      <w:proofErr w:type="gramEnd"/>
      <w:r w:rsidRPr="00DB519C">
        <w:rPr>
          <w:rFonts w:ascii="Arial" w:eastAsiaTheme="minorEastAsia" w:hAnsi="Arial" w:cs="Arial"/>
          <w:color w:val="000000"/>
          <w:sz w:val="20"/>
          <w:szCs w:val="20"/>
          <w:lang w:eastAsia="en-US"/>
        </w:rPr>
        <w:t xml:space="preserve"> измерения</w:t>
      </w:r>
    </w:p>
    <w:p w:rsidR="00683D8A" w:rsidRPr="005673AA" w:rsidRDefault="00683D8A" w:rsidP="00683D8A">
      <w:pPr>
        <w:autoSpaceDE w:val="0"/>
        <w:autoSpaceDN w:val="0"/>
        <w:adjustRightInd w:val="0"/>
        <w:jc w:val="center"/>
        <w:rPr>
          <w:rFonts w:ascii="Arial" w:eastAsiaTheme="minorEastAsia" w:hAnsi="Arial" w:cs="Arial"/>
          <w:b/>
          <w:bCs/>
          <w:color w:val="000000"/>
          <w:lang w:eastAsia="en-US"/>
        </w:rPr>
      </w:pPr>
    </w:p>
    <w:p w:rsidR="00683D8A" w:rsidRPr="00DB519C" w:rsidRDefault="00DB519C" w:rsidP="00DB519C">
      <w:pPr>
        <w:autoSpaceDE w:val="0"/>
        <w:autoSpaceDN w:val="0"/>
        <w:adjustRightInd w:val="0"/>
        <w:jc w:val="center"/>
        <w:rPr>
          <w:rFonts w:ascii="Arial" w:eastAsiaTheme="minorEastAsia" w:hAnsi="Arial" w:cs="Arial"/>
          <w:bCs/>
          <w:color w:val="000000"/>
          <w:lang w:eastAsia="en-US"/>
        </w:rPr>
      </w:pPr>
      <w:r>
        <w:rPr>
          <w:rFonts w:ascii="Arial" w:eastAsiaTheme="minorEastAsia" w:hAnsi="Arial" w:cs="Arial"/>
          <w:bCs/>
          <w:color w:val="000000"/>
          <w:lang w:eastAsia="en-US"/>
        </w:rPr>
        <w:t xml:space="preserve">Рисунок 2 – </w:t>
      </w:r>
      <w:r w:rsidR="00683D8A" w:rsidRPr="00DB519C">
        <w:rPr>
          <w:rFonts w:ascii="Arial" w:eastAsiaTheme="minorEastAsia" w:hAnsi="Arial" w:cs="Arial"/>
          <w:bCs/>
          <w:color w:val="000000"/>
          <w:lang w:eastAsia="en-US"/>
        </w:rPr>
        <w:t>Плоскость начала отсчета уровня излучения (</w:t>
      </w:r>
      <w:r w:rsidR="00683D8A" w:rsidRPr="00DB519C">
        <w:rPr>
          <w:rFonts w:ascii="Arial" w:eastAsiaTheme="minorEastAsia" w:hAnsi="Arial" w:cs="Arial"/>
          <w:bCs/>
          <w:color w:val="000000"/>
          <w:lang w:val="en-US" w:eastAsia="en-US"/>
        </w:rPr>
        <w:t>RRP</w:t>
      </w:r>
      <w:r w:rsidR="00683D8A" w:rsidRPr="00DB519C">
        <w:rPr>
          <w:rFonts w:ascii="Arial" w:eastAsiaTheme="minorEastAsia" w:hAnsi="Arial" w:cs="Arial"/>
          <w:bCs/>
          <w:color w:val="000000"/>
          <w:lang w:eastAsia="en-US"/>
        </w:rPr>
        <w:t xml:space="preserve">) </w:t>
      </w:r>
      <w:r w:rsidR="00683D8A" w:rsidRPr="00DB519C">
        <w:rPr>
          <w:rFonts w:ascii="Arial" w:eastAsiaTheme="minorEastAsia" w:hAnsi="Arial" w:cs="Arial"/>
          <w:bCs/>
          <w:color w:val="000000"/>
          <w:lang w:val="en-US" w:eastAsia="en-US"/>
        </w:rPr>
        <w:t>and</w:t>
      </w:r>
      <w:r w:rsidR="00683D8A" w:rsidRPr="00DB519C">
        <w:rPr>
          <w:rFonts w:ascii="Arial" w:eastAsiaTheme="minorEastAsia" w:hAnsi="Arial" w:cs="Arial"/>
          <w:bCs/>
          <w:color w:val="000000"/>
          <w:lang w:eastAsia="en-US"/>
        </w:rPr>
        <w:t xml:space="preserve"> плоскость излучателя (</w:t>
      </w:r>
      <w:r w:rsidR="00683D8A" w:rsidRPr="00DB519C">
        <w:rPr>
          <w:rFonts w:ascii="Arial" w:eastAsiaTheme="minorEastAsia" w:hAnsi="Arial" w:cs="Arial"/>
          <w:bCs/>
          <w:color w:val="000000"/>
          <w:lang w:val="en-US" w:eastAsia="en-US"/>
        </w:rPr>
        <w:t>REP</w:t>
      </w:r>
      <w:r w:rsidR="00683D8A" w:rsidRPr="00DB519C">
        <w:rPr>
          <w:rFonts w:ascii="Arial" w:eastAsiaTheme="minorEastAsia" w:hAnsi="Arial" w:cs="Arial"/>
          <w:bCs/>
          <w:color w:val="000000"/>
          <w:lang w:eastAsia="en-US"/>
        </w:rPr>
        <w:t>)</w:t>
      </w:r>
    </w:p>
    <w:p w:rsidR="00683D8A" w:rsidRPr="005673AA" w:rsidRDefault="00683D8A" w:rsidP="00683D8A">
      <w:pPr>
        <w:autoSpaceDE w:val="0"/>
        <w:autoSpaceDN w:val="0"/>
        <w:adjustRightInd w:val="0"/>
        <w:jc w:val="both"/>
        <w:rPr>
          <w:rFonts w:ascii="Arial" w:eastAsiaTheme="minorEastAsia" w:hAnsi="Arial" w:cs="Arial"/>
          <w:b/>
          <w:bCs/>
          <w:color w:val="000000"/>
          <w:lang w:eastAsia="en-US"/>
        </w:rPr>
      </w:pPr>
    </w:p>
    <w:p w:rsidR="00683D8A" w:rsidRPr="005673AA" w:rsidRDefault="00FB4B87" w:rsidP="00FB4B87">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3.6.8</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плоскость излучателя</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REP</w:t>
      </w:r>
      <w:r w:rsidRPr="005673AA">
        <w:rPr>
          <w:rFonts w:ascii="Arial" w:eastAsiaTheme="minorEastAsia" w:hAnsi="Arial" w:cs="Arial"/>
          <w:b/>
          <w:bCs/>
          <w:color w:val="000000"/>
          <w:lang w:eastAsia="en-US"/>
        </w:rPr>
        <w:t xml:space="preserve">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radiation</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emitter</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plane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Плоская горизонтальная плоскость, определяемая осью излучающих трубок трубчатого нагревателя</w:t>
      </w:r>
    </w:p>
    <w:p w:rsidR="00683D8A" w:rsidRPr="005673AA" w:rsidRDefault="00FB4B87" w:rsidP="00FB4B87">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3.6.9</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плоскость измерения, </w:t>
      </w:r>
      <w:r w:rsidR="00683D8A" w:rsidRPr="005673AA">
        <w:rPr>
          <w:rFonts w:ascii="Arial" w:eastAsiaTheme="minorEastAsia" w:hAnsi="Arial" w:cs="Arial"/>
          <w:b/>
          <w:bCs/>
          <w:color w:val="000000"/>
          <w:lang w:val="en-US" w:eastAsia="en-US"/>
        </w:rPr>
        <w:t>MP</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measuring</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plane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Плоскость, параллельная плоскости начала отсчета уровня излучения и на (100</w:t>
      </w:r>
      <w:r w:rsidRPr="005673AA">
        <w:rPr>
          <w:rFonts w:ascii="Arial" w:eastAsiaTheme="minorEastAsia" w:hAnsi="Arial" w:cs="Arial"/>
          <w:color w:val="000000"/>
          <w:lang w:eastAsia="en-US"/>
        </w:rPr>
        <w:t xml:space="preserve"> </w:t>
      </w:r>
      <w:r w:rsidR="00683D8A" w:rsidRPr="005673AA">
        <w:rPr>
          <w:rFonts w:ascii="Arial" w:eastAsiaTheme="minorEastAsia" w:hAnsi="Arial" w:cs="Arial"/>
          <w:color w:val="000000"/>
          <w:lang w:eastAsia="en-US"/>
        </w:rPr>
        <w:t>±</w:t>
      </w:r>
      <w:r w:rsidRPr="005673AA">
        <w:rPr>
          <w:rFonts w:ascii="Arial" w:eastAsiaTheme="minorEastAsia" w:hAnsi="Arial" w:cs="Arial"/>
          <w:color w:val="000000"/>
          <w:lang w:eastAsia="en-US"/>
        </w:rPr>
        <w:t xml:space="preserve"> </w:t>
      </w:r>
      <w:r w:rsidR="00683D8A" w:rsidRPr="005673AA">
        <w:rPr>
          <w:rFonts w:ascii="Arial" w:eastAsiaTheme="minorEastAsia" w:hAnsi="Arial" w:cs="Arial"/>
          <w:color w:val="000000"/>
          <w:lang w:eastAsia="en-US"/>
        </w:rPr>
        <w:t>3) мм ниже места, где верхняя поверхность радиометра перемещается по измерительной сетке</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314CE" w:rsidRDefault="005314CE"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314CE">
        <w:rPr>
          <w:rFonts w:ascii="Arial" w:eastAsiaTheme="minorEastAsia" w:hAnsi="Arial" w:cs="Arial"/>
          <w:color w:val="000000"/>
          <w:sz w:val="20"/>
          <w:szCs w:val="20"/>
          <w:lang w:eastAsia="en-US"/>
        </w:rPr>
        <w:t xml:space="preserve"> </w:t>
      </w:r>
      <w:r w:rsidR="00683D8A" w:rsidRPr="005314CE">
        <w:rPr>
          <w:rFonts w:ascii="Arial" w:eastAsiaTheme="minorEastAsia" w:hAnsi="Arial" w:cs="Arial"/>
          <w:color w:val="000000"/>
          <w:sz w:val="20"/>
          <w:szCs w:val="20"/>
          <w:lang w:eastAsia="en-US"/>
        </w:rPr>
        <w:t>1: См. Рисунок 1.</w:t>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p>
    <w:p w:rsidR="00683D8A" w:rsidRPr="005673AA" w:rsidRDefault="00FB4B87" w:rsidP="00FB4B87">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3.6.10</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измерительная решетка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measuring</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grid</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Правильное расположение в измерительной плоскости прямых линий, идущих параллельно и перпендикулярно к продольной оси прибора, узловые точки измерительной решетки расположены в точках пересечения этих линий (см. рисунок 3), расстояния между этими точками определяются требованиями пункта 7.</w:t>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noProof/>
          <w:color w:val="000000"/>
        </w:rPr>
        <w:lastRenderedPageBreak/>
        <w:drawing>
          <wp:inline distT="0" distB="0" distL="0" distR="0" wp14:anchorId="4DE0F3EC" wp14:editId="49FA71FC">
            <wp:extent cx="4676775" cy="26765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6775" cy="2676525"/>
                    </a:xfrm>
                    <a:prstGeom prst="rect">
                      <a:avLst/>
                    </a:prstGeom>
                    <a:noFill/>
                    <a:ln>
                      <a:noFill/>
                    </a:ln>
                  </pic:spPr>
                </pic:pic>
              </a:graphicData>
            </a:graphic>
          </wp:inline>
        </w:drawing>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p>
    <w:p w:rsidR="00683D8A" w:rsidRPr="00DB519C" w:rsidRDefault="00683D8A" w:rsidP="00683D8A">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нагреватель</w:t>
      </w:r>
    </w:p>
    <w:p w:rsidR="00683D8A" w:rsidRPr="00DB519C" w:rsidRDefault="00683D8A" w:rsidP="00683D8A">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узловая точка</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DB519C">
        <w:rPr>
          <w:rFonts w:ascii="Arial" w:eastAsiaTheme="minorEastAsia" w:hAnsi="Arial" w:cs="Arial"/>
          <w:color w:val="000000"/>
          <w:sz w:val="20"/>
          <w:szCs w:val="20"/>
          <w:lang w:eastAsia="en-US"/>
        </w:rPr>
        <w:t xml:space="preserve">3 измерительный модуль </w:t>
      </w:r>
      <w:r w:rsidRPr="00DB519C">
        <w:rPr>
          <w:rFonts w:ascii="Arial" w:eastAsiaTheme="minorEastAsia" w:hAnsi="Arial" w:cs="Arial"/>
          <w:color w:val="000000"/>
          <w:sz w:val="20"/>
          <w:szCs w:val="20"/>
          <w:lang w:val="en-US" w:eastAsia="en-US"/>
        </w:rPr>
        <w:t>F</w:t>
      </w:r>
      <w:r w:rsidRPr="00DB519C">
        <w:rPr>
          <w:rFonts w:ascii="Arial" w:eastAsiaTheme="minorEastAsia" w:hAnsi="Arial" w:cs="Arial"/>
          <w:color w:val="000000"/>
          <w:sz w:val="20"/>
          <w:szCs w:val="20"/>
          <w:vertAlign w:val="subscript"/>
          <w:lang w:val="en-US" w:eastAsia="en-US"/>
        </w:rPr>
        <w:t>ij</w:t>
      </w:r>
    </w:p>
    <w:p w:rsidR="00683D8A" w:rsidRPr="005673AA" w:rsidRDefault="00683D8A" w:rsidP="00683D8A">
      <w:pPr>
        <w:autoSpaceDE w:val="0"/>
        <w:autoSpaceDN w:val="0"/>
        <w:adjustRightInd w:val="0"/>
        <w:jc w:val="center"/>
        <w:rPr>
          <w:rFonts w:ascii="Arial" w:eastAsiaTheme="minorEastAsia" w:hAnsi="Arial" w:cs="Arial"/>
          <w:b/>
          <w:bCs/>
          <w:color w:val="000000"/>
          <w:lang w:eastAsia="en-US"/>
        </w:rPr>
      </w:pPr>
    </w:p>
    <w:p w:rsidR="00683D8A" w:rsidRPr="00DB519C" w:rsidRDefault="00DB519C"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3 – </w:t>
      </w:r>
      <w:r w:rsidR="00683D8A" w:rsidRPr="00DB519C">
        <w:rPr>
          <w:rFonts w:ascii="Arial" w:eastAsiaTheme="minorEastAsia" w:hAnsi="Arial" w:cs="Arial"/>
          <w:bCs/>
          <w:color w:val="000000"/>
          <w:lang w:eastAsia="en-US"/>
        </w:rPr>
        <w:t>Измерительная решетка</w:t>
      </w:r>
    </w:p>
    <w:p w:rsidR="00683D8A" w:rsidRPr="005673AA" w:rsidRDefault="00683D8A" w:rsidP="00683D8A">
      <w:pPr>
        <w:autoSpaceDE w:val="0"/>
        <w:autoSpaceDN w:val="0"/>
        <w:adjustRightInd w:val="0"/>
        <w:jc w:val="both"/>
        <w:rPr>
          <w:rFonts w:ascii="Arial" w:eastAsiaTheme="minorEastAsia" w:hAnsi="Arial" w:cs="Arial"/>
          <w:b/>
          <w:bCs/>
          <w:color w:val="000000"/>
          <w:lang w:eastAsia="en-US"/>
        </w:rPr>
      </w:pPr>
    </w:p>
    <w:p w:rsidR="00683D8A" w:rsidRPr="005673AA" w:rsidRDefault="00FB4B87" w:rsidP="00FB4B87">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3.6.11</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плотность потока излучения,</w:t>
      </w:r>
      <w:r w:rsidR="00683D8A" w:rsidRPr="005673AA">
        <w:rPr>
          <w:rFonts w:ascii="Arial" w:eastAsiaTheme="minorEastAsia" w:hAnsi="Arial" w:cs="Arial"/>
          <w:b/>
          <w:bCs/>
          <w:i/>
          <w:iCs/>
          <w:color w:val="000000"/>
          <w:lang w:eastAsia="en-US"/>
        </w:rPr>
        <w:t xml:space="preserve"> </w:t>
      </w:r>
      <w:r w:rsidR="00683D8A" w:rsidRPr="005673AA">
        <w:rPr>
          <w:rFonts w:ascii="Arial" w:eastAsiaTheme="minorEastAsia" w:hAnsi="Arial" w:cs="Arial"/>
          <w:b/>
          <w:bCs/>
          <w:i/>
          <w:iCs/>
          <w:color w:val="000000"/>
          <w:lang w:val="en-US" w:eastAsia="en-US"/>
        </w:rPr>
        <w:t>E</w:t>
      </w:r>
      <w:r w:rsidR="00683D8A" w:rsidRPr="005673AA">
        <w:rPr>
          <w:rFonts w:ascii="Arial" w:eastAsiaTheme="minorEastAsia" w:hAnsi="Arial" w:cs="Arial"/>
          <w:b/>
          <w:bCs/>
          <w:i/>
          <w:iCs/>
          <w:color w:val="000000"/>
          <w:lang w:eastAsia="en-US"/>
        </w:rPr>
        <w:t xml:space="preserve">, </w:t>
      </w:r>
      <w:r w:rsidR="00683D8A" w:rsidRPr="005673AA">
        <w:rPr>
          <w:rFonts w:ascii="Arial" w:eastAsiaTheme="minorEastAsia" w:hAnsi="Arial" w:cs="Arial"/>
          <w:b/>
          <w:bCs/>
          <w:iCs/>
          <w:color w:val="000000"/>
          <w:lang w:eastAsia="en-US"/>
        </w:rPr>
        <w:t>Вт/м</w:t>
      </w:r>
      <w:proofErr w:type="gramStart"/>
      <w:r w:rsidR="00683D8A" w:rsidRPr="005673AA">
        <w:rPr>
          <w:rFonts w:ascii="Arial" w:eastAsiaTheme="minorEastAsia" w:hAnsi="Arial" w:cs="Arial"/>
          <w:b/>
          <w:bCs/>
          <w:iCs/>
          <w:color w:val="000000"/>
          <w:vertAlign w:val="superscript"/>
          <w:lang w:eastAsia="en-US"/>
        </w:rPr>
        <w:t>2</w:t>
      </w:r>
      <w:proofErr w:type="gramEnd"/>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Irradiance</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 xml:space="preserve">Мощность излучения на единицу площади, падающего на поверхность </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3.7 КПД эффективности использования электроэнергии</w:t>
      </w:r>
    </w:p>
    <w:p w:rsidR="00683D8A" w:rsidRPr="005673AA" w:rsidRDefault="00FB4B87" w:rsidP="00FB4B87">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 xml:space="preserve">3.7.1 </w:t>
      </w:r>
      <w:r w:rsidR="00683D8A" w:rsidRPr="005673AA">
        <w:rPr>
          <w:rFonts w:ascii="Arial" w:eastAsiaTheme="minorEastAsia" w:hAnsi="Arial" w:cs="Arial"/>
          <w:b/>
          <w:bCs/>
          <w:color w:val="000000"/>
          <w:lang w:eastAsia="en-US"/>
        </w:rPr>
        <w:t>коэффициент излучения,</w:t>
      </w:r>
      <w:r w:rsidR="00683D8A" w:rsidRPr="005673AA">
        <w:rPr>
          <w:rFonts w:ascii="Arial" w:eastAsiaTheme="minorEastAsia" w:hAnsi="Arial" w:cs="Arial"/>
          <w:b/>
          <w:bCs/>
          <w:i/>
          <w:iCs/>
          <w:color w:val="000000"/>
          <w:lang w:eastAsia="en-US"/>
        </w:rPr>
        <w:t xml:space="preserve"> </w:t>
      </w:r>
      <w:r w:rsidR="00683D8A" w:rsidRPr="005673AA">
        <w:rPr>
          <w:rFonts w:ascii="Arial" w:eastAsiaTheme="minorEastAsia" w:hAnsi="Arial" w:cs="Arial"/>
          <w:b/>
          <w:bCs/>
          <w:i/>
          <w:iCs/>
          <w:color w:val="000000"/>
          <w:lang w:val="en-US" w:eastAsia="en-US"/>
        </w:rPr>
        <w:t>RF</w:t>
      </w:r>
      <w:r w:rsidR="00683D8A"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radiant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factor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Отношение мощности теплового излучения, выделяемой прибором через</w:t>
      </w:r>
      <w:r w:rsidR="00683D8A" w:rsidRPr="005673AA">
        <w:rPr>
          <w:rFonts w:ascii="Arial" w:eastAsiaTheme="minorEastAsia" w:hAnsi="Arial" w:cs="Arial"/>
        </w:rPr>
        <w:t xml:space="preserve"> </w:t>
      </w:r>
      <w:r w:rsidR="00683D8A" w:rsidRPr="005673AA">
        <w:rPr>
          <w:rFonts w:ascii="Arial" w:eastAsiaTheme="minorEastAsia" w:hAnsi="Arial" w:cs="Arial"/>
          <w:color w:val="000000"/>
          <w:lang w:eastAsia="en-US"/>
        </w:rPr>
        <w:t>плоскость начала отсчета уровня излучения,</w:t>
      </w:r>
      <w:r w:rsidR="00683D8A" w:rsidRPr="005673AA">
        <w:rPr>
          <w:rFonts w:ascii="Arial" w:eastAsiaTheme="minorEastAsia" w:hAnsi="Arial" w:cs="Arial"/>
        </w:rPr>
        <w:t xml:space="preserve"> </w:t>
      </w:r>
      <w:r w:rsidR="00683D8A" w:rsidRPr="005673AA">
        <w:rPr>
          <w:rFonts w:ascii="Arial" w:eastAsiaTheme="minorEastAsia" w:hAnsi="Arial" w:cs="Arial"/>
          <w:color w:val="000000"/>
          <w:lang w:eastAsia="en-US"/>
        </w:rPr>
        <w:t>к чистой тепловой мощности прибора, работающего на эталонном испытательном газе.</w:t>
      </w:r>
    </w:p>
    <w:p w:rsidR="00683D8A" w:rsidRPr="005673AA" w:rsidRDefault="00BD51D6" w:rsidP="00BD51D6">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3.7.2</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сезонный коэффициент излучения,</w:t>
      </w:r>
      <w:r w:rsidR="00683D8A" w:rsidRPr="005673AA">
        <w:rPr>
          <w:rFonts w:ascii="Arial" w:eastAsiaTheme="minorEastAsia" w:hAnsi="Arial" w:cs="Arial"/>
          <w:b/>
          <w:bCs/>
          <w:i/>
          <w:iCs/>
          <w:color w:val="000000"/>
          <w:lang w:eastAsia="en-US"/>
        </w:rPr>
        <w:t xml:space="preserve"> </w:t>
      </w:r>
      <w:r w:rsidR="00683D8A" w:rsidRPr="005673AA">
        <w:rPr>
          <w:rFonts w:ascii="Arial" w:eastAsiaTheme="minorEastAsia" w:hAnsi="Arial" w:cs="Arial"/>
          <w:b/>
          <w:bCs/>
          <w:i/>
          <w:iCs/>
          <w:color w:val="000000"/>
          <w:lang w:val="en-US" w:eastAsia="en-US"/>
        </w:rPr>
        <w:t>RF</w:t>
      </w:r>
      <w:r w:rsidR="00683D8A" w:rsidRPr="005673AA">
        <w:rPr>
          <w:rFonts w:ascii="Arial" w:eastAsiaTheme="minorEastAsia" w:hAnsi="Arial" w:cs="Arial"/>
          <w:b/>
          <w:bCs/>
          <w:i/>
          <w:iCs/>
          <w:color w:val="000000"/>
          <w:vertAlign w:val="subscript"/>
          <w:lang w:val="en-US" w:eastAsia="en-US"/>
        </w:rPr>
        <w:t>s</w:t>
      </w:r>
      <w:r w:rsidR="00683D8A" w:rsidRPr="005673AA">
        <w:rPr>
          <w:rFonts w:ascii="Arial" w:eastAsiaTheme="minorEastAsia" w:hAnsi="Arial" w:cs="Arial"/>
          <w:b/>
          <w:bCs/>
          <w:i/>
          <w:iCs/>
          <w:color w:val="000000"/>
          <w:lang w:eastAsia="en-US"/>
        </w:rPr>
        <w:t xml:space="preserve">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seasonal</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radiant</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factor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Ежегодно взвешенный коэффициент излучения, рассчитанный как отношение коэффициента излучения прибора при номинальной тепловой мощности нетто и коэффициента излучения прибора при минимальной тепловой мощности нетто (в случае приборов с адаптацией тепловой мощности).</w:t>
      </w:r>
    </w:p>
    <w:p w:rsidR="00683D8A" w:rsidRPr="005673AA" w:rsidRDefault="00BD51D6" w:rsidP="00BD51D6">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3.7.3</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эффективность сезонного теплового излучения </w:t>
      </w:r>
      <w:r w:rsidRPr="005673AA">
        <w:rPr>
          <w:rFonts w:ascii="Arial" w:eastAsiaTheme="minorEastAsia" w:hAnsi="Arial" w:cs="Arial"/>
          <w:b/>
          <w:bCs/>
          <w:i/>
          <w:iCs/>
          <w:color w:val="000000"/>
          <w:lang w:eastAsia="en-US"/>
        </w:rPr>
        <w:t>ƞ</w:t>
      </w:r>
      <w:r w:rsidRPr="005673AA">
        <w:rPr>
          <w:rFonts w:ascii="Arial" w:eastAsiaTheme="minorEastAsia" w:hAnsi="Arial" w:cs="Arial"/>
          <w:b/>
          <w:bCs/>
          <w:i/>
          <w:iCs/>
          <w:color w:val="000000"/>
          <w:vertAlign w:val="subscript"/>
          <w:lang w:val="en-US" w:eastAsia="en-US"/>
        </w:rPr>
        <w:t>s</w:t>
      </w:r>
      <w:r w:rsidRPr="005673AA">
        <w:rPr>
          <w:rFonts w:ascii="Arial" w:eastAsiaTheme="minorEastAsia" w:hAnsi="Arial" w:cs="Arial"/>
          <w:b/>
          <w:bCs/>
          <w:i/>
          <w:iCs/>
          <w:color w:val="000000"/>
          <w:vertAlign w:val="subscript"/>
          <w:lang w:eastAsia="en-US"/>
        </w:rPr>
        <w:t>,</w:t>
      </w:r>
      <w:r w:rsidRPr="005673AA">
        <w:rPr>
          <w:rFonts w:ascii="Arial" w:eastAsiaTheme="minorEastAsia" w:hAnsi="Arial" w:cs="Arial"/>
          <w:b/>
          <w:bCs/>
          <w:i/>
          <w:iCs/>
          <w:color w:val="000000"/>
          <w:vertAlign w:val="subscript"/>
          <w:lang w:val="en-US" w:eastAsia="en-US"/>
        </w:rPr>
        <w:t>RF</w:t>
      </w:r>
      <w:r w:rsidRPr="005673AA">
        <w:rPr>
          <w:rFonts w:ascii="Arial" w:eastAsiaTheme="minorEastAsia" w:hAnsi="Arial" w:cs="Arial"/>
          <w:b/>
          <w:bCs/>
          <w:i/>
          <w:iCs/>
          <w:color w:val="000000"/>
          <w:vertAlign w:val="subscript"/>
          <w:lang w:eastAsia="en-US"/>
        </w:rPr>
        <w:t xml:space="preserve">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seasonal</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heat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emission</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efficiency</w:t>
      </w:r>
      <w:r w:rsidR="00683D8A" w:rsidRPr="005673AA">
        <w:rPr>
          <w:rFonts w:ascii="Arial" w:eastAsiaTheme="minorEastAsia" w:hAnsi="Arial" w:cs="Arial"/>
          <w:bCs/>
          <w:color w:val="000000"/>
          <w:lang w:eastAsia="en-US"/>
        </w:rPr>
        <w:t>)</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Ежегодно взвешенная эффективность теплоотдачи прибора, учитывающая влияние мощности излучения и коэффициента излучения на требуемую температуру в помещении.</w:t>
      </w:r>
    </w:p>
    <w:p w:rsidR="00683D8A" w:rsidRPr="005673AA" w:rsidRDefault="00BD51D6" w:rsidP="00BD51D6">
      <w:pPr>
        <w:autoSpaceDE w:val="0"/>
        <w:autoSpaceDN w:val="0"/>
        <w:adjustRightInd w:val="0"/>
        <w:ind w:firstLine="720"/>
        <w:jc w:val="both"/>
        <w:rPr>
          <w:rFonts w:ascii="Arial" w:eastAsiaTheme="minorEastAsia" w:hAnsi="Arial" w:cs="Arial"/>
          <w:b/>
          <w:bCs/>
          <w:i/>
          <w:iCs/>
          <w:color w:val="000000"/>
          <w:vertAlign w:val="subscript"/>
          <w:lang w:eastAsia="en-US"/>
        </w:rPr>
      </w:pPr>
      <w:r w:rsidRPr="005673AA">
        <w:rPr>
          <w:rFonts w:ascii="Arial" w:eastAsiaTheme="minorEastAsia" w:hAnsi="Arial" w:cs="Arial"/>
          <w:bCs/>
          <w:color w:val="000000"/>
          <w:lang w:eastAsia="en-US"/>
        </w:rPr>
        <w:t>3.7.4</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тепловой КПД,</w:t>
      </w:r>
      <w:r w:rsidR="00683D8A" w:rsidRPr="005673AA">
        <w:rPr>
          <w:rFonts w:ascii="Arial" w:eastAsiaTheme="minorEastAsia" w:hAnsi="Arial" w:cs="Arial"/>
        </w:rPr>
        <w:t xml:space="preserve"> </w:t>
      </w:r>
      <w:r w:rsidR="00683D8A" w:rsidRPr="005673AA">
        <w:rPr>
          <w:rFonts w:ascii="Arial" w:eastAsiaTheme="minorEastAsia" w:hAnsi="Arial" w:cs="Arial"/>
          <w:b/>
          <w:bCs/>
          <w:color w:val="000000"/>
          <w:lang w:val="en-US" w:eastAsia="en-US"/>
        </w:rPr>
        <w:t>NCV</w:t>
      </w:r>
      <w:r w:rsidR="00683D8A" w:rsidRPr="005673AA">
        <w:rPr>
          <w:rFonts w:ascii="Arial" w:eastAsiaTheme="minorEastAsia" w:hAnsi="Arial" w:cs="Arial"/>
          <w:b/>
          <w:bCs/>
          <w:color w:val="000000"/>
          <w:lang w:eastAsia="en-US"/>
        </w:rPr>
        <w:t xml:space="preserve">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thermal</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efficiency</w:t>
      </w:r>
      <w:r w:rsidRPr="005673AA">
        <w:rPr>
          <w:rFonts w:ascii="Arial" w:eastAsiaTheme="minorEastAsia" w:hAnsi="Arial" w:cs="Arial"/>
          <w:bCs/>
          <w:color w:val="000000"/>
          <w:lang w:eastAsia="en-US"/>
        </w:rPr>
        <w:t xml:space="preserve">) </w:t>
      </w:r>
      <w:r w:rsidRPr="005673AA">
        <w:rPr>
          <w:rFonts w:ascii="Arial" w:eastAsiaTheme="minorEastAsia" w:hAnsi="Arial" w:cs="Arial"/>
          <w:bCs/>
          <w:i/>
          <w:iCs/>
          <w:color w:val="000000"/>
          <w:lang w:eastAsia="en-US"/>
        </w:rPr>
        <w:t>ƞ</w:t>
      </w:r>
      <w:r w:rsidRPr="005673AA">
        <w:rPr>
          <w:rFonts w:ascii="Arial" w:eastAsiaTheme="minorEastAsia" w:hAnsi="Arial" w:cs="Arial"/>
          <w:bCs/>
          <w:i/>
          <w:iCs/>
          <w:color w:val="000000"/>
          <w:vertAlign w:val="subscript"/>
          <w:lang w:val="en-US" w:eastAsia="en-US"/>
        </w:rPr>
        <w:t>th</w:t>
      </w:r>
      <w:r w:rsidRPr="005673AA">
        <w:rPr>
          <w:rFonts w:ascii="Arial" w:eastAsiaTheme="minorEastAsia" w:hAnsi="Arial" w:cs="Arial"/>
          <w:bCs/>
          <w:i/>
          <w:iCs/>
          <w:color w:val="000000"/>
          <w:vertAlign w:val="subscript"/>
          <w:lang w:eastAsia="en-US"/>
        </w:rPr>
        <w:t>,</w:t>
      </w:r>
      <w:r w:rsidRPr="005673AA">
        <w:rPr>
          <w:rFonts w:ascii="Arial" w:eastAsiaTheme="minorEastAsia" w:hAnsi="Arial" w:cs="Arial"/>
          <w:bCs/>
          <w:i/>
          <w:iCs/>
          <w:color w:val="000000"/>
          <w:vertAlign w:val="subscript"/>
          <w:lang w:val="en-US" w:eastAsia="en-US"/>
        </w:rPr>
        <w:t>NCV</w:t>
      </w:r>
      <w:proofErr w:type="gramStart"/>
      <w:r w:rsidRPr="005673AA">
        <w:rPr>
          <w:rFonts w:ascii="Arial" w:eastAsiaTheme="minorEastAsia" w:hAnsi="Arial" w:cs="Arial"/>
          <w:bCs/>
          <w:color w:val="000000"/>
          <w:lang w:eastAsia="en-US"/>
        </w:rPr>
        <w:t xml:space="preserve"> :</w:t>
      </w:r>
      <w:proofErr w:type="gramEnd"/>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Отношение термической тепловой мощности системы сгорания прибора к чистому тепловому потреблению прибора на основе чистой теплотворной способности соответствующего испытательного газа - также называется эффективностью сгорания (</w:t>
      </w:r>
      <w:r w:rsidR="00683D8A" w:rsidRPr="005673AA">
        <w:rPr>
          <w:rFonts w:ascii="Arial" w:eastAsiaTheme="minorEastAsia" w:hAnsi="Arial" w:cs="Arial"/>
          <w:color w:val="000000"/>
          <w:lang w:val="en-US" w:eastAsia="en-US"/>
        </w:rPr>
        <w:t>NCV</w:t>
      </w:r>
      <w:r w:rsidR="00683D8A" w:rsidRPr="005673AA">
        <w:rPr>
          <w:rFonts w:ascii="Arial" w:eastAsiaTheme="minorEastAsia" w:hAnsi="Arial" w:cs="Arial"/>
          <w:color w:val="000000"/>
          <w:lang w:eastAsia="en-US"/>
        </w:rPr>
        <w:t>).</w:t>
      </w:r>
    </w:p>
    <w:p w:rsidR="00683D8A" w:rsidRPr="005673AA" w:rsidRDefault="00BD51D6" w:rsidP="00BD51D6">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3.7.5</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тепловой КПД</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GCV</w:t>
      </w:r>
      <w:r w:rsidRPr="005673AA">
        <w:rPr>
          <w:rFonts w:ascii="Arial" w:eastAsiaTheme="minorEastAsia" w:hAnsi="Arial" w:cs="Arial"/>
          <w:b/>
          <w:bCs/>
          <w:color w:val="000000"/>
          <w:lang w:eastAsia="en-US"/>
        </w:rPr>
        <w:t xml:space="preserve">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thermal</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efficiency</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i/>
          <w:iCs/>
          <w:color w:val="000000"/>
          <w:lang w:eastAsia="en-US"/>
        </w:rPr>
        <w:t>ƞ</w:t>
      </w:r>
      <w:r w:rsidR="00683D8A" w:rsidRPr="005673AA">
        <w:rPr>
          <w:rFonts w:ascii="Arial" w:eastAsiaTheme="minorEastAsia" w:hAnsi="Arial" w:cs="Arial"/>
          <w:bCs/>
          <w:i/>
          <w:iCs/>
          <w:color w:val="000000"/>
          <w:vertAlign w:val="subscript"/>
          <w:lang w:val="en-US" w:eastAsia="en-US"/>
        </w:rPr>
        <w:t>th</w:t>
      </w:r>
      <w:r w:rsidR="00683D8A" w:rsidRPr="005673AA">
        <w:rPr>
          <w:rFonts w:ascii="Arial" w:eastAsiaTheme="minorEastAsia" w:hAnsi="Arial" w:cs="Arial"/>
          <w:bCs/>
          <w:i/>
          <w:iCs/>
          <w:color w:val="000000"/>
          <w:vertAlign w:val="subscript"/>
          <w:lang w:eastAsia="en-US"/>
        </w:rPr>
        <w:t>,</w:t>
      </w:r>
      <w:r w:rsidR="00683D8A" w:rsidRPr="005673AA">
        <w:rPr>
          <w:rFonts w:ascii="Arial" w:eastAsiaTheme="minorEastAsia" w:hAnsi="Arial" w:cs="Arial"/>
          <w:bCs/>
          <w:i/>
          <w:iCs/>
          <w:color w:val="000000"/>
          <w:vertAlign w:val="subscript"/>
          <w:lang w:val="en-US" w:eastAsia="en-US"/>
        </w:rPr>
        <w:t>GCV</w:t>
      </w:r>
      <w:proofErr w:type="gramStart"/>
      <w:r w:rsidRPr="005673AA">
        <w:rPr>
          <w:rFonts w:ascii="Arial" w:eastAsiaTheme="minorEastAsia" w:hAnsi="Arial" w:cs="Arial"/>
          <w:bCs/>
          <w:color w:val="000000"/>
          <w:lang w:eastAsia="en-US"/>
        </w:rPr>
        <w:t xml:space="preserve"> :</w:t>
      </w:r>
      <w:proofErr w:type="gramEnd"/>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Отношение термической тепловой мощности системы сгорания прибора к валовой тепловой мощности прибора на основе валовой теплотворной способности соответствующего испытательного газа - также называется эффективностью сгорания (</w:t>
      </w:r>
      <w:r w:rsidR="00683D8A" w:rsidRPr="005673AA">
        <w:rPr>
          <w:rFonts w:ascii="Arial" w:eastAsiaTheme="minorEastAsia" w:hAnsi="Arial" w:cs="Arial"/>
          <w:color w:val="000000"/>
          <w:lang w:val="en-US" w:eastAsia="en-US"/>
        </w:rPr>
        <w:t>GCV</w:t>
      </w:r>
      <w:r w:rsidR="00683D8A" w:rsidRPr="005673AA">
        <w:rPr>
          <w:rFonts w:ascii="Arial" w:eastAsiaTheme="minorEastAsia" w:hAnsi="Arial" w:cs="Arial"/>
          <w:color w:val="000000"/>
          <w:lang w:eastAsia="en-US"/>
        </w:rPr>
        <w:t>).</w:t>
      </w:r>
    </w:p>
    <w:p w:rsidR="00683D8A" w:rsidRPr="005673AA" w:rsidRDefault="00BD51D6" w:rsidP="00BD51D6">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3.7.6</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сезонный тепловой КПД, </w:t>
      </w:r>
      <w:r w:rsidR="00683D8A" w:rsidRPr="005673AA">
        <w:rPr>
          <w:rFonts w:ascii="Arial" w:eastAsiaTheme="minorEastAsia" w:hAnsi="Arial" w:cs="Arial"/>
          <w:b/>
          <w:bCs/>
          <w:color w:val="000000"/>
          <w:lang w:val="en-US" w:eastAsia="en-US"/>
        </w:rPr>
        <w:t>GCV</w:t>
      </w:r>
      <w:r w:rsidRPr="005673AA">
        <w:rPr>
          <w:rFonts w:ascii="Arial" w:eastAsiaTheme="minorEastAsia" w:hAnsi="Arial" w:cs="Arial"/>
          <w:b/>
          <w:bCs/>
          <w:color w:val="000000"/>
          <w:lang w:eastAsia="en-US"/>
        </w:rPr>
        <w:t xml:space="preserve">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seasonal</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thermal</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efficiency</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i/>
          <w:iCs/>
          <w:color w:val="000000"/>
          <w:lang w:eastAsia="en-US"/>
        </w:rPr>
        <w:t>ƞ</w:t>
      </w:r>
      <w:r w:rsidR="00683D8A" w:rsidRPr="005673AA">
        <w:rPr>
          <w:rFonts w:ascii="Arial" w:eastAsiaTheme="minorEastAsia" w:hAnsi="Arial" w:cs="Arial"/>
          <w:bCs/>
          <w:i/>
          <w:iCs/>
          <w:color w:val="000000"/>
          <w:vertAlign w:val="subscript"/>
          <w:lang w:val="en-US" w:eastAsia="en-US"/>
        </w:rPr>
        <w:t>s</w:t>
      </w:r>
      <w:r w:rsidR="00683D8A" w:rsidRPr="005673AA">
        <w:rPr>
          <w:rFonts w:ascii="Arial" w:eastAsiaTheme="minorEastAsia" w:hAnsi="Arial" w:cs="Arial"/>
          <w:bCs/>
          <w:i/>
          <w:iCs/>
          <w:color w:val="000000"/>
          <w:vertAlign w:val="subscript"/>
          <w:lang w:eastAsia="en-US"/>
        </w:rPr>
        <w:t>,</w:t>
      </w:r>
      <w:r w:rsidR="00683D8A" w:rsidRPr="005673AA">
        <w:rPr>
          <w:rFonts w:ascii="Arial" w:eastAsiaTheme="minorEastAsia" w:hAnsi="Arial" w:cs="Arial"/>
          <w:bCs/>
          <w:i/>
          <w:iCs/>
          <w:color w:val="000000"/>
          <w:vertAlign w:val="subscript"/>
          <w:lang w:val="en-US" w:eastAsia="en-US"/>
        </w:rPr>
        <w:t>th</w:t>
      </w:r>
      <w:proofErr w:type="gramStart"/>
      <w:r w:rsidRPr="005673AA">
        <w:rPr>
          <w:rFonts w:ascii="Arial" w:eastAsiaTheme="minorEastAsia" w:hAnsi="Arial" w:cs="Arial"/>
          <w:bCs/>
          <w:color w:val="000000"/>
          <w:lang w:eastAsia="en-US"/>
        </w:rPr>
        <w:t xml:space="preserve"> :</w:t>
      </w:r>
      <w:proofErr w:type="gramEnd"/>
      <w:r w:rsidRPr="005673AA">
        <w:rPr>
          <w:rFonts w:ascii="Arial" w:eastAsiaTheme="minorEastAsia" w:hAnsi="Arial" w:cs="Arial"/>
          <w:bCs/>
          <w:color w:val="000000"/>
          <w:lang w:eastAsia="en-US"/>
        </w:rPr>
        <w:t xml:space="preserve"> </w:t>
      </w:r>
      <w:proofErr w:type="gramStart"/>
      <w:r w:rsidR="00683D8A" w:rsidRPr="005673AA">
        <w:rPr>
          <w:rFonts w:ascii="Arial" w:eastAsiaTheme="minorEastAsia" w:hAnsi="Arial" w:cs="Arial"/>
          <w:color w:val="000000"/>
          <w:lang w:eastAsia="en-US"/>
        </w:rPr>
        <w:t xml:space="preserve">Ежегодно взвешенный тепловой КПД </w:t>
      </w:r>
      <w:r w:rsidR="00683D8A" w:rsidRPr="005673AA">
        <w:rPr>
          <w:rFonts w:ascii="Arial" w:eastAsiaTheme="minorEastAsia" w:hAnsi="Arial" w:cs="Arial"/>
          <w:color w:val="000000"/>
          <w:lang w:val="en-US" w:eastAsia="en-US"/>
        </w:rPr>
        <w:t>GCV</w:t>
      </w:r>
      <w:r w:rsidR="00683D8A" w:rsidRPr="005673AA">
        <w:rPr>
          <w:rFonts w:ascii="Arial" w:eastAsiaTheme="minorEastAsia" w:hAnsi="Arial" w:cs="Arial"/>
          <w:color w:val="000000"/>
          <w:lang w:eastAsia="en-US"/>
        </w:rPr>
        <w:t xml:space="preserve">, рассчитанный как соотношение теплового КПД прибора при номинальном валовом теплопотреблении и теплового КПД прибора при минимальном валовом теплопотреблении (в случае приборов с </w:t>
      </w:r>
      <w:r w:rsidR="00683D8A" w:rsidRPr="005673AA">
        <w:rPr>
          <w:rFonts w:ascii="Arial" w:eastAsiaTheme="minorEastAsia" w:hAnsi="Arial" w:cs="Arial"/>
          <w:color w:val="000000"/>
          <w:lang w:eastAsia="en-US"/>
        </w:rPr>
        <w:lastRenderedPageBreak/>
        <w:t xml:space="preserve">адаптацией теплопотребления), скорректированный на возможный коэффициент потери оболочки </w:t>
      </w:r>
      <w:r w:rsidR="00683D8A" w:rsidRPr="005673AA">
        <w:rPr>
          <w:rFonts w:ascii="Arial" w:eastAsiaTheme="minorEastAsia" w:hAnsi="Arial" w:cs="Arial"/>
          <w:i/>
          <w:color w:val="000000"/>
          <w:lang w:val="en-US" w:eastAsia="en-US"/>
        </w:rPr>
        <w:t>F</w:t>
      </w:r>
      <w:r w:rsidR="00683D8A" w:rsidRPr="005673AA">
        <w:rPr>
          <w:rFonts w:ascii="Arial" w:eastAsiaTheme="minorEastAsia" w:hAnsi="Arial" w:cs="Arial"/>
          <w:color w:val="000000"/>
          <w:vertAlign w:val="subscript"/>
          <w:lang w:val="en-US" w:eastAsia="en-US"/>
        </w:rPr>
        <w:t>env</w:t>
      </w:r>
      <w:r w:rsidR="00683D8A" w:rsidRPr="005673AA">
        <w:rPr>
          <w:rFonts w:ascii="Arial" w:eastAsiaTheme="minorEastAsia" w:hAnsi="Arial" w:cs="Arial"/>
          <w:color w:val="000000"/>
          <w:lang w:eastAsia="en-US"/>
        </w:rPr>
        <w:t xml:space="preserve"> в случае, если горелка отопительного прибора расположена вне оболочки здания.</w:t>
      </w:r>
      <w:proofErr w:type="gramEnd"/>
    </w:p>
    <w:p w:rsidR="00683D8A" w:rsidRPr="005673AA" w:rsidRDefault="00BD51D6" w:rsidP="00BD51D6">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3.7.7</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энергоэффективность сезонного отопления помещений,</w:t>
      </w:r>
      <w:r w:rsidR="00683D8A" w:rsidRPr="005673AA">
        <w:rPr>
          <w:rFonts w:ascii="Arial" w:eastAsiaTheme="minorEastAsia" w:hAnsi="Arial" w:cs="Arial"/>
        </w:rPr>
        <w:t xml:space="preserve"> </w:t>
      </w:r>
      <w:r w:rsidR="00683D8A" w:rsidRPr="005673AA">
        <w:rPr>
          <w:rFonts w:ascii="Arial" w:eastAsiaTheme="minorEastAsia" w:hAnsi="Arial" w:cs="Arial"/>
          <w:b/>
          <w:bCs/>
          <w:color w:val="000000"/>
          <w:lang w:eastAsia="en-US"/>
        </w:rPr>
        <w:t xml:space="preserve">GCV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seasonal</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space</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heating</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energy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efficiency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i/>
          <w:iCs/>
          <w:color w:val="000000"/>
          <w:lang w:eastAsia="en-US"/>
        </w:rPr>
        <w:t>ƞ</w:t>
      </w:r>
      <w:r w:rsidR="00683D8A" w:rsidRPr="005673AA">
        <w:rPr>
          <w:rFonts w:ascii="Arial" w:eastAsiaTheme="minorEastAsia" w:hAnsi="Arial" w:cs="Arial"/>
          <w:bCs/>
          <w:i/>
          <w:iCs/>
          <w:color w:val="000000"/>
          <w:vertAlign w:val="subscript"/>
          <w:lang w:val="en-US" w:eastAsia="en-US"/>
        </w:rPr>
        <w:t>s</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Ежегодно взвешенная комбинированная термическая и тепловая эффективность, скорректированная поправочными коэффициентами, учитывающими вклад способности прибора к адаптации тепловой мощности, вклад потребления дополнительной энергии прибором и вклад потребления энергии возможного постоянного запального пламени прибора.</w:t>
      </w:r>
    </w:p>
    <w:p w:rsidR="00683D8A" w:rsidRPr="005673AA" w:rsidRDefault="00BD51D6" w:rsidP="00BD51D6">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3.7.8</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коэффициент потери оболочки</w:t>
      </w:r>
      <w:r w:rsidRPr="005673AA">
        <w:rPr>
          <w:rFonts w:ascii="Arial" w:eastAsiaTheme="minorEastAsia" w:hAnsi="Arial" w:cs="Arial"/>
          <w:b/>
          <w:bCs/>
          <w:color w:val="000000"/>
          <w:lang w:eastAsia="en-US"/>
        </w:rPr>
        <w:t xml:space="preserve"> </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envelope</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loss</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factor</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i/>
          <w:iCs/>
          <w:color w:val="000000"/>
          <w:lang w:val="en-US" w:eastAsia="en-US"/>
        </w:rPr>
        <w:t>F</w:t>
      </w:r>
      <w:r w:rsidR="00683D8A" w:rsidRPr="005673AA">
        <w:rPr>
          <w:rFonts w:ascii="Arial" w:eastAsiaTheme="minorEastAsia" w:hAnsi="Arial" w:cs="Arial"/>
          <w:bCs/>
          <w:i/>
          <w:iCs/>
          <w:color w:val="000000"/>
          <w:vertAlign w:val="subscript"/>
          <w:lang w:val="en-US" w:eastAsia="en-US"/>
        </w:rPr>
        <w:t>env</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Коэффициент потерь энергии, учитывающий потери энергии прибора в случае, если горелка (теплогенератор) прибора расположена вне оболочки отапливаемого здания.</w:t>
      </w:r>
    </w:p>
    <w:p w:rsidR="00683D8A" w:rsidRPr="005673AA" w:rsidRDefault="00BD51D6" w:rsidP="00BD51D6">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3.7.9</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потребление дополнительной энергии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auxiliary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energy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consumption</w:t>
      </w:r>
      <w:r w:rsidRPr="005673AA">
        <w:rPr>
          <w:rFonts w:ascii="Arial" w:eastAsiaTheme="minorEastAsia" w:hAnsi="Arial" w:cs="Arial"/>
          <w:bCs/>
          <w:color w:val="000000"/>
          <w:lang w:eastAsia="en-US"/>
        </w:rPr>
        <w:t xml:space="preserve">): </w:t>
      </w:r>
      <w:r w:rsidR="00683D8A" w:rsidRPr="005673AA">
        <w:rPr>
          <w:rFonts w:ascii="Arial" w:eastAsiaTheme="minorEastAsia" w:hAnsi="Arial" w:cs="Arial"/>
          <w:color w:val="000000"/>
          <w:lang w:eastAsia="en-US"/>
        </w:rPr>
        <w:t>Количество дополнительной энергии, используемой прибором - а именно электрической энергии - для привода компонентов прибора, таких как вентиляторы, клапаны и элементы управления.</w:t>
      </w:r>
    </w:p>
    <w:p w:rsidR="00683D8A" w:rsidRPr="005673AA" w:rsidRDefault="00683D8A" w:rsidP="00BD51D6">
      <w:pPr>
        <w:autoSpaceDE w:val="0"/>
        <w:autoSpaceDN w:val="0"/>
        <w:adjustRightInd w:val="0"/>
        <w:jc w:val="both"/>
        <w:rPr>
          <w:rFonts w:ascii="Arial" w:eastAsiaTheme="minorEastAsia" w:hAnsi="Arial" w:cs="Arial"/>
          <w:b/>
          <w:bCs/>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3.8 Страна назначения</w:t>
      </w:r>
    </w:p>
    <w:p w:rsidR="00683D8A" w:rsidRPr="005673AA" w:rsidRDefault="00BD51D6" w:rsidP="00BD51D6">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3.8.1</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b/>
          <w:bCs/>
          <w:color w:val="000000"/>
          <w:lang w:eastAsia="en-US"/>
        </w:rPr>
        <w:t xml:space="preserve">страна прямого назначения </w:t>
      </w:r>
      <w:r w:rsidR="00683D8A" w:rsidRPr="005673AA">
        <w:rPr>
          <w:rFonts w:ascii="Arial" w:eastAsiaTheme="minorEastAsia" w:hAnsi="Arial" w:cs="Arial"/>
          <w:bCs/>
          <w:color w:val="000000"/>
          <w:lang w:eastAsia="en-US"/>
        </w:rPr>
        <w:t>(</w:t>
      </w:r>
      <w:r w:rsidR="00683D8A" w:rsidRPr="005673AA">
        <w:rPr>
          <w:rFonts w:ascii="Arial" w:eastAsiaTheme="minorEastAsia" w:hAnsi="Arial" w:cs="Arial"/>
          <w:bCs/>
          <w:color w:val="000000"/>
          <w:lang w:val="en-US" w:eastAsia="en-US"/>
        </w:rPr>
        <w:t>direct</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country</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of</w:t>
      </w:r>
      <w:r w:rsidR="00683D8A" w:rsidRPr="005673AA">
        <w:rPr>
          <w:rFonts w:ascii="Arial" w:eastAsiaTheme="minorEastAsia" w:hAnsi="Arial" w:cs="Arial"/>
          <w:bCs/>
          <w:color w:val="000000"/>
          <w:lang w:eastAsia="en-US"/>
        </w:rPr>
        <w:t xml:space="preserve"> </w:t>
      </w:r>
      <w:r w:rsidR="00683D8A" w:rsidRPr="005673AA">
        <w:rPr>
          <w:rFonts w:ascii="Arial" w:eastAsiaTheme="minorEastAsia" w:hAnsi="Arial" w:cs="Arial"/>
          <w:bCs/>
          <w:color w:val="000000"/>
          <w:lang w:val="en-US" w:eastAsia="en-US"/>
        </w:rPr>
        <w:t>destination</w:t>
      </w:r>
      <w:r w:rsidRPr="005673AA">
        <w:rPr>
          <w:rFonts w:ascii="Arial" w:eastAsiaTheme="minorEastAsia" w:hAnsi="Arial" w:cs="Arial"/>
          <w:bCs/>
          <w:color w:val="000000"/>
          <w:lang w:eastAsia="en-US"/>
        </w:rPr>
        <w:t>):</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color w:val="000000"/>
          <w:lang w:eastAsia="en-US"/>
        </w:rPr>
        <w:t>Страна, для которой данная система подлежит декларированию соответствия или сертификации и которая указана производителем как планируемая страна назначения.</w:t>
      </w: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p>
    <w:p w:rsidR="00683D8A" w:rsidRPr="005673AA" w:rsidRDefault="00DB519C" w:rsidP="00683D8A">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683D8A" w:rsidRPr="005673AA">
        <w:rPr>
          <w:rFonts w:ascii="Arial" w:eastAsiaTheme="minorEastAsia" w:hAnsi="Arial" w:cs="Arial"/>
          <w:color w:val="000000"/>
          <w:sz w:val="20"/>
          <w:szCs w:val="20"/>
          <w:lang w:eastAsia="en-US"/>
        </w:rPr>
        <w:t>1: Может быть перечислено несколько стран, если система с настоящим уровнем наладки может использоваться в каждой из этих стран.</w:t>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p>
    <w:p w:rsidR="00683D8A" w:rsidRPr="00FA0C5B" w:rsidRDefault="00BD51D6" w:rsidP="00BD51D6">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Cs/>
          <w:color w:val="000000"/>
          <w:lang w:eastAsia="en-US"/>
        </w:rPr>
        <w:t>3.8.2</w:t>
      </w:r>
      <w:r w:rsidRPr="005673AA">
        <w:rPr>
          <w:rFonts w:ascii="Arial" w:eastAsiaTheme="minorEastAsia" w:hAnsi="Arial" w:cs="Arial"/>
          <w:b/>
          <w:bCs/>
          <w:color w:val="000000"/>
          <w:lang w:eastAsia="en-US"/>
        </w:rPr>
        <w:t xml:space="preserve"> с</w:t>
      </w:r>
      <w:r w:rsidR="00683D8A" w:rsidRPr="005673AA">
        <w:rPr>
          <w:rFonts w:ascii="Arial" w:eastAsiaTheme="minorEastAsia" w:hAnsi="Arial" w:cs="Arial"/>
          <w:b/>
          <w:bCs/>
          <w:color w:val="000000"/>
          <w:lang w:eastAsia="en-US"/>
        </w:rPr>
        <w:t>трана непрямого назначения (</w:t>
      </w:r>
      <w:r w:rsidR="00683D8A" w:rsidRPr="005673AA">
        <w:rPr>
          <w:rFonts w:ascii="Arial" w:eastAsiaTheme="minorEastAsia" w:hAnsi="Arial" w:cs="Arial"/>
          <w:b/>
          <w:bCs/>
          <w:color w:val="000000"/>
          <w:lang w:val="en-US" w:eastAsia="en-US"/>
        </w:rPr>
        <w:t>i</w:t>
      </w:r>
      <w:r w:rsidRPr="005673AA">
        <w:rPr>
          <w:rFonts w:ascii="Arial" w:eastAsiaTheme="minorEastAsia" w:hAnsi="Arial" w:cs="Arial"/>
          <w:b/>
          <w:bCs/>
          <w:color w:val="000000"/>
          <w:lang w:val="en-US" w:eastAsia="en-US"/>
        </w:rPr>
        <w:t>ndirect</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country</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of</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destination</w:t>
      </w:r>
      <w:r w:rsidRPr="005673AA">
        <w:rPr>
          <w:rFonts w:ascii="Arial" w:eastAsiaTheme="minorEastAsia" w:hAnsi="Arial" w:cs="Arial"/>
          <w:b/>
          <w:bCs/>
          <w:color w:val="000000"/>
          <w:lang w:eastAsia="en-US"/>
        </w:rPr>
        <w:t xml:space="preserve">): </w:t>
      </w:r>
      <w:r w:rsidR="00683D8A" w:rsidRPr="005673AA">
        <w:rPr>
          <w:rFonts w:ascii="Arial" w:eastAsiaTheme="minorEastAsia" w:hAnsi="Arial" w:cs="Arial"/>
          <w:color w:val="000000"/>
          <w:lang w:eastAsia="en-US"/>
        </w:rPr>
        <w:t>Страна, для которой данная система подлежит декларированию соответствия или сертификации, но для которой не подходит данное состояние наладки. Должна быть произведена последующая модификация или наладка, чтобы обеспечить безопасную и правильную эксплуатацию системы в данной стране.</w:t>
      </w:r>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bookmarkStart w:id="7" w:name="bookmark16"/>
    </w:p>
    <w:p w:rsidR="00683D8A" w:rsidRPr="005673AA" w:rsidRDefault="00683D8A" w:rsidP="00683D8A">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3</w:t>
      </w:r>
      <w:bookmarkEnd w:id="7"/>
      <w:r w:rsidRPr="005673AA">
        <w:rPr>
          <w:rFonts w:ascii="Arial" w:eastAsiaTheme="minorEastAsia" w:hAnsi="Arial" w:cs="Arial"/>
          <w:b/>
          <w:bCs/>
          <w:color w:val="000000"/>
          <w:lang w:eastAsia="en-US"/>
        </w:rPr>
        <w:t>.9 Обозначения</w:t>
      </w:r>
    </w:p>
    <w:p w:rsidR="00BD51D6" w:rsidRPr="005673AA" w:rsidRDefault="00BD51D6" w:rsidP="00683D8A">
      <w:pPr>
        <w:autoSpaceDE w:val="0"/>
        <w:autoSpaceDN w:val="0"/>
        <w:adjustRightInd w:val="0"/>
        <w:ind w:firstLine="720"/>
        <w:jc w:val="both"/>
        <w:rPr>
          <w:rFonts w:ascii="Arial" w:eastAsiaTheme="minorEastAsia" w:hAnsi="Arial" w:cs="Arial"/>
          <w:b/>
          <w:bCs/>
          <w:color w:val="000000"/>
          <w:lang w:eastAsia="en-US"/>
        </w:rPr>
      </w:pPr>
    </w:p>
    <w:p w:rsidR="00683D8A" w:rsidRPr="005673AA" w:rsidRDefault="00683D8A" w:rsidP="00683D8A">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настоящем стандарте применены следующие обозначения, приведенные в таблице 1.</w:t>
      </w:r>
    </w:p>
    <w:p w:rsidR="00683D8A" w:rsidRPr="005673AA" w:rsidRDefault="00683D8A" w:rsidP="00683D8A">
      <w:pPr>
        <w:autoSpaceDE w:val="0"/>
        <w:autoSpaceDN w:val="0"/>
        <w:adjustRightInd w:val="0"/>
        <w:jc w:val="both"/>
        <w:rPr>
          <w:rFonts w:ascii="Arial" w:eastAsiaTheme="minorEastAsia" w:hAnsi="Arial" w:cs="Arial"/>
          <w:b/>
          <w:bCs/>
          <w:color w:val="000000"/>
          <w:lang w:eastAsia="en-US"/>
        </w:rPr>
      </w:pPr>
    </w:p>
    <w:p w:rsidR="00683D8A" w:rsidRDefault="005314CE" w:rsidP="00683D8A">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00683D8A" w:rsidRPr="00C22AB3">
        <w:rPr>
          <w:rFonts w:ascii="Arial" w:eastAsiaTheme="minorEastAsia" w:hAnsi="Arial" w:cs="Arial"/>
          <w:bCs/>
          <w:color w:val="000000"/>
          <w:lang w:eastAsia="en-US"/>
        </w:rPr>
        <w:t xml:space="preserve"> 1. Основные обозначения и сокращения</w:t>
      </w:r>
    </w:p>
    <w:p w:rsidR="00C22AB3" w:rsidRPr="00C22AB3" w:rsidRDefault="00C22AB3" w:rsidP="00683D8A">
      <w:pPr>
        <w:autoSpaceDE w:val="0"/>
        <w:autoSpaceDN w:val="0"/>
        <w:adjustRightInd w:val="0"/>
        <w:jc w:val="center"/>
        <w:rPr>
          <w:rFonts w:ascii="Arial" w:eastAsiaTheme="minorEastAsia" w:hAnsi="Arial" w:cs="Arial"/>
          <w:bCs/>
          <w:color w:val="000000"/>
          <w:lang w:eastAsia="en-US"/>
        </w:rPr>
      </w:pPr>
    </w:p>
    <w:tbl>
      <w:tblPr>
        <w:tblStyle w:val="a8"/>
        <w:tblW w:w="0" w:type="auto"/>
        <w:tblLook w:val="04A0" w:firstRow="1" w:lastRow="0" w:firstColumn="1" w:lastColumn="0" w:noHBand="0" w:noVBand="1"/>
      </w:tblPr>
      <w:tblGrid>
        <w:gridCol w:w="3285"/>
        <w:gridCol w:w="3285"/>
        <w:gridCol w:w="3286"/>
      </w:tblGrid>
      <w:tr w:rsidR="00BD51D6" w:rsidRPr="005673AA" w:rsidTr="00BD51D6">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Обозначение</w:t>
            </w:r>
          </w:p>
        </w:tc>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Измерение</w:t>
            </w:r>
          </w:p>
        </w:tc>
        <w:tc>
          <w:tcPr>
            <w:tcW w:w="3286"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Объяснение</w:t>
            </w:r>
          </w:p>
        </w:tc>
      </w:tr>
      <w:tr w:rsidR="00BD51D6" w:rsidRPr="005673AA" w:rsidTr="00BD51D6">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Ci</w:t>
            </w:r>
          </w:p>
        </w:tc>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МДж/(м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.К)</w:t>
            </w:r>
          </w:p>
        </w:tc>
        <w:tc>
          <w:tcPr>
            <w:tcW w:w="3286"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средняя удельная теплота сгорания сухих продуктов горения</w:t>
            </w:r>
          </w:p>
        </w:tc>
      </w:tr>
      <w:tr w:rsidR="00BD51D6" w:rsidRPr="005673AA" w:rsidTr="00BD51D6">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Cpd</w:t>
            </w:r>
          </w:p>
        </w:tc>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МДж/кг.K</w:t>
            </w:r>
          </w:p>
        </w:tc>
        <w:tc>
          <w:tcPr>
            <w:tcW w:w="3286"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удельная теплота сгорания сухих продуктов сгорания</w:t>
            </w:r>
          </w:p>
        </w:tc>
      </w:tr>
      <w:tr w:rsidR="00BD51D6" w:rsidRPr="005673AA" w:rsidTr="00BD51D6">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Cps</w:t>
            </w:r>
          </w:p>
        </w:tc>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МДж/кг.K</w:t>
            </w:r>
          </w:p>
        </w:tc>
        <w:tc>
          <w:tcPr>
            <w:tcW w:w="3286"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удельная теплота вторичной жидкости</w:t>
            </w:r>
          </w:p>
        </w:tc>
      </w:tr>
      <w:tr w:rsidR="00BD51D6" w:rsidRPr="005673AA" w:rsidTr="00BD51D6">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Cpw</w:t>
            </w:r>
          </w:p>
        </w:tc>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МДж/кг.K</w:t>
            </w:r>
          </w:p>
        </w:tc>
        <w:tc>
          <w:tcPr>
            <w:tcW w:w="3286"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удельная теплота  водяного пара</w:t>
            </w:r>
          </w:p>
        </w:tc>
      </w:tr>
      <w:tr w:rsidR="00BD51D6" w:rsidRPr="005673AA" w:rsidTr="00BD51D6">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 O meas</w:t>
            </w:r>
          </w:p>
        </w:tc>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rPr>
            </w:pPr>
            <w:r w:rsidRPr="005673AA">
              <w:rPr>
                <w:rFonts w:ascii="Arial" w:eastAsiaTheme="minorEastAsia" w:hAnsi="Arial" w:cs="Arial"/>
              </w:rPr>
              <w:t>ч./</w:t>
            </w:r>
            <w:proofErr w:type="gramStart"/>
            <w:r w:rsidRPr="005673AA">
              <w:rPr>
                <w:rFonts w:ascii="Arial" w:eastAsiaTheme="minorEastAsia" w:hAnsi="Arial" w:cs="Arial"/>
              </w:rPr>
              <w:t>млн</w:t>
            </w:r>
            <w:proofErr w:type="gramEnd"/>
          </w:p>
        </w:tc>
        <w:tc>
          <w:tcPr>
            <w:tcW w:w="3286"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измеренная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(сухой, </w:t>
            </w:r>
            <w:proofErr w:type="gramStart"/>
            <w:r w:rsidRPr="005673AA">
              <w:rPr>
                <w:rFonts w:ascii="Arial" w:eastAsiaTheme="minorEastAsia" w:hAnsi="Arial" w:cs="Arial"/>
                <w:color w:val="000000"/>
                <w:lang w:eastAsia="en-US"/>
              </w:rPr>
              <w:t>безвоздушный</w:t>
            </w:r>
            <w:proofErr w:type="gramEnd"/>
            <w:r w:rsidRPr="005673AA">
              <w:rPr>
                <w:rFonts w:ascii="Arial" w:eastAsiaTheme="minorEastAsia" w:hAnsi="Arial" w:cs="Arial"/>
                <w:color w:val="000000"/>
                <w:lang w:eastAsia="en-US"/>
              </w:rPr>
              <w:t>)</w:t>
            </w:r>
          </w:p>
        </w:tc>
      </w:tr>
      <w:tr w:rsidR="00BD51D6" w:rsidRPr="005673AA" w:rsidTr="00BD51D6">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d</w:t>
            </w:r>
          </w:p>
        </w:tc>
        <w:tc>
          <w:tcPr>
            <w:tcW w:w="3285"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BD51D6" w:rsidRPr="005673AA" w:rsidRDefault="00BD51D6" w:rsidP="00BD51D6">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относительная плотность </w:t>
            </w:r>
            <w:r w:rsidRPr="005673AA">
              <w:rPr>
                <w:rFonts w:ascii="Arial" w:eastAsiaTheme="minorEastAsia" w:hAnsi="Arial" w:cs="Arial"/>
                <w:color w:val="000000"/>
                <w:lang w:eastAsia="en-US"/>
              </w:rPr>
              <w:lastRenderedPageBreak/>
              <w:t>сухого газа по отношению к сухому воздуху</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lastRenderedPageBreak/>
              <w:t>dh</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относительная плотность влажного газа по отношению к сухому воздуху</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dr</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относительная плотность эталонного газа по отношению к сухому воздуху</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D</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мм</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номинальный диаметр выходного отверстия прибора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el</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потребляемая электрическая мощность</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elmax</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потребление электроэнергии при номинальной тепловой мощности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elmin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потребление электрической мощности при минимальном потреблении тепла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elsb</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потребление электрической мощности в режиме ожидания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E</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Вт</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proofErr w:type="gramStart"/>
            <w:r w:rsidRPr="005673AA">
              <w:rPr>
                <w:rFonts w:ascii="Arial" w:eastAsiaTheme="minorEastAsia" w:hAnsi="Arial" w:cs="Arial"/>
                <w:color w:val="000000"/>
                <w:vertAlign w:val="superscript"/>
                <w:lang w:val="en-US" w:eastAsia="en-US"/>
              </w:rPr>
              <w:t>2</w:t>
            </w:r>
            <w:proofErr w:type="gramEnd"/>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интенсивность излучения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Eij</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Вт</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proofErr w:type="gramStart"/>
            <w:r w:rsidRPr="005673AA">
              <w:rPr>
                <w:rFonts w:ascii="Arial" w:eastAsiaTheme="minorEastAsia" w:hAnsi="Arial" w:cs="Arial"/>
                <w:color w:val="000000"/>
                <w:vertAlign w:val="superscript"/>
                <w:lang w:val="en-US" w:eastAsia="en-US"/>
              </w:rPr>
              <w:t>2</w:t>
            </w:r>
            <w:proofErr w:type="gramEnd"/>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интенсивность излучения в узле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position w:val="-6"/>
                <w:lang w:val="en-US" w:eastAsia="en-US"/>
              </w:rPr>
            </w:pPr>
            <w:r w:rsidRPr="005673AA">
              <w:rPr>
                <w:rFonts w:ascii="Arial" w:eastAsiaTheme="minorEastAsia" w:hAnsi="Arial" w:cs="Arial"/>
                <w:color w:val="000000"/>
                <w:position w:val="-6"/>
                <w:vertAlign w:val="superscript"/>
                <w:lang w:val="en-US" w:eastAsia="en-US"/>
              </w:rPr>
              <w:t>E</w:t>
            </w:r>
            <w:r w:rsidRPr="005673AA">
              <w:rPr>
                <w:rFonts w:ascii="Arial" w:eastAsiaTheme="minorEastAsia" w:hAnsi="Arial" w:cs="Arial"/>
                <w:color w:val="000000"/>
                <w:position w:val="-6"/>
                <w:lang w:val="en-US" w:eastAsia="en-US"/>
              </w:rPr>
              <w:t>ij</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Вт</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proofErr w:type="gramStart"/>
            <w:r w:rsidRPr="005673AA">
              <w:rPr>
                <w:rFonts w:ascii="Arial" w:eastAsiaTheme="minorEastAsia" w:hAnsi="Arial" w:cs="Arial"/>
                <w:color w:val="000000"/>
                <w:vertAlign w:val="superscript"/>
                <w:lang w:val="en-US" w:eastAsia="en-US"/>
              </w:rPr>
              <w:t>2</w:t>
            </w:r>
            <w:proofErr w:type="gramEnd"/>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средняя интенсивность излучения</w:t>
            </w:r>
            <w:r w:rsidRPr="005673AA">
              <w:rPr>
                <w:rFonts w:ascii="Arial" w:eastAsiaTheme="minorEastAsia" w:hAnsi="Arial" w:cs="Arial"/>
                <w:color w:val="000000"/>
                <w:lang w:val="en-US" w:eastAsia="en-US"/>
              </w:rPr>
              <w:t xml:space="preserve"> </w:t>
            </w:r>
            <w:r w:rsidRPr="005673AA">
              <w:rPr>
                <w:rFonts w:ascii="Arial" w:eastAsiaTheme="minorEastAsia" w:hAnsi="Arial" w:cs="Arial"/>
                <w:color w:val="000000"/>
                <w:lang w:eastAsia="en-US"/>
              </w:rPr>
              <w:t>ячейки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Fij</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м</w:t>
            </w:r>
            <w:proofErr w:type="gramStart"/>
            <w:r w:rsidRPr="005673AA">
              <w:rPr>
                <w:rFonts w:ascii="Arial" w:eastAsiaTheme="minorEastAsia" w:hAnsi="Arial" w:cs="Arial"/>
                <w:color w:val="000000"/>
                <w:vertAlign w:val="superscript"/>
                <w:lang w:val="en-US" w:eastAsia="en-US"/>
              </w:rPr>
              <w:t>2</w:t>
            </w:r>
            <w:proofErr w:type="gramEnd"/>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площадь измерительной ячейки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Fenv</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коэффициент потери оболочки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h</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длина пути (средняя длина луча) между нагревателем и шаром Ульбрихта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hm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г</w:t>
            </w:r>
            <w:proofErr w:type="gramEnd"/>
            <w:r w:rsidRPr="005673AA">
              <w:rPr>
                <w:rFonts w:ascii="Arial" w:eastAsiaTheme="minorEastAsia" w:hAnsi="Arial" w:cs="Arial"/>
                <w:color w:val="000000"/>
                <w:lang w:eastAsia="en-US"/>
              </w:rPr>
              <w:t>/кг</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влажность во время измерения </w:t>
            </w:r>
            <w:r w:rsidRPr="005673AA">
              <w:rPr>
                <w:rFonts w:ascii="Arial" w:eastAsiaTheme="minorEastAsia" w:hAnsi="Arial" w:cs="Arial"/>
                <w:color w:val="000000"/>
                <w:lang w:val="en-US" w:eastAsia="en-US"/>
              </w:rPr>
              <w:t>NOx</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Hi</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МДж/м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 xml:space="preserve"> (или МДж/</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низшая теплотворная способность</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Hs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МДж/м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 xml:space="preserve"> (или МДж/</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высшая теплотворная способность</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k</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количество рядов</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L</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количество воздуха в отработанном газе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L</w:t>
            </w:r>
            <w:r w:rsidRPr="005673AA">
              <w:rPr>
                <w:rFonts w:ascii="Arial" w:eastAsia="Cambria" w:hAnsi="Arial" w:cs="Arial"/>
                <w:i/>
                <w:lang w:val="en-US" w:eastAsia="en-US"/>
              </w:rPr>
              <w:t>min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потребление воздуха на объем отработанного газа </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m</w:t>
            </w:r>
            <w:r w:rsidRPr="005673AA">
              <w:rPr>
                <w:rFonts w:ascii="Arial" w:eastAsia="Cambria" w:hAnsi="Arial" w:cs="Arial"/>
                <w:i/>
                <w:lang w:val="en-US" w:eastAsia="en-US"/>
              </w:rPr>
              <w:t>cond</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количество конденсата из вторичного </w:t>
            </w:r>
            <w:r w:rsidRPr="005673AA">
              <w:rPr>
                <w:rFonts w:ascii="Arial" w:eastAsiaTheme="minorEastAsia" w:hAnsi="Arial" w:cs="Arial"/>
                <w:color w:val="000000"/>
                <w:lang w:eastAsia="en-US"/>
              </w:rPr>
              <w:lastRenderedPageBreak/>
              <w:t>теплообменника на объем отработанного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lastRenderedPageBreak/>
              <w:t>m</w:t>
            </w:r>
            <w:r w:rsidRPr="005673AA">
              <w:rPr>
                <w:rFonts w:ascii="Arial" w:eastAsia="Cambria" w:hAnsi="Arial" w:cs="Arial"/>
                <w:i/>
                <w:lang w:val="en-US" w:eastAsia="en-US"/>
              </w:rPr>
              <w:t>CO2</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количество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на объем отработанного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m</w:t>
            </w:r>
            <w:r w:rsidRPr="005673AA">
              <w:rPr>
                <w:rFonts w:ascii="Arial" w:eastAsia="Cambria" w:hAnsi="Arial" w:cs="Arial"/>
                <w:i/>
                <w:lang w:val="en-US" w:eastAsia="en-US"/>
              </w:rPr>
              <w:t>H2O</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количество водяного пара на объем отработанного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m</w:t>
            </w:r>
            <w:r w:rsidRPr="005673AA">
              <w:rPr>
                <w:rFonts w:ascii="Arial" w:eastAsia="Cambria" w:hAnsi="Arial" w:cs="Arial"/>
                <w:i/>
                <w:lang w:val="en-US" w:eastAsia="en-US"/>
              </w:rPr>
              <w:t>N2</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количество </w:t>
            </w:r>
            <w:r w:rsidRPr="005673AA">
              <w:rPr>
                <w:rFonts w:ascii="Arial" w:eastAsiaTheme="minorEastAsia" w:hAnsi="Arial" w:cs="Arial"/>
                <w:color w:val="000000"/>
                <w:lang w:val="en-US" w:eastAsia="en-US"/>
              </w:rPr>
              <w:t>N</w:t>
            </w:r>
            <w:r w:rsidRPr="005673AA">
              <w:rPr>
                <w:rFonts w:ascii="Arial" w:eastAsiaTheme="minorEastAsia" w:hAnsi="Arial" w:cs="Arial"/>
                <w:color w:val="000000"/>
                <w:vertAlign w:val="subscript"/>
                <w:lang w:eastAsia="en-US"/>
              </w:rPr>
              <w:t xml:space="preserve">2 </w:t>
            </w:r>
            <w:r w:rsidRPr="005673AA">
              <w:rPr>
                <w:rFonts w:ascii="Arial" w:eastAsiaTheme="minorEastAsia" w:hAnsi="Arial" w:cs="Arial"/>
                <w:color w:val="000000"/>
                <w:lang w:eastAsia="en-US"/>
              </w:rPr>
              <w:t>на объем отработанного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m</w:t>
            </w:r>
            <w:r w:rsidRPr="005673AA">
              <w:rPr>
                <w:rFonts w:ascii="Arial" w:eastAsia="Cambria" w:hAnsi="Arial" w:cs="Arial"/>
                <w:i/>
                <w:lang w:val="en-US" w:eastAsia="en-US"/>
              </w:rPr>
              <w:t>O2</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количество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на объем отработанного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m</w:t>
            </w:r>
            <w:r w:rsidRPr="005673AA">
              <w:rPr>
                <w:rFonts w:ascii="Arial" w:eastAsia="Cambria" w:hAnsi="Arial" w:cs="Arial"/>
                <w:i/>
                <w:lang w:val="en-US" w:eastAsia="en-US"/>
              </w:rPr>
              <w:t>HXs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кг</w:t>
            </w:r>
            <w:r w:rsidRPr="005673AA">
              <w:rPr>
                <w:rFonts w:ascii="Arial" w:eastAsiaTheme="minorEastAsia" w:hAnsi="Arial" w:cs="Arial"/>
                <w:color w:val="000000"/>
                <w:lang w:val="en-US" w:eastAsia="en-US"/>
              </w:rPr>
              <w:t>/</w:t>
            </w:r>
            <w:proofErr w:type="gramStart"/>
            <w:r w:rsidRPr="005673AA">
              <w:rPr>
                <w:rFonts w:ascii="Arial" w:eastAsiaTheme="minorEastAsia" w:hAnsi="Arial" w:cs="Arial"/>
                <w:color w:val="000000"/>
                <w:lang w:eastAsia="en-US"/>
              </w:rPr>
              <w:t>с</w:t>
            </w:r>
            <w:proofErr w:type="gramEnd"/>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массовый расход вторичной жидкости во вторичном теплообменнике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m</w:t>
            </w:r>
            <w:r w:rsidRPr="005673AA">
              <w:rPr>
                <w:rFonts w:ascii="Arial" w:eastAsia="Cambria" w:hAnsi="Arial" w:cs="Arial"/>
                <w:i/>
                <w:lang w:val="en-US" w:eastAsia="en-US"/>
              </w:rPr>
              <w:t>w</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кг</w:t>
            </w:r>
            <w:r w:rsidRPr="005673AA">
              <w:rPr>
                <w:rFonts w:ascii="Arial" w:eastAsiaTheme="minorEastAsia" w:hAnsi="Arial" w:cs="Arial"/>
                <w:color w:val="000000"/>
                <w:lang w:val="en-US" w:eastAsia="en-US"/>
              </w:rPr>
              <w:t>/</w:t>
            </w:r>
            <w:proofErr w:type="gramStart"/>
            <w:r w:rsidRPr="005673AA">
              <w:rPr>
                <w:rFonts w:ascii="Arial" w:eastAsiaTheme="minorEastAsia" w:hAnsi="Arial" w:cs="Arial"/>
                <w:color w:val="000000"/>
                <w:lang w:eastAsia="en-US"/>
              </w:rPr>
              <w:t>с</w:t>
            </w:r>
            <w:proofErr w:type="gramEnd"/>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массовый расход водяного пара в продуктах сгорания после вторичного теплообменника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M</w:t>
            </w:r>
            <w:r w:rsidRPr="005673AA">
              <w:rPr>
                <w:rFonts w:ascii="Arial" w:eastAsia="Cambria" w:hAnsi="Arial" w:cs="Arial"/>
                <w:i/>
                <w:lang w:val="en-US" w:eastAsia="en-US"/>
              </w:rPr>
              <w:t>fg</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кг</w:t>
            </w:r>
            <w:r w:rsidRPr="005673AA">
              <w:rPr>
                <w:rFonts w:ascii="Arial" w:eastAsiaTheme="minorEastAsia" w:hAnsi="Arial" w:cs="Arial"/>
                <w:color w:val="000000"/>
                <w:lang w:val="en-US" w:eastAsia="en-US"/>
              </w:rPr>
              <w:t>/</w:t>
            </w:r>
            <w:proofErr w:type="gramStart"/>
            <w:r w:rsidRPr="005673AA">
              <w:rPr>
                <w:rFonts w:ascii="Arial" w:eastAsiaTheme="minorEastAsia" w:hAnsi="Arial" w:cs="Arial"/>
                <w:color w:val="000000"/>
                <w:lang w:eastAsia="en-US"/>
              </w:rPr>
              <w:t>с</w:t>
            </w:r>
            <w:proofErr w:type="gramEnd"/>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показатель расхода отработанного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M</w:t>
            </w:r>
            <w:r w:rsidRPr="005673AA">
              <w:rPr>
                <w:rFonts w:ascii="Arial" w:eastAsia="Cambria" w:hAnsi="Arial" w:cs="Arial"/>
                <w:i/>
                <w:lang w:val="en-US" w:eastAsia="en-US"/>
              </w:rPr>
              <w:t>meas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ч</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массовый расход газа, полученный в условиях испытания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M</w:t>
            </w:r>
            <w:r w:rsidRPr="005673AA">
              <w:rPr>
                <w:rFonts w:ascii="Arial" w:eastAsia="Cambria" w:hAnsi="Arial" w:cs="Arial"/>
                <w:i/>
                <w:lang w:val="en-US" w:eastAsia="en-US"/>
              </w:rPr>
              <w:t>o</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ч</w:t>
            </w:r>
            <w:r w:rsidRPr="005673AA">
              <w:rPr>
                <w:rFonts w:ascii="Arial" w:eastAsiaTheme="minorEastAsia" w:hAnsi="Arial" w:cs="Arial"/>
                <w:color w:val="000000"/>
                <w:lang w:val="en-US" w:eastAsia="en-US"/>
              </w:rPr>
              <w:t xml:space="preserve"> (</w:t>
            </w:r>
            <w:r w:rsidRPr="005673AA">
              <w:rPr>
                <w:rFonts w:ascii="Arial" w:eastAsiaTheme="minorEastAsia" w:hAnsi="Arial" w:cs="Arial"/>
                <w:color w:val="000000"/>
                <w:lang w:eastAsia="en-US"/>
              </w:rPr>
              <w:t>или</w:t>
            </w:r>
            <w:r w:rsidRPr="005673AA">
              <w:rPr>
                <w:rFonts w:ascii="Arial" w:eastAsiaTheme="minorEastAsia" w:hAnsi="Arial" w:cs="Arial"/>
                <w:color w:val="000000"/>
                <w:lang w:val="en-US" w:eastAsia="en-US"/>
              </w:rPr>
              <w:t xml:space="preserve"> </w:t>
            </w:r>
            <w:r w:rsidRPr="005673AA">
              <w:rPr>
                <w:rFonts w:ascii="Arial" w:eastAsiaTheme="minorEastAsia" w:hAnsi="Arial" w:cs="Arial"/>
                <w:color w:val="000000"/>
                <w:lang w:eastAsia="en-US"/>
              </w:rPr>
              <w:t>г</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ч</w:t>
            </w: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массовый расход газа при эталонных условиях</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количество колонн решетки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NOx</w:t>
            </w:r>
            <w:r w:rsidRPr="005673AA">
              <w:rPr>
                <w:rFonts w:ascii="Arial" w:eastAsia="Cambria" w:hAnsi="Arial" w:cs="Arial"/>
                <w:i/>
                <w:vertAlign w:val="subscript"/>
                <w:lang w:val="en-US" w:eastAsia="en-US"/>
              </w:rPr>
              <w:t>1</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Значение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при нейтральных условиях сгорания сухого газа при 0 %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2</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NOx</w:t>
            </w:r>
            <w:r w:rsidRPr="005673AA">
              <w:rPr>
                <w:rFonts w:ascii="Arial" w:eastAsia="Cambria" w:hAnsi="Arial" w:cs="Arial"/>
                <w:i/>
                <w:lang w:val="en-US" w:eastAsia="en-US"/>
              </w:rPr>
              <w:t>5</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Значение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при х %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 xml:space="preserve">2 </w:t>
            </w:r>
            <w:r w:rsidRPr="005673AA">
              <w:rPr>
                <w:rFonts w:ascii="Arial" w:eastAsiaTheme="minorEastAsia" w:hAnsi="Arial" w:cs="Arial"/>
                <w:color w:val="000000"/>
                <w:lang w:eastAsia="en-US"/>
              </w:rPr>
              <w:t>сухой газ, пересчитанный из нейтральных условий сгорания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NOx</w:t>
            </w:r>
            <w:r w:rsidRPr="005673AA">
              <w:rPr>
                <w:rFonts w:ascii="Arial" w:eastAsia="Cambria" w:hAnsi="Arial" w:cs="Arial"/>
                <w:i/>
                <w:lang w:val="en-US" w:eastAsia="en-US"/>
              </w:rPr>
              <w:t>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smallCaps/>
                <w:color w:val="000000"/>
                <w:lang w:eastAsia="en-US"/>
              </w:rPr>
            </w:pP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измеренные при </w:t>
            </w:r>
            <w:r w:rsidRPr="005673AA">
              <w:rPr>
                <w:rFonts w:ascii="Arial" w:eastAsiaTheme="minorEastAsia" w:hAnsi="Arial" w:cs="Arial"/>
                <w:color w:val="000000"/>
                <w:lang w:val="en-US" w:eastAsia="en-US"/>
              </w:rPr>
              <w:t>IIM</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TM</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NOx</w:t>
            </w:r>
            <w:r w:rsidRPr="005673AA">
              <w:rPr>
                <w:rFonts w:ascii="Arial" w:eastAsia="Cambria" w:hAnsi="Arial" w:cs="Arial"/>
                <w:i/>
                <w:lang w:val="en-US" w:eastAsia="en-US"/>
              </w:rPr>
              <w:t>min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измеренный</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при минимальной тепловой мощности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NOx</w:t>
            </w:r>
            <w:r w:rsidRPr="005673AA">
              <w:rPr>
                <w:rFonts w:ascii="Arial" w:eastAsia="Cambria" w:hAnsi="Arial" w:cs="Arial"/>
                <w:i/>
                <w:lang w:val="en-US" w:eastAsia="en-US"/>
              </w:rPr>
              <w:t>nom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измеренный</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при номинальном тепловой мощности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NOx</w:t>
            </w:r>
            <w:r w:rsidRPr="005673AA">
              <w:rPr>
                <w:rFonts w:ascii="Arial" w:eastAsia="Cambria" w:hAnsi="Arial" w:cs="Arial"/>
                <w:i/>
                <w:lang w:val="en-US" w:eastAsia="en-US"/>
              </w:rPr>
              <w:t>ref</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значение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с поправкой на эталонные условия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NOx</w:t>
            </w:r>
            <w:r w:rsidRPr="005673AA">
              <w:rPr>
                <w:rFonts w:ascii="Arial" w:eastAsia="Cambria" w:hAnsi="Arial" w:cs="Arial"/>
                <w:i/>
                <w:lang w:val="en-US" w:eastAsia="en-US"/>
              </w:rPr>
              <w:t>seas,GCV</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сезонное взвешенное значение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на основе </w:t>
            </w:r>
            <w:r w:rsidRPr="005673AA">
              <w:rPr>
                <w:rFonts w:ascii="Arial" w:eastAsiaTheme="minorEastAsia" w:hAnsi="Arial" w:cs="Arial"/>
                <w:color w:val="000000"/>
                <w:lang w:val="en-US" w:eastAsia="en-US"/>
              </w:rPr>
              <w:t>GCV</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NOx</w:t>
            </w:r>
            <w:r w:rsidRPr="005673AA">
              <w:rPr>
                <w:rFonts w:ascii="Arial" w:eastAsia="Cambria" w:hAnsi="Arial" w:cs="Arial"/>
                <w:i/>
                <w:lang w:val="en-US" w:eastAsia="en-US"/>
              </w:rPr>
              <w:t>seas,NCV</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сезонное взвешенное значение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на основе </w:t>
            </w:r>
            <w:r w:rsidRPr="005673AA">
              <w:rPr>
                <w:rFonts w:ascii="Arial" w:eastAsiaTheme="minorEastAsia" w:hAnsi="Arial" w:cs="Arial"/>
                <w:color w:val="000000"/>
                <w:lang w:val="en-US" w:eastAsia="en-US"/>
              </w:rPr>
              <w:lastRenderedPageBreak/>
              <w:t>NCV</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lastRenderedPageBreak/>
              <w:t>p</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мбар</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давление на входе блока горелки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p</w:t>
            </w:r>
            <w:r w:rsidRPr="005673AA">
              <w:rPr>
                <w:rFonts w:ascii="Arial" w:eastAsia="Cambria" w:hAnsi="Arial" w:cs="Arial"/>
                <w:i/>
                <w:lang w:val="en-US" w:eastAsia="en-US"/>
              </w:rPr>
              <w:t>a</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атмосферное давление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p</w:t>
            </w:r>
            <w:r w:rsidRPr="005673AA">
              <w:rPr>
                <w:rFonts w:ascii="Arial" w:eastAsia="Cambria" w:hAnsi="Arial" w:cs="Arial"/>
                <w:i/>
                <w:lang w:val="en-US" w:eastAsia="en-US"/>
              </w:rPr>
              <w:t>g</w:t>
            </w:r>
          </w:p>
        </w:tc>
        <w:tc>
          <w:tcPr>
            <w:tcW w:w="3285" w:type="dxa"/>
            <w:tcBorders>
              <w:top w:val="single" w:sz="6" w:space="0" w:color="auto"/>
              <w:left w:val="single" w:sz="6" w:space="0" w:color="auto"/>
              <w:bottom w:val="single" w:sz="6" w:space="0" w:color="auto"/>
              <w:right w:val="single" w:sz="6" w:space="0" w:color="auto"/>
            </w:tcBorders>
            <w:vAlign w:val="bottom"/>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3286" w:type="dxa"/>
            <w:tcBorders>
              <w:top w:val="single" w:sz="6" w:space="0" w:color="auto"/>
              <w:left w:val="single" w:sz="6" w:space="0" w:color="auto"/>
              <w:bottom w:val="single" w:sz="6" w:space="0" w:color="auto"/>
              <w:right w:val="single" w:sz="6" w:space="0" w:color="auto"/>
            </w:tcBorders>
            <w:vAlign w:val="bottom"/>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давление подачи газа на газовом счетчике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p</w:t>
            </w:r>
            <w:r w:rsidRPr="005673AA">
              <w:rPr>
                <w:rFonts w:ascii="Arial" w:eastAsia="Cambria" w:hAnsi="Arial" w:cs="Arial"/>
                <w:i/>
                <w:lang w:val="en-US" w:eastAsia="en-US"/>
              </w:rPr>
              <w:t>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нормальное давление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p</w:t>
            </w:r>
            <w:r w:rsidRPr="005673AA">
              <w:rPr>
                <w:rFonts w:ascii="Arial" w:eastAsia="Cambria" w:hAnsi="Arial" w:cs="Arial"/>
                <w:i/>
                <w:lang w:val="en-US" w:eastAsia="en-US"/>
              </w:rPr>
              <w:t>H</w:t>
            </w:r>
            <w:r w:rsidRPr="005673AA">
              <w:rPr>
                <w:rFonts w:ascii="Arial" w:eastAsia="Cambria" w:hAnsi="Arial" w:cs="Arial"/>
                <w:i/>
                <w:vertAlign w:val="subscript"/>
                <w:lang w:val="en-US" w:eastAsia="en-US"/>
              </w:rPr>
              <w:t>2</w:t>
            </w:r>
            <w:r w:rsidRPr="005673AA">
              <w:rPr>
                <w:rFonts w:ascii="Arial" w:eastAsia="Cambria" w:hAnsi="Arial" w:cs="Arial"/>
                <w:i/>
                <w:lang w:val="en-US" w:eastAsia="en-US"/>
              </w:rPr>
              <w:t>O</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частичное давление водяного пара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p</w:t>
            </w:r>
            <w:r w:rsidRPr="005673AA">
              <w:rPr>
                <w:rFonts w:ascii="Arial" w:eastAsia="Cambria" w:hAnsi="Arial" w:cs="Arial"/>
                <w:i/>
                <w:lang w:val="en-US" w:eastAsia="en-US"/>
              </w:rPr>
              <w:t>max</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максимальное предельное давление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p</w:t>
            </w:r>
            <w:r w:rsidRPr="005673AA">
              <w:rPr>
                <w:rFonts w:ascii="Arial" w:eastAsia="Cambria" w:hAnsi="Arial" w:cs="Arial"/>
                <w:i/>
                <w:lang w:val="en-US" w:eastAsia="en-US"/>
              </w:rPr>
              <w:t>min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минимальное предельное давление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p'</w:t>
            </w:r>
            <w:r w:rsidRPr="005673AA">
              <w:rPr>
                <w:rFonts w:ascii="Arial" w:eastAsia="Cambria" w:hAnsi="Arial" w:cs="Arial"/>
                <w:i/>
                <w:lang w:val="en-US" w:eastAsia="en-US"/>
              </w:rPr>
              <w:t>max</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скорректированное максимальное испытательное давление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p'</w:t>
            </w:r>
            <w:r w:rsidRPr="005673AA">
              <w:rPr>
                <w:rFonts w:ascii="Arial" w:eastAsia="Cambria" w:hAnsi="Arial" w:cs="Arial"/>
                <w:i/>
                <w:lang w:val="en-US" w:eastAsia="en-US"/>
              </w:rPr>
              <w:t>min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скорректированное минимальное испытательное давление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p</w:t>
            </w:r>
            <w:r w:rsidRPr="005673AA">
              <w:rPr>
                <w:rFonts w:ascii="Arial" w:eastAsia="Cambria" w:hAnsi="Arial" w:cs="Arial"/>
                <w:i/>
                <w:lang w:val="en-US" w:eastAsia="en-US"/>
              </w:rPr>
              <w:t>w</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давление насыщенных паров испытуемого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P</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мощность</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vertAlign w:val="subscript"/>
                <w:lang w:val="en-US" w:eastAsia="en-US"/>
              </w:rPr>
              <w:t>1</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теплота сухих продуктов сгорания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vertAlign w:val="subscript"/>
                <w:lang w:val="en-US" w:eastAsia="en-US"/>
              </w:rPr>
              <w:t>2</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теплота водяного пара, содержащегося в продуктах сгорания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Q</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HXc</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МДж/м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тепловая энергия в конденсате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HXd</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МДж/м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уменьшение тепловой энергии в сухих продуктах сгорания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HXf</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потеря тепловой энергии в продуктах сгорания во вторичном теплообменнике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HXs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прирост тепловой энергии во вторичном теплоносителе во вторичном теплообменнике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HXw</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МДж/м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тепловая энергия в оставшемся водяном паре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in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подача</w:t>
            </w:r>
            <w:r w:rsidRPr="005673AA">
              <w:rPr>
                <w:rFonts w:ascii="Arial" w:eastAsiaTheme="minorEastAsia" w:hAnsi="Arial" w:cs="Arial"/>
                <w:color w:val="000000"/>
                <w:lang w:val="en-US" w:eastAsia="en-US"/>
              </w:rPr>
              <w:t xml:space="preserve"> тепла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in,heater</w:t>
            </w:r>
            <w:r w:rsidRPr="005673AA">
              <w:rPr>
                <w:rFonts w:ascii="Arial" w:eastAsia="Cambria" w:hAnsi="Arial" w:cs="Arial"/>
                <w:i/>
                <w:spacing w:val="-1"/>
                <w:lang w:val="en-US" w:eastAsia="en-US"/>
              </w:rPr>
              <w:t xml:space="preserve"> </w:t>
            </w:r>
            <w:r w:rsidRPr="005673AA">
              <w:rPr>
                <w:rFonts w:ascii="Arial" w:eastAsia="Cambria" w:hAnsi="Arial" w:cs="Arial"/>
                <w:i/>
                <w:lang w:val="en-US" w:eastAsia="en-US"/>
              </w:rPr>
              <w:t>i</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тепловая мощность трубного сегмента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 xml:space="preserve">) </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in,system</w:t>
            </w:r>
            <w:r w:rsidRPr="005673AA">
              <w:rPr>
                <w:rFonts w:ascii="Arial" w:eastAsia="Cambria" w:hAnsi="Arial" w:cs="Arial"/>
                <w:i/>
                <w:spacing w:val="-3"/>
                <w:lang w:val="en-US" w:eastAsia="en-US"/>
              </w:rPr>
              <w:t xml:space="preserve"> </w:t>
            </w:r>
            <w:r w:rsidRPr="005673AA">
              <w:rPr>
                <w:rFonts w:ascii="Arial" w:eastAsia="Cambria" w:hAnsi="Arial" w:cs="Arial"/>
                <w:i/>
                <w:lang w:val="en-US" w:eastAsia="en-US"/>
              </w:rPr>
              <w:t>i</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тепловая мощность всей трубной системы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lastRenderedPageBreak/>
              <w:t>Q</w:t>
            </w:r>
            <w:r w:rsidRPr="005673AA">
              <w:rPr>
                <w:rFonts w:ascii="Arial" w:eastAsia="Cambria" w:hAnsi="Arial" w:cs="Arial"/>
                <w:i/>
                <w:lang w:val="en-US" w:eastAsia="en-US"/>
              </w:rPr>
              <w:t>in,nom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номинальн</w:t>
            </w:r>
            <w:r w:rsidRPr="005673AA">
              <w:rPr>
                <w:rFonts w:ascii="Arial" w:eastAsiaTheme="minorEastAsia" w:hAnsi="Arial" w:cs="Arial"/>
                <w:color w:val="000000"/>
                <w:lang w:eastAsia="en-US"/>
              </w:rPr>
              <w:t>ая</w:t>
            </w:r>
            <w:r w:rsidRPr="005673AA">
              <w:rPr>
                <w:rFonts w:ascii="Arial" w:eastAsiaTheme="minorEastAsia" w:hAnsi="Arial" w:cs="Arial"/>
                <w:color w:val="000000"/>
                <w:lang w:val="en-US" w:eastAsia="en-US"/>
              </w:rPr>
              <w:t xml:space="preserve"> тепловая мощность</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in,min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минимальная</w:t>
            </w:r>
            <w:r w:rsidRPr="005673AA">
              <w:rPr>
                <w:rFonts w:ascii="Arial" w:eastAsiaTheme="minorEastAsia" w:hAnsi="Arial" w:cs="Arial"/>
                <w:color w:val="000000"/>
                <w:lang w:val="en-US" w:eastAsia="en-US"/>
              </w:rPr>
              <w:t xml:space="preserve"> тепловая мощность</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o</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скорректированная тепловая мощность</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out,em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мощность тепловыделения за счет излучения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out,gen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выработка тепла системой сгорания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L</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дымовые потери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L</w:t>
            </w:r>
            <w:r w:rsidRPr="005673AA">
              <w:rPr>
                <w:rFonts w:ascii="Arial" w:eastAsia="Cambria" w:hAnsi="Arial" w:cs="Arial"/>
                <w:i/>
                <w:vertAlign w:val="subscript"/>
                <w:lang w:val="en-US" w:eastAsia="en-US"/>
              </w:rPr>
              <w:t>1</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теплота сгорания сухих продуктов сгорания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L</w:t>
            </w:r>
            <w:r w:rsidRPr="005673AA">
              <w:rPr>
                <w:rFonts w:ascii="Arial" w:eastAsia="Cambria" w:hAnsi="Arial" w:cs="Arial"/>
                <w:i/>
                <w:vertAlign w:val="subscript"/>
                <w:lang w:val="en-US" w:eastAsia="en-US"/>
              </w:rPr>
              <w:t>2</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теплота водяного пара в продуктах сгорания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фактическое потребление тепла по отношению к фактической теплотворной способности нетто</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Pilot</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расход тепла запального пламени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(R)C</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радиационная мощность при эталонных условиях</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Q</w:t>
            </w:r>
            <w:r w:rsidRPr="005673AA">
              <w:rPr>
                <w:rFonts w:ascii="Arial" w:eastAsia="Cambria" w:hAnsi="Arial" w:cs="Arial"/>
                <w:i/>
                <w:lang w:val="en-US" w:eastAsia="en-US"/>
              </w:rPr>
              <w:t>(R)M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eastAsia="en-US"/>
              </w:rPr>
              <w:t>Вт</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измеренная радиационная мощность</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rh</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относительная влажность</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RF</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коэффициент излучения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RF</w:t>
            </w:r>
            <w:r w:rsidRPr="005673AA">
              <w:rPr>
                <w:rFonts w:ascii="Arial" w:eastAsia="Cambria" w:hAnsi="Arial" w:cs="Arial"/>
                <w:i/>
                <w:lang w:val="en-US" w:eastAsia="en-US"/>
              </w:rPr>
              <w:t>min,i</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коэффициент излучения на сегмент трубы при минимальной тепловой мощности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RF</w:t>
            </w:r>
            <w:r w:rsidRPr="005673AA">
              <w:rPr>
                <w:rFonts w:ascii="Arial" w:eastAsia="Cambria" w:hAnsi="Arial" w:cs="Arial"/>
                <w:i/>
                <w:lang w:val="en-US" w:eastAsia="en-US"/>
              </w:rPr>
              <w:t>nom,i</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коэффициент излучения на сегмент трубы при номинальной тепловой мощности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RFs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сезонный взвешенный коэффициент излучения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R</w:t>
            </w:r>
            <w:r w:rsidRPr="005673AA">
              <w:rPr>
                <w:rFonts w:ascii="Arial" w:eastAsia="Cambria" w:hAnsi="Arial" w:cs="Arial"/>
                <w:i/>
                <w:vertAlign w:val="subscript"/>
                <w:lang w:val="en-US" w:eastAsia="en-US"/>
              </w:rPr>
              <w:t>1</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Ом</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сопротивление обмотки двигателя вентилятора в начале испытания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R</w:t>
            </w:r>
            <w:r w:rsidRPr="005673AA">
              <w:rPr>
                <w:rFonts w:ascii="Arial" w:eastAsia="Cambria" w:hAnsi="Arial" w:cs="Arial"/>
                <w:i/>
                <w:vertAlign w:val="subscript"/>
                <w:lang w:val="en-US" w:eastAsia="en-US"/>
              </w:rPr>
              <w:t>2</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Ом</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сопротивление обмотки двигателя вентилятора в конце испытания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i/>
                <w:iCs/>
                <w:color w:val="000000"/>
                <w:vertAlign w:val="superscript"/>
                <w:lang w:val="en-US" w:eastAsia="en-US"/>
              </w:rPr>
            </w:pPr>
            <w:r w:rsidRPr="005673AA">
              <w:rPr>
                <w:rFonts w:ascii="Arial" w:eastAsiaTheme="minorEastAsia" w:hAnsi="Arial" w:cs="Arial"/>
                <w:i/>
                <w:iCs/>
                <w:color w:val="000000"/>
                <w:lang w:val="en-US" w:eastAsia="en-US"/>
              </w:rPr>
              <w:t>µ</w:t>
            </w:r>
            <w:r w:rsidRPr="005673AA">
              <w:rPr>
                <w:rFonts w:ascii="Arial" w:eastAsiaTheme="minorEastAsia" w:hAnsi="Arial" w:cs="Arial"/>
                <w:i/>
                <w:iCs/>
                <w:color w:val="000000"/>
                <w:lang w:eastAsia="en-US"/>
              </w:rPr>
              <w:t>В</w:t>
            </w:r>
            <w:r w:rsidRPr="005673AA">
              <w:rPr>
                <w:rFonts w:ascii="Arial" w:eastAsiaTheme="minorEastAsia" w:hAnsi="Arial" w:cs="Arial"/>
                <w:i/>
                <w:iCs/>
                <w:color w:val="000000"/>
                <w:lang w:val="en-US" w:eastAsia="en-US"/>
              </w:rPr>
              <w:t>/Вт/м2</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чувствительность радиометра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a</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температура окружающей среды</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a,comb</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температура воздуха для горения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
              <w:rPr>
                <w:rFonts w:ascii="Arial" w:eastAsia="Cambria" w:hAnsi="Arial" w:cs="Arial"/>
                <w:b/>
                <w:lang w:val="en-US" w:eastAsia="en-US"/>
              </w:rPr>
            </w:pPr>
          </w:p>
          <w:p w:rsidR="005B19AA" w:rsidRPr="005673AA" w:rsidRDefault="00E479B5" w:rsidP="005B19AA">
            <w:pPr>
              <w:widowControl w:val="0"/>
              <w:autoSpaceDE w:val="0"/>
              <w:autoSpaceDN w:val="0"/>
              <w:spacing w:line="20" w:lineRule="exact"/>
              <w:ind w:left="146"/>
              <w:rPr>
                <w:rFonts w:ascii="Arial" w:eastAsia="Cambria" w:hAnsi="Arial" w:cs="Arial"/>
                <w:lang w:val="en-US" w:eastAsia="en-US"/>
              </w:rPr>
            </w:pPr>
            <w:r>
              <w:rPr>
                <w:rFonts w:ascii="Arial" w:eastAsia="Cambria" w:hAnsi="Arial" w:cs="Arial"/>
                <w:lang w:val="en-US" w:eastAsia="en-US"/>
              </w:rPr>
            </w:r>
            <w:r>
              <w:rPr>
                <w:rFonts w:ascii="Arial" w:eastAsia="Cambria" w:hAnsi="Arial" w:cs="Arial"/>
                <w:lang w:val="en-US" w:eastAsia="en-US"/>
              </w:rPr>
              <w:pict w14:anchorId="7B8202B2">
                <v:group id="_x0000_s1032" style="width:31.65pt;height:.55pt;mso-position-horizontal-relative:char;mso-position-vertical-relative:line" coordsize="633,11">
                  <v:line id="_x0000_s1033" style="position:absolute" from="0,5" to="633,5" strokeweight=".18228mm"/>
                  <w10:wrap type="none"/>
                  <w10:anchorlock/>
                </v:group>
              </w:pict>
            </w:r>
          </w:p>
          <w:p w:rsidR="005B19AA" w:rsidRPr="005673AA" w:rsidRDefault="005B19AA" w:rsidP="005B19AA">
            <w:pPr>
              <w:widowControl w:val="0"/>
              <w:autoSpaceDE w:val="0"/>
              <w:autoSpaceDN w:val="0"/>
              <w:spacing w:before="46"/>
              <w:ind w:left="139"/>
              <w:rPr>
                <w:rFonts w:ascii="Arial" w:eastAsia="Cambria" w:hAnsi="Arial" w:cs="Arial"/>
                <w:i/>
                <w:lang w:val="en-US" w:eastAsia="en-US"/>
              </w:rPr>
            </w:pPr>
            <w:r w:rsidRPr="005673AA">
              <w:rPr>
                <w:rFonts w:ascii="Arial" w:eastAsia="Cambria" w:hAnsi="Arial" w:cs="Arial"/>
                <w:i/>
                <w:w w:val="105"/>
                <w:position w:val="8"/>
                <w:lang w:val="en-US" w:eastAsia="en-US"/>
              </w:rPr>
              <w:t>t</w:t>
            </w:r>
            <w:r w:rsidRPr="005673AA">
              <w:rPr>
                <w:rFonts w:ascii="Arial" w:eastAsia="Cambria" w:hAnsi="Arial" w:cs="Arial"/>
                <w:i/>
                <w:spacing w:val="-22"/>
                <w:w w:val="105"/>
                <w:position w:val="8"/>
                <w:lang w:val="en-US" w:eastAsia="en-US"/>
              </w:rPr>
              <w:t xml:space="preserve"> </w:t>
            </w:r>
            <w:r w:rsidRPr="005673AA">
              <w:rPr>
                <w:rFonts w:ascii="Arial" w:eastAsia="Cambria" w:hAnsi="Arial" w:cs="Arial"/>
                <w:i/>
                <w:w w:val="105"/>
                <w:lang w:val="en-US" w:eastAsia="en-US"/>
              </w:rPr>
              <w:t>a</w:t>
            </w:r>
            <w:r w:rsidRPr="005673AA">
              <w:rPr>
                <w:rFonts w:ascii="Arial" w:eastAsia="Cambria" w:hAnsi="Arial" w:cs="Arial"/>
                <w:i/>
                <w:spacing w:val="7"/>
                <w:w w:val="105"/>
                <w:lang w:val="en-US" w:eastAsia="en-US"/>
              </w:rPr>
              <w:t xml:space="preserve"> </w:t>
            </w:r>
            <w:r w:rsidRPr="005673AA">
              <w:rPr>
                <w:rFonts w:ascii="Arial" w:eastAsia="Cambria" w:hAnsi="Arial" w:cs="Arial"/>
                <w:i/>
                <w:w w:val="105"/>
                <w:lang w:val="en-US" w:eastAsia="en-US"/>
              </w:rPr>
              <w:t>comb</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средняя температура воздуха для горения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comp,</w:t>
            </w:r>
            <w:r w:rsidRPr="005673AA">
              <w:rPr>
                <w:rFonts w:ascii="Arial" w:eastAsia="Cambria" w:hAnsi="Arial" w:cs="Arial"/>
                <w:i/>
                <w:spacing w:val="-1"/>
                <w:lang w:val="en-US" w:eastAsia="en-US"/>
              </w:rPr>
              <w:t xml:space="preserve"> </w:t>
            </w:r>
            <w:r w:rsidRPr="005673AA">
              <w:rPr>
                <w:rFonts w:ascii="Arial" w:eastAsia="Cambria" w:hAnsi="Arial" w:cs="Arial"/>
                <w:i/>
                <w:lang w:val="en-US" w:eastAsia="en-US"/>
              </w:rPr>
              <w:t>max</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максимальная температура компонента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comp,</w:t>
            </w:r>
            <w:r w:rsidRPr="005673AA">
              <w:rPr>
                <w:rFonts w:ascii="Arial" w:eastAsia="Cambria" w:hAnsi="Arial" w:cs="Arial"/>
                <w:i/>
                <w:spacing w:val="-1"/>
                <w:lang w:val="en-US" w:eastAsia="en-US"/>
              </w:rPr>
              <w:t xml:space="preserve"> </w:t>
            </w:r>
            <w:r w:rsidRPr="005673AA">
              <w:rPr>
                <w:rFonts w:ascii="Arial" w:eastAsia="Cambria" w:hAnsi="Arial" w:cs="Arial"/>
                <w:i/>
                <w:lang w:val="en-US" w:eastAsia="en-US"/>
              </w:rPr>
              <w:t>meas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измеренная температура компонента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flue</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температура отработанных газов</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
              <w:rPr>
                <w:rFonts w:ascii="Arial" w:eastAsia="Cambria" w:hAnsi="Arial" w:cs="Arial"/>
                <w:b/>
                <w:lang w:val="en-US" w:eastAsia="en-US"/>
              </w:rPr>
            </w:pPr>
          </w:p>
          <w:p w:rsidR="005B19AA" w:rsidRPr="005673AA" w:rsidRDefault="00E479B5" w:rsidP="005B19AA">
            <w:pPr>
              <w:widowControl w:val="0"/>
              <w:autoSpaceDE w:val="0"/>
              <w:autoSpaceDN w:val="0"/>
              <w:spacing w:line="20" w:lineRule="exact"/>
              <w:ind w:left="140"/>
              <w:rPr>
                <w:rFonts w:ascii="Arial" w:eastAsia="Cambria" w:hAnsi="Arial" w:cs="Arial"/>
                <w:lang w:val="en-US" w:eastAsia="en-US"/>
              </w:rPr>
            </w:pPr>
            <w:r>
              <w:rPr>
                <w:rFonts w:ascii="Arial" w:eastAsia="Cambria" w:hAnsi="Arial" w:cs="Arial"/>
                <w:lang w:val="en-US" w:eastAsia="en-US"/>
              </w:rPr>
            </w:r>
            <w:r>
              <w:rPr>
                <w:rFonts w:ascii="Arial" w:eastAsia="Cambria" w:hAnsi="Arial" w:cs="Arial"/>
                <w:lang w:val="en-US" w:eastAsia="en-US"/>
              </w:rPr>
              <w:pict w14:anchorId="213C148F">
                <v:group id="_x0000_s1030" style="width:17.3pt;height:.5pt;mso-position-horizontal-relative:char;mso-position-vertical-relative:line" coordsize="346,10">
                  <v:line id="_x0000_s1031" style="position:absolute" from="0,5" to="346,5" strokeweight=".16642mm"/>
                  <w10:wrap type="none"/>
                  <w10:anchorlock/>
                </v:group>
              </w:pict>
            </w:r>
          </w:p>
          <w:p w:rsidR="005B19AA" w:rsidRPr="005673AA" w:rsidRDefault="005B19AA" w:rsidP="005B19AA">
            <w:pPr>
              <w:widowControl w:val="0"/>
              <w:autoSpaceDE w:val="0"/>
              <w:autoSpaceDN w:val="0"/>
              <w:spacing w:before="35"/>
              <w:ind w:left="134"/>
              <w:rPr>
                <w:rFonts w:ascii="Arial" w:eastAsia="Cambria" w:hAnsi="Arial" w:cs="Arial"/>
                <w:i/>
                <w:lang w:val="en-US" w:eastAsia="en-US"/>
              </w:rPr>
            </w:pPr>
            <w:r w:rsidRPr="005673AA">
              <w:rPr>
                <w:rFonts w:ascii="Arial" w:eastAsia="Cambria" w:hAnsi="Arial" w:cs="Arial"/>
                <w:i/>
                <w:position w:val="7"/>
                <w:lang w:val="en-US" w:eastAsia="en-US"/>
              </w:rPr>
              <w:t>t</w:t>
            </w:r>
            <w:r w:rsidRPr="005673AA">
              <w:rPr>
                <w:rFonts w:ascii="Arial" w:eastAsia="Cambria" w:hAnsi="Arial" w:cs="Arial"/>
                <w:i/>
                <w:spacing w:val="-3"/>
                <w:position w:val="7"/>
                <w:lang w:val="en-US" w:eastAsia="en-US"/>
              </w:rPr>
              <w:t xml:space="preserve"> </w:t>
            </w:r>
            <w:r w:rsidRPr="005673AA">
              <w:rPr>
                <w:rFonts w:ascii="Arial" w:eastAsia="Cambria" w:hAnsi="Arial" w:cs="Arial"/>
                <w:i/>
                <w:lang w:val="en-US" w:eastAsia="en-US"/>
              </w:rPr>
              <w:t>flue</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средняя температура отработанных газов</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g</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температура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HXfin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отработанных газов на входе вторичного теплообменника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HXfout</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отработанных газов на выходе вторичного теплообменника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HXins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теплоносителя на входе вторичного теплообменника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HXouts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теплоносителя на выходе вторичного теплообменника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rad</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температура опорной поверхности излучения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rm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температура помещения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rm,1</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в помещении в начале испытания вентилятора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t</w:t>
            </w:r>
            <w:r w:rsidRPr="005673AA">
              <w:rPr>
                <w:rFonts w:ascii="Arial" w:eastAsia="Cambria" w:hAnsi="Arial" w:cs="Arial"/>
                <w:i/>
                <w:lang w:val="en-US" w:eastAsia="en-US"/>
              </w:rPr>
              <w:t>rm,2</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помещения в конце испытания вентилятора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U</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rPr>
            </w:pPr>
            <w:r w:rsidRPr="005673AA">
              <w:rPr>
                <w:rFonts w:ascii="Arial" w:eastAsiaTheme="minorEastAsia" w:hAnsi="Arial" w:cs="Arial"/>
              </w:rPr>
              <w:t>µВ</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напряжение датчика радиометра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U</w:t>
            </w:r>
            <w:r w:rsidRPr="005673AA">
              <w:rPr>
                <w:rFonts w:ascii="Arial" w:eastAsia="Cambria" w:hAnsi="Arial" w:cs="Arial"/>
                <w:i/>
                <w:lang w:val="en-US" w:eastAsia="en-US"/>
              </w:rPr>
              <w:t>(c)</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rPr>
            </w:pPr>
            <w:r w:rsidRPr="005673AA">
              <w:rPr>
                <w:rFonts w:ascii="Arial" w:eastAsiaTheme="minorEastAsia" w:hAnsi="Arial" w:cs="Arial"/>
              </w:rPr>
              <w:t>µВ</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корректирующее напряжение для каждой узловой точки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U</w:t>
            </w:r>
            <w:r w:rsidRPr="005673AA">
              <w:rPr>
                <w:rFonts w:ascii="Arial" w:eastAsia="Cambria" w:hAnsi="Arial" w:cs="Arial"/>
                <w:i/>
                <w:lang w:val="en-US" w:eastAsia="en-US"/>
              </w:rPr>
              <w:t>c(x)</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rPr>
            </w:pPr>
            <w:r w:rsidRPr="005673AA">
              <w:rPr>
                <w:rFonts w:ascii="Arial" w:eastAsiaTheme="minorEastAsia" w:hAnsi="Arial" w:cs="Arial"/>
              </w:rPr>
              <w:t>µВ</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коррекция столбцов решетки</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corr</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с</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скорректированный объемный расход</w:t>
            </w:r>
            <w:r w:rsidRPr="005673AA">
              <w:rPr>
                <w:rFonts w:ascii="Arial" w:eastAsiaTheme="minorEastAsia" w:hAnsi="Arial" w:cs="Arial"/>
                <w:color w:val="000000"/>
                <w:lang w:eastAsia="en-US"/>
              </w:rPr>
              <w:t xml:space="preserve">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V</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с</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измеренный объемный расход газа, выраженный в условиях на счетчике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at</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количество сухого </w:t>
            </w:r>
            <w:r w:rsidRPr="005673AA">
              <w:rPr>
                <w:rFonts w:ascii="Arial" w:eastAsiaTheme="minorEastAsia" w:hAnsi="Arial" w:cs="Arial"/>
                <w:color w:val="000000"/>
                <w:lang w:val="en-US" w:eastAsia="en-US"/>
              </w:rPr>
              <w:lastRenderedPageBreak/>
              <w:t>отработанного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lastRenderedPageBreak/>
              <w:t>V</w:t>
            </w:r>
            <w:r w:rsidRPr="005673AA">
              <w:rPr>
                <w:rFonts w:ascii="Arial" w:eastAsia="Cambria" w:hAnsi="Arial" w:cs="Arial"/>
                <w:i/>
                <w:lang w:val="en-US" w:eastAsia="en-US"/>
              </w:rPr>
              <w:t>af</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количество влажного отработанного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CO, 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измеренная концентрация CO</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CO, 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(сухой, без примеси воздуха)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CO</w:t>
            </w:r>
            <w:r w:rsidRPr="005673AA">
              <w:rPr>
                <w:rFonts w:ascii="Arial" w:eastAsia="Cambria" w:hAnsi="Arial" w:cs="Arial"/>
                <w:i/>
                <w:vertAlign w:val="subscript"/>
                <w:lang w:val="en-US" w:eastAsia="en-US"/>
              </w:rPr>
              <w:t>2</w:t>
            </w:r>
            <w:r w:rsidRPr="005673AA">
              <w:rPr>
                <w:rFonts w:ascii="Arial" w:eastAsia="Cambria" w:hAnsi="Arial" w:cs="Arial"/>
                <w:i/>
                <w:lang w:val="en-US" w:eastAsia="en-US"/>
              </w:rPr>
              <w:t>,</w:t>
            </w:r>
            <w:r w:rsidRPr="005673AA">
              <w:rPr>
                <w:rFonts w:ascii="Arial" w:eastAsia="Cambria" w:hAnsi="Arial" w:cs="Arial"/>
                <w:i/>
                <w:spacing w:val="-1"/>
                <w:lang w:val="en-US" w:eastAsia="en-US"/>
              </w:rPr>
              <w:t xml:space="preserve"> </w:t>
            </w:r>
            <w:r w:rsidRPr="005673AA">
              <w:rPr>
                <w:rFonts w:ascii="Arial" w:eastAsia="Cambria" w:hAnsi="Arial" w:cs="Arial"/>
                <w:i/>
                <w:lang w:val="en-US" w:eastAsia="en-US"/>
              </w:rPr>
              <w:t>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измеренная концентрация CO</w:t>
            </w:r>
            <w:r w:rsidRPr="005673AA">
              <w:rPr>
                <w:rFonts w:ascii="Arial" w:eastAsiaTheme="minorEastAsia" w:hAnsi="Arial" w:cs="Arial"/>
                <w:color w:val="000000"/>
                <w:vertAlign w:val="subscript"/>
                <w:lang w:val="en-US" w:eastAsia="en-US"/>
              </w:rPr>
              <w:t>2</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CO</w:t>
            </w:r>
            <w:r w:rsidRPr="005673AA">
              <w:rPr>
                <w:rFonts w:ascii="Arial" w:eastAsia="Cambria" w:hAnsi="Arial" w:cs="Arial"/>
                <w:i/>
                <w:vertAlign w:val="subscript"/>
                <w:lang w:val="en-US" w:eastAsia="en-US"/>
              </w:rPr>
              <w:t>2</w:t>
            </w:r>
            <w:r w:rsidRPr="005673AA">
              <w:rPr>
                <w:rFonts w:ascii="Arial" w:eastAsia="Cambria" w:hAnsi="Arial" w:cs="Arial"/>
                <w:i/>
                <w:lang w:val="en-US" w:eastAsia="en-US"/>
              </w:rPr>
              <w:t>,</w:t>
            </w:r>
            <w:r w:rsidRPr="005673AA">
              <w:rPr>
                <w:rFonts w:ascii="Arial" w:eastAsia="Cambria" w:hAnsi="Arial" w:cs="Arial"/>
                <w:i/>
                <w:spacing w:val="-1"/>
                <w:lang w:val="en-US" w:eastAsia="en-US"/>
              </w:rPr>
              <w:t xml:space="preserve"> </w:t>
            </w:r>
            <w:r w:rsidRPr="005673AA">
              <w:rPr>
                <w:rFonts w:ascii="Arial" w:eastAsia="Cambria" w:hAnsi="Arial" w:cs="Arial"/>
                <w:i/>
                <w:lang w:val="en-US" w:eastAsia="en-US"/>
              </w:rPr>
              <w:t>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(сухой, без примеси воздуха)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o</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/с (или л/мин, дм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/мин,</w:t>
            </w:r>
            <w:proofErr w:type="gramEnd"/>
          </w:p>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/с)</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объемный расход газа при эталонных условиях</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O</w:t>
            </w:r>
            <w:r w:rsidRPr="005673AA">
              <w:rPr>
                <w:rFonts w:ascii="Arial" w:eastAsia="Cambria" w:hAnsi="Arial" w:cs="Arial"/>
                <w:i/>
                <w:vertAlign w:val="subscript"/>
                <w:lang w:val="en-US" w:eastAsia="en-US"/>
              </w:rPr>
              <w:t>2</w:t>
            </w:r>
            <w:r w:rsidRPr="005673AA">
              <w:rPr>
                <w:rFonts w:ascii="Arial" w:eastAsia="Cambria" w:hAnsi="Arial" w:cs="Arial"/>
                <w:i/>
                <w:lang w:val="en-US" w:eastAsia="en-US"/>
              </w:rPr>
              <w:t>, 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измеренная концентрация кислорода (сухой, без примеси воздуха)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f</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vertAlign w:val="superscript"/>
                <w:lang w:eastAsia="en-US"/>
              </w:rPr>
            </w:pPr>
            <w:r w:rsidRPr="005673AA">
              <w:rPr>
                <w:rFonts w:ascii="Arial" w:eastAsiaTheme="minorEastAsia" w:hAnsi="Arial" w:cs="Arial"/>
                <w:color w:val="000000"/>
                <w:lang w:eastAsia="en-US"/>
              </w:rPr>
              <w:t>Объем сухих продуктов сгорания на единицу объема газа в м</w:t>
            </w:r>
            <w:r w:rsidRPr="005673AA">
              <w:rPr>
                <w:rFonts w:ascii="Arial" w:eastAsiaTheme="minorEastAsia" w:hAnsi="Arial" w:cs="Arial"/>
                <w:color w:val="000000"/>
                <w:vertAlign w:val="superscript"/>
                <w:lang w:eastAsia="en-US"/>
              </w:rPr>
              <w:t>3</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meas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с</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объемный расход газа при испытательных условиях</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nom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с</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расход газа при номинальном потреблении тепла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t</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с</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количество сухого отработанного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vertAlign w:val="subscript"/>
                <w:lang w:val="en-US" w:eastAsia="en-US"/>
              </w:rPr>
              <w:t>X</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контрольный уровень О</w:t>
            </w:r>
            <w:proofErr w:type="gramStart"/>
            <w:r w:rsidRPr="005673AA">
              <w:rPr>
                <w:rFonts w:ascii="Arial" w:eastAsiaTheme="minorEastAsia" w:hAnsi="Arial" w:cs="Arial"/>
                <w:color w:val="000000"/>
                <w:vertAlign w:val="subscript"/>
                <w:lang w:eastAsia="en-US"/>
              </w:rPr>
              <w:t>2</w:t>
            </w:r>
            <w:proofErr w:type="gramEnd"/>
            <w:r w:rsidRPr="005673AA">
              <w:rPr>
                <w:rFonts w:ascii="Arial" w:eastAsiaTheme="minorEastAsia" w:hAnsi="Arial" w:cs="Arial"/>
                <w:color w:val="000000"/>
                <w:lang w:eastAsia="en-US"/>
              </w:rPr>
              <w:t xml:space="preserve"> сухого газа (%) (например, 3 % О</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V</w:t>
            </w:r>
            <w:r w:rsidRPr="005673AA">
              <w:rPr>
                <w:rFonts w:ascii="Arial" w:eastAsia="Cambria" w:hAnsi="Arial" w:cs="Arial"/>
                <w:i/>
                <w:lang w:val="en-US" w:eastAsia="en-US"/>
              </w:rPr>
              <w:t>Y</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содержание водяного пара в сухом образце газа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W</w:t>
            </w:r>
            <w:r w:rsidRPr="005673AA">
              <w:rPr>
                <w:rFonts w:ascii="Arial" w:eastAsia="Cambria" w:hAnsi="Arial" w:cs="Arial"/>
                <w:i/>
                <w:lang w:val="en-US" w:eastAsia="en-US"/>
              </w:rPr>
              <w:t>i</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МДж/м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 xml:space="preserve"> (или МДж /</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низ</w:t>
            </w:r>
            <w:r w:rsidRPr="005673AA">
              <w:rPr>
                <w:rFonts w:ascii="Arial" w:eastAsiaTheme="minorEastAsia" w:hAnsi="Arial" w:cs="Arial"/>
                <w:color w:val="000000"/>
                <w:lang w:val="en-US" w:eastAsia="en-US"/>
              </w:rPr>
              <w:t>шее число Воббе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W</w:t>
            </w:r>
            <w:r w:rsidRPr="005673AA">
              <w:rPr>
                <w:rFonts w:ascii="Arial" w:eastAsia="Cambria" w:hAnsi="Arial" w:cs="Arial"/>
                <w:i/>
                <w:lang w:val="en-US" w:eastAsia="en-US"/>
              </w:rPr>
              <w:t>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МДж/м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 xml:space="preserve"> (or МДж /</w:t>
            </w:r>
            <w:r w:rsidRPr="005673AA">
              <w:rPr>
                <w:rFonts w:ascii="Arial" w:eastAsiaTheme="minorEastAsia" w:hAnsi="Arial" w:cs="Arial"/>
                <w:color w:val="000000"/>
                <w:lang w:eastAsia="en-US"/>
              </w:rPr>
              <w:t>кг</w:t>
            </w: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в</w:t>
            </w:r>
            <w:r w:rsidRPr="005673AA">
              <w:rPr>
                <w:rFonts w:ascii="Arial" w:eastAsiaTheme="minorEastAsia" w:hAnsi="Arial" w:cs="Arial"/>
                <w:color w:val="000000"/>
                <w:lang w:val="en-US" w:eastAsia="en-US"/>
              </w:rPr>
              <w:t>ысшее число Воббе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α</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o</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угол открытия шара Ульбрихта (85°)</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9"/>
              <w:ind w:left="107"/>
              <w:rPr>
                <w:rFonts w:ascii="Arial" w:eastAsia="Cambria" w:hAnsi="Arial" w:cs="Arial"/>
                <w:i/>
                <w:lang w:val="en-US" w:eastAsia="en-US"/>
              </w:rPr>
            </w:pPr>
            <w:r w:rsidRPr="005673AA">
              <w:rPr>
                <w:rFonts w:ascii="Arial" w:eastAsia="Cambria" w:hAnsi="Arial" w:cs="Arial"/>
                <w:i/>
                <w:lang w:val="en-US" w:eastAsia="en-US"/>
              </w:rPr>
              <w:t>λ</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коэффициент избытка воздуха в отработанном газе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η</w:t>
            </w:r>
            <w:r w:rsidRPr="005673AA">
              <w:rPr>
                <w:rFonts w:ascii="Arial" w:eastAsia="Cambria" w:hAnsi="Arial" w:cs="Arial"/>
                <w:i/>
                <w:lang w:val="en-US" w:eastAsia="en-US"/>
              </w:rPr>
              <w:t>HX</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тепловая эффективность конденсационного теплообменника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η</w:t>
            </w:r>
            <w:r w:rsidRPr="005673AA">
              <w:rPr>
                <w:rFonts w:ascii="Arial" w:eastAsia="Cambria" w:hAnsi="Arial" w:cs="Arial"/>
                <w:i/>
                <w:lang w:val="en-US" w:eastAsia="en-US"/>
              </w:rPr>
              <w:t>th</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тепловая эффективность</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η</w:t>
            </w:r>
            <w:r w:rsidRPr="005673AA">
              <w:rPr>
                <w:rFonts w:ascii="Arial" w:eastAsia="Cambria" w:hAnsi="Arial" w:cs="Arial"/>
                <w:i/>
                <w:lang w:val="en-US" w:eastAsia="en-US"/>
              </w:rPr>
              <w:t>th,min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термический КПД при минимальном потреблении тепла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η</w:t>
            </w:r>
            <w:r w:rsidRPr="005673AA">
              <w:rPr>
                <w:rFonts w:ascii="Arial" w:eastAsia="Cambria" w:hAnsi="Arial" w:cs="Arial"/>
                <w:i/>
                <w:lang w:val="en-US" w:eastAsia="en-US"/>
              </w:rPr>
              <w:t>th,nom</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термический КПД при номинальном потреблении тепла</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η</w:t>
            </w:r>
            <w:r w:rsidRPr="005673AA">
              <w:rPr>
                <w:rFonts w:ascii="Arial" w:eastAsia="Cambria" w:hAnsi="Arial" w:cs="Arial"/>
                <w:i/>
                <w:lang w:val="en-US" w:eastAsia="en-US"/>
              </w:rPr>
              <w:t>th</w:t>
            </w:r>
            <w:r w:rsidRPr="005673AA">
              <w:rPr>
                <w:rFonts w:ascii="Arial" w:eastAsia="Cambria" w:hAnsi="Arial" w:cs="Arial"/>
                <w:i/>
                <w:spacing w:val="-2"/>
                <w:lang w:val="en-US" w:eastAsia="en-US"/>
              </w:rPr>
              <w:t xml:space="preserve"> </w:t>
            </w:r>
            <w:r w:rsidRPr="005673AA">
              <w:rPr>
                <w:rFonts w:ascii="Arial" w:eastAsia="Cambria" w:hAnsi="Arial" w:cs="Arial"/>
                <w:i/>
                <w:lang w:val="en-US" w:eastAsia="en-US"/>
              </w:rPr>
              <w:t>GCV</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эффективность сгорания GCV</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lastRenderedPageBreak/>
              <w:t>η</w:t>
            </w:r>
            <w:r w:rsidRPr="005673AA">
              <w:rPr>
                <w:rFonts w:ascii="Arial" w:eastAsia="Cambria" w:hAnsi="Arial" w:cs="Arial"/>
                <w:i/>
                <w:lang w:val="en-US" w:eastAsia="en-US"/>
              </w:rPr>
              <w:t>th,</w:t>
            </w:r>
            <w:r w:rsidRPr="005673AA">
              <w:rPr>
                <w:rFonts w:ascii="Arial" w:eastAsia="Cambria" w:hAnsi="Arial" w:cs="Arial"/>
                <w:i/>
                <w:spacing w:val="-1"/>
                <w:lang w:val="en-US" w:eastAsia="en-US"/>
              </w:rPr>
              <w:t xml:space="preserve"> </w:t>
            </w:r>
            <w:r w:rsidRPr="005673AA">
              <w:rPr>
                <w:rFonts w:ascii="Arial" w:eastAsia="Cambria" w:hAnsi="Arial" w:cs="Arial"/>
                <w:i/>
                <w:lang w:val="en-US" w:eastAsia="en-US"/>
              </w:rPr>
              <w:t>NCV</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эффективность сгорания NCV</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η</w:t>
            </w:r>
            <w:r w:rsidRPr="005673AA">
              <w:rPr>
                <w:rFonts w:ascii="Arial" w:eastAsia="Cambria" w:hAnsi="Arial" w:cs="Arial"/>
                <w:i/>
                <w:lang w:val="en-US" w:eastAsia="en-US"/>
              </w:rPr>
              <w:t>s,</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сезонная энергоэффективность отопления помещений</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η</w:t>
            </w:r>
            <w:r w:rsidRPr="005673AA">
              <w:rPr>
                <w:rFonts w:ascii="Arial" w:eastAsia="Cambria" w:hAnsi="Arial" w:cs="Arial"/>
                <w:i/>
                <w:lang w:val="en-US" w:eastAsia="en-US"/>
              </w:rPr>
              <w:t>s,th</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сезонная тепловая эффективность</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61"/>
              <w:ind w:left="107"/>
              <w:rPr>
                <w:rFonts w:ascii="Arial" w:eastAsia="Cambria" w:hAnsi="Arial" w:cs="Arial"/>
                <w:i/>
                <w:lang w:val="en-US" w:eastAsia="en-US"/>
              </w:rPr>
            </w:pPr>
            <w:r w:rsidRPr="005673AA">
              <w:rPr>
                <w:rFonts w:ascii="Arial" w:eastAsia="Cambria" w:hAnsi="Arial" w:cs="Arial"/>
                <w:i/>
                <w:position w:val="2"/>
                <w:lang w:val="en-US" w:eastAsia="en-US"/>
              </w:rPr>
              <w:t>η</w:t>
            </w:r>
            <w:r w:rsidRPr="005673AA">
              <w:rPr>
                <w:rFonts w:ascii="Arial" w:eastAsia="Cambria" w:hAnsi="Arial" w:cs="Arial"/>
                <w:i/>
                <w:lang w:val="en-US" w:eastAsia="en-US"/>
              </w:rPr>
              <w:t>s,RF</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сезонная эффективность тепловыделения</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η</w:t>
            </w:r>
            <w:r w:rsidRPr="005673AA">
              <w:rPr>
                <w:rFonts w:ascii="Arial" w:eastAsia="Cambria" w:hAnsi="Arial" w:cs="Arial"/>
                <w:i/>
                <w:lang w:val="en-US" w:eastAsia="en-US"/>
              </w:rPr>
              <w:t>s,</w:t>
            </w:r>
            <w:r w:rsidRPr="005673AA">
              <w:rPr>
                <w:rFonts w:ascii="Arial" w:eastAsia="Cambria" w:hAnsi="Arial" w:cs="Arial"/>
                <w:i/>
                <w:spacing w:val="-1"/>
                <w:lang w:val="en-US" w:eastAsia="en-US"/>
              </w:rPr>
              <w:t xml:space="preserve"> </w:t>
            </w:r>
            <w:r w:rsidRPr="005673AA">
              <w:rPr>
                <w:rFonts w:ascii="Arial" w:eastAsia="Cambria" w:hAnsi="Arial" w:cs="Arial"/>
                <w:i/>
                <w:lang w:val="en-US" w:eastAsia="en-US"/>
              </w:rPr>
              <w:t>on</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сезонная</w:t>
            </w:r>
            <w:proofErr w:type="gramEnd"/>
            <w:r w:rsidRPr="005673AA">
              <w:rPr>
                <w:rFonts w:ascii="Arial" w:eastAsiaTheme="minorEastAsia" w:hAnsi="Arial" w:cs="Arial"/>
                <w:color w:val="000000"/>
                <w:lang w:eastAsia="en-US"/>
              </w:rPr>
              <w:t xml:space="preserve"> энергоэффективность отопления помещений в активном режиме</w:t>
            </w:r>
          </w:p>
        </w:tc>
      </w:tr>
      <w:tr w:rsidR="005B19AA" w:rsidRPr="005673AA" w:rsidTr="005C5E43">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widowControl w:val="0"/>
              <w:autoSpaceDE w:val="0"/>
              <w:autoSpaceDN w:val="0"/>
              <w:spacing w:before="58"/>
              <w:ind w:left="107"/>
              <w:rPr>
                <w:rFonts w:ascii="Arial" w:eastAsia="Cambria" w:hAnsi="Arial" w:cs="Arial"/>
                <w:i/>
                <w:lang w:val="en-US" w:eastAsia="en-US"/>
              </w:rPr>
            </w:pPr>
            <w:r w:rsidRPr="005673AA">
              <w:rPr>
                <w:rFonts w:ascii="Arial" w:eastAsia="Cambria" w:hAnsi="Arial" w:cs="Arial"/>
                <w:i/>
                <w:position w:val="2"/>
                <w:lang w:val="en-US" w:eastAsia="en-US"/>
              </w:rPr>
              <w:t>Ʈ</w:t>
            </w:r>
            <w:r w:rsidRPr="005673AA">
              <w:rPr>
                <w:rFonts w:ascii="Arial" w:eastAsia="Cambria" w:hAnsi="Arial" w:cs="Arial"/>
                <w:i/>
                <w:lang w:val="en-US" w:eastAsia="en-US"/>
              </w:rPr>
              <w:t>total</w:t>
            </w:r>
          </w:p>
        </w:tc>
        <w:tc>
          <w:tcPr>
            <w:tcW w:w="3285"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c>
          <w:tcPr>
            <w:tcW w:w="3286" w:type="dxa"/>
            <w:tcBorders>
              <w:top w:val="single" w:sz="6" w:space="0" w:color="auto"/>
              <w:left w:val="single" w:sz="6" w:space="0" w:color="auto"/>
              <w:bottom w:val="single" w:sz="6" w:space="0" w:color="auto"/>
              <w:right w:val="single" w:sz="6" w:space="0" w:color="auto"/>
            </w:tcBorders>
          </w:tcPr>
          <w:p w:rsidR="005B19AA" w:rsidRPr="005673AA" w:rsidRDefault="005B19AA" w:rsidP="005B19AA">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общий коэффициент передачи</w:t>
            </w:r>
          </w:p>
        </w:tc>
      </w:tr>
    </w:tbl>
    <w:p w:rsidR="00BD51D6" w:rsidRPr="005673AA" w:rsidRDefault="00BD51D6" w:rsidP="00683D8A">
      <w:pPr>
        <w:autoSpaceDE w:val="0"/>
        <w:autoSpaceDN w:val="0"/>
        <w:adjustRightInd w:val="0"/>
        <w:jc w:val="center"/>
        <w:rPr>
          <w:rFonts w:ascii="Arial" w:eastAsiaTheme="minorEastAsia" w:hAnsi="Arial" w:cs="Arial"/>
          <w:b/>
          <w:bCs/>
          <w:color w:val="000000"/>
          <w:lang w:eastAsia="en-US"/>
        </w:rPr>
      </w:pPr>
    </w:p>
    <w:p w:rsidR="00683D8A" w:rsidRPr="005673AA" w:rsidRDefault="00683D8A" w:rsidP="00683D8A">
      <w:pPr>
        <w:autoSpaceDE w:val="0"/>
        <w:autoSpaceDN w:val="0"/>
        <w:adjustRightInd w:val="0"/>
        <w:jc w:val="center"/>
        <w:rPr>
          <w:rFonts w:ascii="Arial" w:eastAsiaTheme="minorEastAsia" w:hAnsi="Arial" w:cs="Arial"/>
          <w:color w:val="000000"/>
          <w:lang w:eastAsia="en-US"/>
        </w:rPr>
      </w:pPr>
    </w:p>
    <w:p w:rsidR="00683D8A" w:rsidRPr="005673AA" w:rsidRDefault="00683D8A" w:rsidP="00683D8A">
      <w:pPr>
        <w:autoSpaceDE w:val="0"/>
        <w:autoSpaceDN w:val="0"/>
        <w:adjustRightInd w:val="0"/>
        <w:jc w:val="both"/>
        <w:rPr>
          <w:rFonts w:ascii="Arial" w:eastAsiaTheme="minorEastAsia" w:hAnsi="Arial" w:cs="Arial"/>
          <w:b/>
          <w:bCs/>
          <w:color w:val="000000"/>
          <w:lang w:eastAsia="en-US"/>
        </w:rPr>
      </w:pPr>
    </w:p>
    <w:p w:rsidR="00A0638A" w:rsidRPr="005673AA" w:rsidRDefault="00A0638A" w:rsidP="004D3620">
      <w:pPr>
        <w:pStyle w:val="Style46"/>
        <w:widowControl/>
        <w:ind w:firstLine="720"/>
        <w:jc w:val="both"/>
        <w:rPr>
          <w:rStyle w:val="FontStyle282"/>
          <w:b w:val="0"/>
          <w:sz w:val="24"/>
          <w:szCs w:val="24"/>
          <w:lang w:eastAsia="en-US"/>
        </w:rPr>
      </w:pPr>
    </w:p>
    <w:p w:rsidR="005C5E43"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4 Классификация аппарата</w:t>
      </w:r>
    </w:p>
    <w:p w:rsidR="005673AA" w:rsidRPr="005673AA" w:rsidRDefault="005673AA"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8" w:name="bookmark18"/>
      <w:r w:rsidRPr="005673AA">
        <w:rPr>
          <w:rFonts w:ascii="Arial" w:eastAsiaTheme="minorEastAsia" w:hAnsi="Arial" w:cs="Arial"/>
          <w:b/>
          <w:bCs/>
          <w:color w:val="000000"/>
          <w:lang w:eastAsia="en-US"/>
        </w:rPr>
        <w:t>4</w:t>
      </w:r>
      <w:bookmarkEnd w:id="8"/>
      <w:r w:rsidRPr="005673AA">
        <w:rPr>
          <w:rFonts w:ascii="Arial" w:eastAsiaTheme="minorEastAsia" w:hAnsi="Arial" w:cs="Arial"/>
          <w:b/>
          <w:bCs/>
          <w:color w:val="000000"/>
          <w:lang w:eastAsia="en-US"/>
        </w:rPr>
        <w:t>.1 Классификация согласно характеристике используемых газов и категорий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Газы классифицируются на три семейства, группы и диапазоны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1:2009.  Приборы классифицируются по категориям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4.2 Классификация в соответствии со способом удаления продуктов сгорания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4.2.1 Общие указания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Аппараты в зависимости от метода удаления продуктов сгорания и забора воздуха горения подразделяют на следующие типы.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5673AA">
        <w:rPr>
          <w:rFonts w:ascii="Arial" w:eastAsiaTheme="minorEastAsia" w:hAnsi="Arial" w:cs="Arial"/>
          <w:color w:val="000000"/>
          <w:sz w:val="20"/>
          <w:szCs w:val="20"/>
          <w:lang w:val="kk-KZ" w:eastAsia="en-US"/>
        </w:rPr>
        <w:t xml:space="preserve">: </w:t>
      </w:r>
      <w:r w:rsidR="005C5E43" w:rsidRPr="005673AA">
        <w:rPr>
          <w:rFonts w:ascii="Arial" w:eastAsiaTheme="minorEastAsia" w:hAnsi="Arial" w:cs="Arial"/>
          <w:color w:val="000000"/>
          <w:sz w:val="20"/>
          <w:szCs w:val="20"/>
          <w:lang w:eastAsia="en-US"/>
        </w:rPr>
        <w:t xml:space="preserve">Дополнительная информация о типах аппаратов приведена в </w:t>
      </w:r>
      <w:r w:rsidR="005C5E43" w:rsidRPr="005673AA">
        <w:rPr>
          <w:rFonts w:ascii="Arial" w:eastAsiaTheme="minorEastAsia" w:hAnsi="Arial" w:cs="Arial"/>
          <w:color w:val="000000"/>
          <w:sz w:val="20"/>
          <w:szCs w:val="20"/>
          <w:lang w:val="en-US" w:eastAsia="en-US"/>
        </w:rPr>
        <w:t>CEN</w:t>
      </w:r>
      <w:r w:rsidR="005C5E43" w:rsidRPr="005673AA">
        <w:rPr>
          <w:rFonts w:ascii="Arial" w:eastAsiaTheme="minorEastAsia" w:hAnsi="Arial" w:cs="Arial"/>
          <w:color w:val="000000"/>
          <w:sz w:val="20"/>
          <w:szCs w:val="20"/>
          <w:lang w:eastAsia="en-US"/>
        </w:rPr>
        <w:t>/</w:t>
      </w:r>
      <w:r w:rsidR="005C5E43" w:rsidRPr="005673AA">
        <w:rPr>
          <w:rFonts w:ascii="Arial" w:eastAsiaTheme="minorEastAsia" w:hAnsi="Arial" w:cs="Arial"/>
          <w:color w:val="000000"/>
          <w:sz w:val="20"/>
          <w:szCs w:val="20"/>
          <w:lang w:val="en-US" w:eastAsia="en-US"/>
        </w:rPr>
        <w:t>TR</w:t>
      </w:r>
      <w:r w:rsidR="005C5E43" w:rsidRPr="005673AA">
        <w:rPr>
          <w:rFonts w:ascii="Arial" w:eastAsiaTheme="minorEastAsia" w:hAnsi="Arial" w:cs="Arial"/>
          <w:color w:val="000000"/>
          <w:sz w:val="20"/>
          <w:szCs w:val="20"/>
          <w:lang w:eastAsia="en-US"/>
        </w:rPr>
        <w:t xml:space="preserve"> 1749:2014.</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4.2.2 Аппарат типа</w:t>
      </w:r>
      <w:proofErr w:type="gramStart"/>
      <w:r w:rsidRPr="005673AA">
        <w:rPr>
          <w:rFonts w:ascii="Arial" w:eastAsiaTheme="minorEastAsia" w:hAnsi="Arial" w:cs="Arial"/>
          <w:b/>
          <w:bCs/>
          <w:color w:val="000000"/>
          <w:lang w:eastAsia="en-US"/>
        </w:rPr>
        <w:t xml:space="preserve"> А</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не предназначенный для подсоединения к дымоходу для удаления продуктов сгорания в пространство вне помещения, в котором установлен аппарат.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Варианты аппаратов типа</w:t>
      </w:r>
      <w:proofErr w:type="gramStart"/>
      <w:r w:rsidRPr="005673AA">
        <w:rPr>
          <w:rFonts w:ascii="Arial" w:eastAsiaTheme="minorEastAsia" w:hAnsi="Arial" w:cs="Arial"/>
          <w:color w:val="000000"/>
          <w:lang w:eastAsia="en-US"/>
        </w:rPr>
        <w:t xml:space="preserve"> А</w:t>
      </w:r>
      <w:proofErr w:type="gramEnd"/>
      <w:r w:rsidRPr="005673AA">
        <w:rPr>
          <w:rFonts w:ascii="Arial" w:eastAsiaTheme="minorEastAsia" w:hAnsi="Arial" w:cs="Arial"/>
          <w:color w:val="000000"/>
          <w:lang w:eastAsia="en-US"/>
        </w:rPr>
        <w:t>, на которые распространяется настоящий стандарт: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vertAlign w:val="subscript"/>
          <w:lang w:eastAsia="en-US"/>
        </w:rPr>
        <w:t>2</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с вентилятором после камеры сгорания;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vertAlign w:val="subscript"/>
          <w:lang w:eastAsia="en-US"/>
        </w:rPr>
        <w:t>3</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с вентилятором перед камерой сгорания.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Системы типа</w:t>
      </w:r>
      <w:proofErr w:type="gramStart"/>
      <w:r w:rsidRPr="005673AA">
        <w:rPr>
          <w:rFonts w:ascii="Arial" w:eastAsiaTheme="minorEastAsia" w:hAnsi="Arial" w:cs="Arial"/>
          <w:color w:val="000000"/>
          <w:lang w:eastAsia="en-US"/>
        </w:rPr>
        <w:t xml:space="preserve"> А</w:t>
      </w:r>
      <w:proofErr w:type="gramEnd"/>
      <w:r w:rsidRPr="005673AA">
        <w:rPr>
          <w:rFonts w:ascii="Arial" w:eastAsiaTheme="minorEastAsia" w:hAnsi="Arial" w:cs="Arial"/>
          <w:color w:val="000000"/>
          <w:lang w:eastAsia="en-US"/>
        </w:rPr>
        <w:t xml:space="preserve"> используются только для систем с одной горелкой.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4.2.3 Аппарат типа</w:t>
      </w:r>
      <w:proofErr w:type="gramStart"/>
      <w:r w:rsidRPr="005673AA">
        <w:rPr>
          <w:rFonts w:ascii="Arial" w:eastAsiaTheme="minorEastAsia" w:hAnsi="Arial" w:cs="Arial"/>
          <w:b/>
          <w:bCs/>
          <w:color w:val="000000"/>
          <w:lang w:eastAsia="en-US"/>
        </w:rPr>
        <w:t xml:space="preserve"> В</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предназначенный для подключения к дымоходу для удаления продуктов сгорания в пространство вне помещения, в котором установлен аппарат. Воздух для горения забирается непосредственно из помещения.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Варианты аппаратов типа</w:t>
      </w:r>
      <w:proofErr w:type="gramStart"/>
      <w:r w:rsidRPr="005673AA">
        <w:rPr>
          <w:rFonts w:ascii="Arial" w:eastAsiaTheme="minorEastAsia" w:hAnsi="Arial" w:cs="Arial"/>
          <w:color w:val="000000"/>
          <w:lang w:eastAsia="en-US"/>
        </w:rPr>
        <w:t xml:space="preserve"> В</w:t>
      </w:r>
      <w:proofErr w:type="gramEnd"/>
      <w:r w:rsidRPr="005673AA">
        <w:rPr>
          <w:rFonts w:ascii="Arial" w:eastAsiaTheme="minorEastAsia" w:hAnsi="Arial" w:cs="Arial"/>
          <w:color w:val="000000"/>
          <w:lang w:eastAsia="en-US"/>
        </w:rPr>
        <w:t>, на которые распространяется настоящий стандарт: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 оснащенный стабилизатором тяги;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 без стабилизатора тяги;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lastRenderedPageBreak/>
        <w:t>c</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 оснащенный стабилизатором тяги, который рассчитан на подсоединение через дымоход к оконечному устройству дымохода;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 без стабилизатора тяги, который рассчитан на подсоединение через дымоход к оконечному устройству дымохода.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одной горелкой настоящий стандарт распространяется </w:t>
      </w:r>
      <w:proofErr w:type="gramStart"/>
      <w:r w:rsidRPr="005673AA">
        <w:rPr>
          <w:rFonts w:ascii="Arial" w:eastAsiaTheme="minorEastAsia" w:hAnsi="Arial" w:cs="Arial"/>
          <w:color w:val="000000"/>
          <w:lang w:eastAsia="en-US"/>
        </w:rPr>
        <w:t>на</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12</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В1, рассчитанный на дымоход с естественной тягой, оснащенный вентилятором после камеры сгорания (теплообменника) и перед стабилизатором тяги;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13</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В1, рассчитанный на дымоход с естественной тягой, оснащенный вентилятором перед камерой сгорания (теплообменником);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22</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В2, оснащенный вентилятором после камеры сгорания (теплообменника);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h</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23</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В2, оснащенный вентилятором перед камерой сгорания (теплообменником);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42</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В4, рассчитанный на дымоход с естественной тягой, оснащенный вентилятором после камеры сгорания (теплообменника) и перед стабилизатором тяги;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43</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В4, рассчитанный на дымоход с естественной тягой, оснащенный вентилятором перед камерой сгорания (теплообменником);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52</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В5, оснащенный вентилятором после камеры сгорания (теплообменника);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53</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В5, оснащенный вентилятором перед камерой сгорания (теплообменником).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Схемы </w:t>
      </w:r>
      <w:proofErr w:type="gramStart"/>
      <w:r w:rsidRPr="005673AA">
        <w:rPr>
          <w:rFonts w:ascii="Arial" w:eastAsiaTheme="minorEastAsia" w:hAnsi="Arial" w:cs="Arial"/>
          <w:color w:val="000000"/>
          <w:lang w:eastAsia="en-US"/>
        </w:rPr>
        <w:t>подключения дымоходов удаления продуктов сгорания</w:t>
      </w:r>
      <w:proofErr w:type="gramEnd"/>
      <w:r w:rsidRPr="005673AA">
        <w:rPr>
          <w:rFonts w:ascii="Arial" w:eastAsiaTheme="minorEastAsia" w:hAnsi="Arial" w:cs="Arial"/>
          <w:color w:val="000000"/>
          <w:lang w:eastAsia="en-US"/>
        </w:rPr>
        <w:t xml:space="preserve"> для аппаратов, в которых предусмотрены подача воздуха горения и/или удаление продуктов сгорания с помощью принудительной тяги см. В.1.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настоящий стандарт распространяется </w:t>
      </w:r>
      <w:proofErr w:type="gramStart"/>
      <w:r w:rsidRPr="005673AA">
        <w:rPr>
          <w:rFonts w:ascii="Arial" w:eastAsiaTheme="minorEastAsia" w:hAnsi="Arial" w:cs="Arial"/>
          <w:color w:val="000000"/>
          <w:lang w:eastAsia="en-US"/>
        </w:rPr>
        <w:t>на</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i</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52</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В5, оснащенный вентилятором после камеры сгорания (теплообменником);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52</w:t>
      </w:r>
      <w:r w:rsidRPr="005673AA">
        <w:rPr>
          <w:rFonts w:ascii="Arial" w:eastAsiaTheme="minorEastAsia" w:hAnsi="Arial" w:cs="Arial"/>
          <w:b/>
          <w:bCs/>
          <w:color w:val="000000"/>
          <w:vertAlign w:val="subscript"/>
          <w:lang w:val="en-US" w:eastAsia="en-US"/>
        </w:rPr>
        <w:t>x</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система типа В5, оснащенная вентилятором нижнего потока камеры сгорания/теплообменника</w:t>
      </w:r>
      <w:r w:rsidRPr="005673AA">
        <w:rPr>
          <w:rFonts w:ascii="Arial" w:eastAsiaTheme="minorEastAsia" w:hAnsi="Arial" w:cs="Arial"/>
        </w:rPr>
        <w:t xml:space="preserve"> </w:t>
      </w:r>
      <w:r w:rsidRPr="005673AA">
        <w:rPr>
          <w:rFonts w:ascii="Arial" w:eastAsiaTheme="minorEastAsia" w:hAnsi="Arial" w:cs="Arial"/>
          <w:color w:val="000000"/>
          <w:lang w:eastAsia="en-US"/>
        </w:rPr>
        <w:t>с вентилятором в общем воздуховоде в дополнение к вентиляторам в каждом из ответвляющихся воздуховодов;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iii</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53</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система типа В5, оснащенная вентилятором верхнего потока камеры сгорания/теплообменника.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iv</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53</w:t>
      </w:r>
      <w:r w:rsidRPr="005673AA">
        <w:rPr>
          <w:rFonts w:ascii="Arial" w:eastAsiaTheme="minorEastAsia" w:hAnsi="Arial" w:cs="Arial"/>
          <w:b/>
          <w:bCs/>
          <w:color w:val="000000"/>
          <w:vertAlign w:val="subscript"/>
          <w:lang w:val="en-US" w:eastAsia="en-US"/>
        </w:rPr>
        <w:t>x</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система типа В5, оснащенная вентилятором верхнего потока камеры сгорания/теплообменника с вентилятором в общем воздуховоде в дополнение к вентиляторам в каждом из ответвляющихся воздуховодов.</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4.2.4 Аппарат типа</w:t>
      </w:r>
      <w:proofErr w:type="gramStart"/>
      <w:r w:rsidRPr="005673AA">
        <w:rPr>
          <w:rFonts w:ascii="Arial" w:eastAsiaTheme="minorEastAsia" w:hAnsi="Arial" w:cs="Arial"/>
          <w:b/>
          <w:bCs/>
          <w:color w:val="000000"/>
          <w:lang w:eastAsia="en-US"/>
        </w:rPr>
        <w:t xml:space="preserve"> С</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в котором контур сгорания изолирован от жилой зоны здания, в котором установлен аппарат.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Варианты аппаратов типа</w:t>
      </w:r>
      <w:proofErr w:type="gramStart"/>
      <w:r w:rsidRPr="005673AA">
        <w:rPr>
          <w:rFonts w:ascii="Arial" w:eastAsiaTheme="minorEastAsia" w:hAnsi="Arial" w:cs="Arial"/>
          <w:color w:val="000000"/>
          <w:lang w:eastAsia="en-US"/>
        </w:rPr>
        <w:t xml:space="preserve"> С</w:t>
      </w:r>
      <w:proofErr w:type="gramEnd"/>
      <w:r w:rsidRPr="005673AA">
        <w:rPr>
          <w:rFonts w:ascii="Arial" w:eastAsiaTheme="minorEastAsia" w:hAnsi="Arial" w:cs="Arial"/>
          <w:color w:val="000000"/>
          <w:lang w:eastAsia="en-US"/>
        </w:rPr>
        <w:t>, на которые распространяется настоящий стандарт: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1</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С, рассчитанный на подсоединение при помощи воздуховодов к горизонтальному устройству, которое одновременно забирает свежий воздух для подачи его на горелку и отводит продукты сгорания наружу через каналы концентрической формы, либо через каналы в непосредственной близости друг от друга, с целью создания постоянных условий, чтобы подчиняться схожим ветровым условиям;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3</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 xml:space="preserve">аппарат типа С, рассчитанный на подсоединение по системе своих воздуховодов к вертикальному устройству, которое одновременно забирает свежий воздух и подает его на горелку и отводит продукты сгорания наружу через каналы </w:t>
      </w:r>
      <w:r w:rsidRPr="005673AA">
        <w:rPr>
          <w:rFonts w:ascii="Arial" w:eastAsiaTheme="minorEastAsia" w:hAnsi="Arial" w:cs="Arial"/>
          <w:color w:val="000000"/>
          <w:lang w:eastAsia="en-US"/>
        </w:rPr>
        <w:lastRenderedPageBreak/>
        <w:t>концентрической формы, либо через каналы в непосредственной близости друг от друга, с целью создания постоянных условий, чтобы подчиняться схожим ветровым условиям.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Настоящий стандарт распространяется </w:t>
      </w:r>
      <w:proofErr w:type="gramStart"/>
      <w:r w:rsidRPr="005673AA">
        <w:rPr>
          <w:rFonts w:ascii="Arial" w:eastAsiaTheme="minorEastAsia" w:hAnsi="Arial" w:cs="Arial"/>
          <w:color w:val="000000"/>
          <w:lang w:eastAsia="en-US"/>
        </w:rPr>
        <w:t>на</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1</w:t>
      </w:r>
      <w:r w:rsidRPr="005673AA">
        <w:rPr>
          <w:rFonts w:ascii="Arial" w:eastAsiaTheme="minorEastAsia" w:hAnsi="Arial" w:cs="Arial"/>
          <w:b/>
          <w:color w:val="000000"/>
          <w:vertAlign w:val="subscript"/>
          <w:lang w:eastAsia="en-US"/>
        </w:rPr>
        <w:t>2</w:t>
      </w:r>
      <w:r w:rsidRPr="005673AA">
        <w:rPr>
          <w:rFonts w:ascii="Arial" w:eastAsiaTheme="minorEastAsia" w:hAnsi="Arial" w:cs="Arial"/>
          <w:color w:val="000000"/>
          <w:lang w:eastAsia="en-US"/>
        </w:rPr>
        <w:t>: аппарат типа С</w:t>
      </w:r>
      <w:r w:rsidRPr="005673AA">
        <w:rPr>
          <w:rFonts w:ascii="Arial" w:eastAsiaTheme="minorEastAsia" w:hAnsi="Arial" w:cs="Arial"/>
          <w:color w:val="000000"/>
          <w:vertAlign w:val="subscript"/>
          <w:lang w:eastAsia="en-US"/>
        </w:rPr>
        <w:t>1</w:t>
      </w:r>
      <w:r w:rsidRPr="005673AA">
        <w:rPr>
          <w:rFonts w:ascii="Arial" w:eastAsiaTheme="minorEastAsia" w:hAnsi="Arial" w:cs="Arial"/>
          <w:color w:val="000000"/>
          <w:lang w:eastAsia="en-US"/>
        </w:rPr>
        <w:t>, оснащенный вентилятором после камеры сгорания (теплообменника);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13</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С</w:t>
      </w:r>
      <w:r w:rsidRPr="005673AA">
        <w:rPr>
          <w:rFonts w:ascii="Arial" w:eastAsiaTheme="minorEastAsia" w:hAnsi="Arial" w:cs="Arial"/>
          <w:color w:val="000000"/>
          <w:vertAlign w:val="subscript"/>
          <w:lang w:eastAsia="en-US"/>
        </w:rPr>
        <w:t>1</w:t>
      </w:r>
      <w:r w:rsidRPr="005673AA">
        <w:rPr>
          <w:rFonts w:ascii="Arial" w:eastAsiaTheme="minorEastAsia" w:hAnsi="Arial" w:cs="Arial"/>
          <w:color w:val="000000"/>
          <w:lang w:eastAsia="en-US"/>
        </w:rPr>
        <w:t>, оснащенный вентилятором перед камерой сгорания (теплообменником);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32</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С</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 оснащенный вентилятором после камеры сгорания (теплообменника);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w:t>
      </w:r>
      <w:r w:rsidRPr="005673AA">
        <w:rPr>
          <w:rFonts w:ascii="Arial" w:eastAsiaTheme="minorEastAsia" w:hAnsi="Arial" w:cs="Arial"/>
          <w:b/>
          <w:bCs/>
          <w:color w:val="000000"/>
          <w:lang w:eastAsia="en-US"/>
        </w:rPr>
        <w:t xml:space="preserve">Тип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33</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аппарат типа С</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 оснащенный вентилятором перед камерой сгорания (теплообменником).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Схемы </w:t>
      </w:r>
      <w:proofErr w:type="gramStart"/>
      <w:r w:rsidRPr="005673AA">
        <w:rPr>
          <w:rFonts w:ascii="Arial" w:eastAsiaTheme="minorEastAsia" w:hAnsi="Arial" w:cs="Arial"/>
          <w:color w:val="000000"/>
          <w:lang w:eastAsia="en-US"/>
        </w:rPr>
        <w:t>подключения дымоходов удаления продуктов сгорания</w:t>
      </w:r>
      <w:proofErr w:type="gramEnd"/>
      <w:r w:rsidRPr="005673AA">
        <w:rPr>
          <w:rFonts w:ascii="Arial" w:eastAsiaTheme="minorEastAsia" w:hAnsi="Arial" w:cs="Arial"/>
          <w:color w:val="000000"/>
          <w:lang w:eastAsia="en-US"/>
        </w:rPr>
        <w:t xml:space="preserve"> для аппаратов, в которых предусмотрена подача воздуха горения и/или удаление продуктов сгорания с помощью естественной тяги или принудительной тяги, см. в Приложении В.2.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673AA" w:rsidRDefault="005C5E43" w:rsidP="008F69A9">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 Требования к конструкции</w:t>
      </w:r>
    </w:p>
    <w:p w:rsidR="008F69A9" w:rsidRPr="005673AA" w:rsidRDefault="008F69A9" w:rsidP="008F69A9">
      <w:pPr>
        <w:autoSpaceDE w:val="0"/>
        <w:autoSpaceDN w:val="0"/>
        <w:adjustRightInd w:val="0"/>
        <w:ind w:firstLine="720"/>
        <w:jc w:val="both"/>
        <w:rPr>
          <w:rFonts w:ascii="Arial" w:eastAsiaTheme="minorEastAsia" w:hAnsi="Arial" w:cs="Arial"/>
          <w:b/>
          <w:bCs/>
          <w:color w:val="000000"/>
          <w:lang w:eastAsia="en-US"/>
        </w:rPr>
      </w:pPr>
    </w:p>
    <w:p w:rsidR="005673AA" w:rsidRPr="005673AA" w:rsidRDefault="005C5E43" w:rsidP="008F69A9">
      <w:pPr>
        <w:autoSpaceDE w:val="0"/>
        <w:autoSpaceDN w:val="0"/>
        <w:adjustRightInd w:val="0"/>
        <w:ind w:firstLine="720"/>
        <w:jc w:val="both"/>
        <w:rPr>
          <w:rFonts w:ascii="Arial" w:eastAsiaTheme="minorEastAsia" w:hAnsi="Arial" w:cs="Arial"/>
          <w:b/>
          <w:bCs/>
          <w:color w:val="000000"/>
          <w:lang w:eastAsia="en-US"/>
        </w:rPr>
      </w:pPr>
      <w:bookmarkStart w:id="9" w:name="bookmark21"/>
      <w:r w:rsidRPr="005673AA">
        <w:rPr>
          <w:rFonts w:ascii="Arial" w:eastAsiaTheme="minorEastAsia" w:hAnsi="Arial" w:cs="Arial"/>
          <w:b/>
          <w:bCs/>
          <w:color w:val="000000"/>
          <w:lang w:eastAsia="en-US"/>
        </w:rPr>
        <w:t>5</w:t>
      </w:r>
      <w:bookmarkEnd w:id="9"/>
      <w:r w:rsidRPr="005673AA">
        <w:rPr>
          <w:rFonts w:ascii="Arial" w:eastAsiaTheme="minorEastAsia" w:hAnsi="Arial" w:cs="Arial"/>
          <w:b/>
          <w:bCs/>
          <w:color w:val="000000"/>
          <w:lang w:eastAsia="en-US"/>
        </w:rPr>
        <w:t>.1 Общие сведения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5.1.1 Перенастройка на другие газы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5.1.1.1 Общие сведения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Допустимые виды операций для перенастройки систем соответствующих категорий с газа одной группы или семейства на газ другой группы или семейства и/или для адаптации к разным давлениям газоснабжения приводятся ниже для каждой категории.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Рекомендуется обеспечить выполнение этих операций без отключения аппарата.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5.1.1.2 Категория </w:t>
      </w:r>
      <w:r w:rsidRPr="005673AA">
        <w:rPr>
          <w:rFonts w:ascii="Arial" w:eastAsiaTheme="minorEastAsia" w:hAnsi="Arial" w:cs="Arial"/>
          <w:b/>
          <w:bCs/>
          <w:color w:val="000000"/>
          <w:lang w:val="en-US" w:eastAsia="en-US"/>
        </w:rPr>
        <w:t>I</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переводе в рамках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lang w:eastAsia="en-US"/>
        </w:rPr>
        <w:t xml:space="preserve"> на другие газы или на другие давления подачи газа или на другие пары давления газа допускаются только следующие действия или их комбинации: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замена</w:t>
      </w:r>
      <w:proofErr w:type="gramEnd"/>
      <w:r w:rsidRPr="005673AA">
        <w:rPr>
          <w:rFonts w:ascii="Arial" w:eastAsiaTheme="minorEastAsia" w:hAnsi="Arial" w:cs="Arial"/>
          <w:color w:val="000000"/>
          <w:lang w:eastAsia="en-US"/>
        </w:rPr>
        <w:t xml:space="preserve"> форсунок, отверстий или дросселей;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замена</w:t>
      </w:r>
      <w:proofErr w:type="gramEnd"/>
      <w:r w:rsidRPr="005673AA">
        <w:rPr>
          <w:rFonts w:ascii="Arial" w:eastAsiaTheme="minorEastAsia" w:hAnsi="Arial" w:cs="Arial"/>
          <w:color w:val="000000"/>
          <w:lang w:eastAsia="en-US"/>
        </w:rPr>
        <w:t xml:space="preserve"> или настройка регуляторов первичного воздуха или вставок Вентури;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регулировка давления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замена</w:t>
      </w:r>
      <w:proofErr w:type="gramEnd"/>
      <w:r w:rsidRPr="005673AA">
        <w:rPr>
          <w:rFonts w:ascii="Arial" w:eastAsiaTheme="minorEastAsia" w:hAnsi="Arial" w:cs="Arial"/>
          <w:color w:val="000000"/>
          <w:lang w:eastAsia="en-US"/>
        </w:rPr>
        <w:t xml:space="preserve"> пружины регулятора или замена регулятора;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 регулировка соотношения газ/воздух на регуляторах соотношения газ/воздух;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изменение</w:t>
      </w:r>
      <w:proofErr w:type="gramEnd"/>
      <w:r w:rsidRPr="005673AA">
        <w:rPr>
          <w:rFonts w:ascii="Arial" w:eastAsiaTheme="minorEastAsia" w:hAnsi="Arial" w:cs="Arial"/>
          <w:color w:val="000000"/>
          <w:lang w:eastAsia="en-US"/>
        </w:rPr>
        <w:t xml:space="preserve"> параметров конфигурации путем обмена данными в соответствии с требованиями стандарта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14459:2015.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Никакие другие изменения в аппарате не допускаются.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5.1.1.3 Категория </w:t>
      </w:r>
      <w:r w:rsidRPr="005673AA">
        <w:rPr>
          <w:rFonts w:ascii="Arial" w:eastAsiaTheme="minorEastAsia" w:hAnsi="Arial" w:cs="Arial"/>
          <w:b/>
          <w:bCs/>
          <w:color w:val="000000"/>
          <w:lang w:val="en-US" w:eastAsia="en-US"/>
        </w:rPr>
        <w:t>II</w:t>
      </w:r>
      <w:r w:rsidRPr="005673AA">
        <w:rPr>
          <w:rFonts w:ascii="Arial" w:eastAsiaTheme="minorEastAsia" w:hAnsi="Arial" w:cs="Arial"/>
          <w:b/>
          <w:bCs/>
          <w:color w:val="000000"/>
          <w:lang w:eastAsia="en-US"/>
        </w:rPr>
        <w:t xml:space="preserve"> и </w:t>
      </w:r>
      <w:r w:rsidRPr="005673AA">
        <w:rPr>
          <w:rFonts w:ascii="Arial" w:eastAsiaTheme="minorEastAsia" w:hAnsi="Arial" w:cs="Arial"/>
          <w:b/>
          <w:bCs/>
          <w:color w:val="000000"/>
          <w:lang w:val="en-US" w:eastAsia="en-US"/>
        </w:rPr>
        <w:t>III</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дополнение к требованиям пункта 5.1.1.2 только следующие дополнительные операции или комбинации операций приемлемы для преобразования в рамках категорий аппаратов, предназначенных для использования с газами первого и второго семейств, и категорий аппаратов, предназначенных для использования с газами первого, второго и третьего семейств.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регулировка</w:t>
      </w:r>
      <w:proofErr w:type="gramEnd"/>
      <w:r w:rsidRPr="005673AA">
        <w:rPr>
          <w:rFonts w:ascii="Arial" w:eastAsiaTheme="minorEastAsia" w:hAnsi="Arial" w:cs="Arial"/>
          <w:color w:val="000000"/>
          <w:lang w:eastAsia="en-US"/>
        </w:rPr>
        <w:t xml:space="preserve"> расхода газа запальной горелки (горелок), либо с помощью регулятора, либо путем замены форсунки или дросселя и, при необходимости, замены всей запальной горелки (горелок) или некоторых ее/их частей;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замена</w:t>
      </w:r>
      <w:proofErr w:type="gramEnd"/>
      <w:r w:rsidRPr="005673AA">
        <w:rPr>
          <w:rFonts w:ascii="Arial" w:eastAsiaTheme="minorEastAsia" w:hAnsi="Arial" w:cs="Arial"/>
          <w:color w:val="000000"/>
          <w:lang w:eastAsia="en-US"/>
        </w:rPr>
        <w:t>, при необходимости, автоматических запорных клапанов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lastRenderedPageBreak/>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регулировка</w:t>
      </w:r>
      <w:proofErr w:type="gramEnd"/>
      <w:r w:rsidRPr="005673AA">
        <w:rPr>
          <w:rFonts w:ascii="Arial" w:eastAsiaTheme="minorEastAsia" w:hAnsi="Arial" w:cs="Arial"/>
          <w:color w:val="000000"/>
          <w:lang w:eastAsia="en-US"/>
        </w:rPr>
        <w:t xml:space="preserve"> уровня отключения низкого давления реле давления, если таковое имеется;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вывод</w:t>
      </w:r>
      <w:proofErr w:type="gramEnd"/>
      <w:r w:rsidRPr="005673AA">
        <w:rPr>
          <w:rFonts w:ascii="Arial" w:eastAsiaTheme="minorEastAsia" w:hAnsi="Arial" w:cs="Arial"/>
          <w:color w:val="000000"/>
          <w:lang w:eastAsia="en-US"/>
        </w:rPr>
        <w:t xml:space="preserve"> регулятора из эксплуатации в соответствии с условиями пункта 5.2.6;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вывод</w:t>
      </w:r>
      <w:proofErr w:type="gramEnd"/>
      <w:r w:rsidRPr="005673AA">
        <w:rPr>
          <w:rFonts w:ascii="Arial" w:eastAsiaTheme="minorEastAsia" w:hAnsi="Arial" w:cs="Arial"/>
          <w:color w:val="000000"/>
          <w:lang w:eastAsia="en-US"/>
        </w:rPr>
        <w:t xml:space="preserve"> регулятора (регуляторов) расхода газа из эксплуатации в условиях, указанных в п. 5.2.2.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Никакие другие изменения в аппарате не допускаются.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5.1.2 Материалы и методы конструктивного исполнения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Качество и толщина материалов, используемых в производстве системы (включая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должны быть такими, чтобы изменения конструкционных и эксплуатационных характеристик не влияли на безопасность системы при нормальных условиях эксплуатации и технического обслуживания.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частности, когда аппарат монтируется в соответствии с инструкциями производителя,</w:t>
      </w:r>
      <w:r w:rsidRPr="005673AA">
        <w:rPr>
          <w:rFonts w:ascii="Arial" w:eastAsiaTheme="minorEastAsia" w:hAnsi="Arial" w:cs="Arial"/>
        </w:rPr>
        <w:t xml:space="preserve"> </w:t>
      </w:r>
      <w:r w:rsidRPr="005673AA">
        <w:rPr>
          <w:rFonts w:ascii="Arial" w:eastAsiaTheme="minorEastAsia" w:hAnsi="Arial" w:cs="Arial"/>
          <w:color w:val="000000"/>
          <w:lang w:eastAsia="en-US"/>
        </w:rPr>
        <w:t>все детали конструкции, включая контур горения, должны выдерживать механические, химические и тепловые воздействия, возникающие во время работы при заданных условиях эксплуатации.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Материалы, используемые в аппарате, должны быть негорючими.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Запрещается использование материалов, содержащих асбест, кадмий или хром </w:t>
      </w:r>
      <w:r w:rsidRPr="005673AA">
        <w:rPr>
          <w:rFonts w:ascii="Arial" w:eastAsiaTheme="minorEastAsia" w:hAnsi="Arial" w:cs="Arial"/>
          <w:color w:val="000000"/>
          <w:lang w:val="en-US" w:eastAsia="en-US"/>
        </w:rPr>
        <w:t>VI</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Твердый припой, содержащий кадмий, не должен использоваться в конструкции аппаратов. Припой, имеющий после нанесения температуру плавления ниже 450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не должен использоваться для газопроводящих деталей.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газовых коммуникациях не допускается применять материалы из меди, если их температура превышает 100°С.</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происходит конденсация, это не должно: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влиять</w:t>
      </w:r>
      <w:proofErr w:type="gramEnd"/>
      <w:r w:rsidRPr="005673AA">
        <w:rPr>
          <w:rFonts w:ascii="Arial" w:eastAsiaTheme="minorEastAsia" w:hAnsi="Arial" w:cs="Arial"/>
          <w:color w:val="000000"/>
          <w:lang w:eastAsia="en-US"/>
        </w:rPr>
        <w:t xml:space="preserve"> на безопасность эксплуатации;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выпадать</w:t>
      </w:r>
      <w:proofErr w:type="gramEnd"/>
      <w:r w:rsidRPr="005673AA">
        <w:rPr>
          <w:rFonts w:ascii="Arial" w:eastAsiaTheme="minorEastAsia" w:hAnsi="Arial" w:cs="Arial"/>
          <w:color w:val="000000"/>
          <w:lang w:eastAsia="en-US"/>
        </w:rPr>
        <w:t xml:space="preserve"> за пределами прибора. Это требование не распространяется на поток конденсата, который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образуется на выходе из канала для удаления продуктов сгорания или из вторичного теплообменника в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5.1.3 Доступность для технического обслуживания и использования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Конструктивные элементы, доступные при эксплуатации и обслуживании, не должны иметь острых углов и кромок, которые могут стать причиной травмы пользователя при эксплуатации и обслуживании.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Должна быть обеспечена возможность доступа ко всем устройствам (например, к ручкам и кнопкам), необходимым при нормальной эксплуатации аппарата, без снятия любых частей кожуха. Для этой цели разрешается применять открывающиеся дверцы или съемные панели доступа.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Детали аппарата, демонтируемые для ремонта или чистки, должны быть легкодоступны; при правильной сборке их должно быть </w:t>
      </w:r>
      <w:proofErr w:type="gramStart"/>
      <w:r w:rsidRPr="005673AA">
        <w:rPr>
          <w:rFonts w:ascii="Arial" w:eastAsiaTheme="minorEastAsia" w:hAnsi="Arial" w:cs="Arial"/>
          <w:color w:val="000000"/>
          <w:lang w:eastAsia="en-US"/>
        </w:rPr>
        <w:t>легко</w:t>
      </w:r>
      <w:proofErr w:type="gramEnd"/>
      <w:r w:rsidRPr="005673AA">
        <w:rPr>
          <w:rFonts w:ascii="Arial" w:eastAsiaTheme="minorEastAsia" w:hAnsi="Arial" w:cs="Arial"/>
          <w:color w:val="000000"/>
          <w:lang w:eastAsia="en-US"/>
        </w:rPr>
        <w:t xml:space="preserve"> устанавливать, а при неправильной сборке их установка должна быть затруднена. Должна быть исключена неправильная установка съемных деталей, если это может привести к возникновению опасных ситуаций или к повреждению аппарата и его элементов управления.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Части аппарата, которые не предназначены для демонтажа пользователем и демонтаж которых повлияет на безопасность, должны демонтироваться только с помощью инструментов.</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5.1.4 Гибкое газовое соединение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учета динамического теплового расширения радиационных трубчатых нагревателей должно быть реализовано гибкое подключение газа с помощью гибких газовых шлангов.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Гибкие газовые шланги, используемые для установки трубчатых нагревателей, должны быть изготовлены из нержавеющей стали. Минимальный </w:t>
      </w:r>
      <w:r w:rsidRPr="005673AA">
        <w:rPr>
          <w:rFonts w:ascii="Arial" w:eastAsiaTheme="minorEastAsia" w:hAnsi="Arial" w:cs="Arial"/>
          <w:color w:val="000000"/>
          <w:lang w:eastAsia="en-US"/>
        </w:rPr>
        <w:lastRenderedPageBreak/>
        <w:t>диаметр шланга должен быть не меньше диаметра входного патрубка. Минимальная длина гибкого шланга должна быть не менее 0,5 м. Максимальная длина гибкого шланга с учетом фитингов должна быть не более 2 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гибкие газовые шланги поставляются производителем как часть аппарата, они должны соответствовать требованиям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14800:2007.</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гибкие газовые шланги поставляются установщиком, они должны соответствовать действующим национальным стандартам и кодексам практики в стране назначения.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5.1.5 Герметичность газового контура и контура горения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5.1.5.1 Герметичность газового контура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Отверстия для винтов, штифтов и т.п., предназначенные для сборки компонентов, не должны выходить в газоходы. Толщина стенок между отверстиями (включая резьбу) и газоходами должна быть не менее 1 мм.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Герметичность деталей и узлов, подсоединенных к газовому контуру, которые могут быть демонтированы при плановом обслуживании в помещении потребителя, должна обеспечиваться с помощью механических соединений (например, соединения металл по металлу, торообразными уплотнительными кольцами, то есть без применения уплотнительного материала типа ленты, мастики или пасты.</w:t>
      </w:r>
      <w:proofErr w:type="gramEnd"/>
      <w:r w:rsidRPr="005673AA">
        <w:rPr>
          <w:rFonts w:ascii="Arial" w:eastAsiaTheme="minorEastAsia" w:hAnsi="Arial" w:cs="Arial"/>
          <w:color w:val="000000"/>
          <w:lang w:eastAsia="en-US"/>
        </w:rPr>
        <w:t xml:space="preserve"> Герметичность должна обеспечиваться после демонтажа и повторной сборки.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Уплотнительные материалы могут использоваться для постоянных резьбовых соединений. Уплотняющий материал должен сохранять эффективность в нормальных условиях эксплуатации аппарата.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5.1.5.2 Герметичность контура сгорания (аппараты типа 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Герметичность сети горения обеспечивается только механическими соединениями, исключение составляют те детали, которые не демонтируются для текущей профилактики и могут быть соединены мастикой или пастой таким образом, чтобы гарантировать постоянную герметичность при нормальных условиях эксплуатации (см. 6.2.1.2). При наличии общих воздуховодов и отводных каналов средства герметизации соединений должны быть одинаковыми как для общего воздуховода, так и для любого отводного канала.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5.1.5.3 Герметичность контура сгорания (аппараты типа С)</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Детали, которые необходимо снимать при плановом обслуживании и которые влияют на герметичность аппарата и/или его газоходов, следует герметизировать механическими способами, не допускается применение паст, жидкостей или лент. При необходимости допускается замена уплотнителей после очистки или обслуживания в соответствии с указаниями производителя.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Однако детали узлов, которые не требуют демонтажа при проведении планового обслуживания, можно соединять так, чтобы обеспечить постоянную герметичность в нормальных условиях эксплуатации.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Газоходы, колена (если есть) и оконечное устройство или патрубок должны быть подогнаны друг к другу и образовывать герметичное соединение. Части, которые снимаются для регулярного обслуживания, должны быть спроектированы и устроены таким образом, чтобы обеспечить герметичность контура после установки на место.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Любой патрубок должен обеспечивать герметичное соединение с системой для удаления продуктов сгорания и подачи воздуха.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5.1.6 Подача воздуха для горения и удаление продуктов сгорания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5.1.6.1 Общие сведения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Все аппараты должны быть спроектированы так, чтобы обеспечивать необходимую подачу воздуха для горения во всех диапазонах от момента розжига до любых возможных значений теплопроизводительности, указанных производителем.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Аппараты, оборудованные вентилятором, должны снабжаться средствами регулировки в контуре сгорания, предназначенными для приспособления аппаратов к потерям давления в установленных воздуховодах, с помощью дросселей либо путем установки средств регулировки до заданных значений в соответствии с подробными инструкциями производителя.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аппарат оборудован каналом удаления продуктов сгорания, который может быть установлен в соответствии с инструкциями производителя так, чтобы дымоход аппарата, когда он оборудован оконечным устройством, поставленным с аппаратом, или указан в инструкциях производителя, выходит наружу за внешнюю поверхность здания более чем на 1,5 м, то этот дымоход, вместе со связанным каналом подачи воздуха (аппараты типов С</w:t>
      </w:r>
      <w:proofErr w:type="gramStart"/>
      <w:r w:rsidRPr="005673AA">
        <w:rPr>
          <w:rFonts w:ascii="Arial" w:eastAsiaTheme="minorEastAsia" w:hAnsi="Arial" w:cs="Arial"/>
          <w:color w:val="000000"/>
          <w:vertAlign w:val="subscript"/>
          <w:lang w:eastAsia="en-US"/>
        </w:rPr>
        <w:t>1</w:t>
      </w:r>
      <w:proofErr w:type="gramEnd"/>
      <w:r w:rsidRPr="005673AA">
        <w:rPr>
          <w:rFonts w:ascii="Arial" w:eastAsiaTheme="minorEastAsia" w:hAnsi="Arial" w:cs="Arial"/>
          <w:color w:val="000000"/>
          <w:lang w:eastAsia="en-US"/>
        </w:rPr>
        <w:t xml:space="preserve"> и С</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 xml:space="preserve">), не должен подвергаться деформации при испытаниях ветровой нагрузки, указанных в 4.3.2 стандарта 4.3.2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1859:2009+</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1:2013.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5.1.6.2 Каналы подачи воздуха и удаления продуктов сгорания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Сборка различных частей во время установки должна осуществляться так, чтобы необходимые работы заключались только в подгонке каналов подачи воздуха и продуктов сгорания по длине (возможно, путем обрезки). Такая подгонка не должна нарушать правильность работы аппарата.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Соединения аппарата, труб подачи воздуха, удаления продуктов сгорания и оконечного устройства или патрубка должны быть выполнены с помощью обычных инструментов, если необходимо. Производитель должен предоставить все необходимые принадлежности и инструкции по монтажу.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Оконечные выводы из отдельных труб для подачи воздуха для горения и удаления продуктов сгорания должны помещаться внутри квадрата со стороной 50 см для аппаратов типа С</w:t>
      </w:r>
      <w:proofErr w:type="gramStart"/>
      <w:r w:rsidRPr="005673AA">
        <w:rPr>
          <w:rFonts w:ascii="Arial" w:eastAsiaTheme="minorEastAsia" w:hAnsi="Arial" w:cs="Arial"/>
          <w:color w:val="000000"/>
          <w:vertAlign w:val="subscript"/>
          <w:lang w:eastAsia="en-US"/>
        </w:rPr>
        <w:t>1</w:t>
      </w:r>
      <w:proofErr w:type="gramEnd"/>
      <w:r w:rsidRPr="005673AA">
        <w:rPr>
          <w:rFonts w:ascii="Arial" w:eastAsiaTheme="minorEastAsia" w:hAnsi="Arial" w:cs="Arial"/>
          <w:color w:val="000000"/>
          <w:lang w:eastAsia="en-US"/>
        </w:rPr>
        <w:t xml:space="preserve"> и С</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p>
    <w:p w:rsidR="005C5E43" w:rsidRPr="005673AA"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5673AA">
        <w:rPr>
          <w:rFonts w:ascii="Arial" w:eastAsiaTheme="minorEastAsia" w:hAnsi="Arial" w:cs="Arial"/>
          <w:color w:val="000000"/>
          <w:sz w:val="20"/>
          <w:szCs w:val="20"/>
          <w:lang w:val="kk-KZ" w:eastAsia="en-US"/>
        </w:rPr>
        <w:t>:</w:t>
      </w:r>
      <w:r w:rsidR="005C5E43" w:rsidRPr="005673AA">
        <w:rPr>
          <w:rFonts w:ascii="Arial" w:eastAsiaTheme="minorEastAsia" w:hAnsi="Arial" w:cs="Arial"/>
          <w:color w:val="000000"/>
          <w:sz w:val="20"/>
          <w:szCs w:val="20"/>
          <w:lang w:eastAsia="en-US"/>
        </w:rPr>
        <w:t xml:space="preserve"> В соответствии с национальными требованиями могут предусматриваться точки отбора проб в контуре сгорания.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5.1.6.3 Отверстия подачи воздуха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Все отверстия для подачи воздуха в аппарат должны быть адекватно защищены от несанкционированного доступа. Также в такие отверстия не должен проходить шар диаметром 16 мм, к которому приложено усилие 5 Н. Поперечное сечение воздуховодов не должно </w:t>
      </w:r>
      <w:proofErr w:type="gramStart"/>
      <w:r w:rsidRPr="005673AA">
        <w:rPr>
          <w:rFonts w:ascii="Arial" w:eastAsiaTheme="minorEastAsia" w:hAnsi="Arial" w:cs="Arial"/>
          <w:color w:val="000000"/>
          <w:lang w:eastAsia="en-US"/>
        </w:rPr>
        <w:t>быть</w:t>
      </w:r>
      <w:proofErr w:type="gramEnd"/>
      <w:r w:rsidRPr="005673AA">
        <w:rPr>
          <w:rFonts w:ascii="Arial" w:eastAsiaTheme="minorEastAsia" w:hAnsi="Arial" w:cs="Arial"/>
          <w:color w:val="000000"/>
          <w:lang w:eastAsia="en-US"/>
        </w:rPr>
        <w:t xml:space="preserve"> регулируемым.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5.1.6.4 Воздухозаборы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Поперечное сечение воздуховодов не должно быть регулируемым.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Вывод для продуктов сгорания у аппаратов типа</w:t>
      </w:r>
      <w:proofErr w:type="gramStart"/>
      <w:r w:rsidRPr="005673AA">
        <w:rPr>
          <w:rFonts w:ascii="Arial" w:eastAsiaTheme="minorEastAsia" w:hAnsi="Arial" w:cs="Arial"/>
          <w:color w:val="000000"/>
          <w:lang w:eastAsia="en-US"/>
        </w:rPr>
        <w:t xml:space="preserve"> А</w:t>
      </w:r>
      <w:proofErr w:type="gramEnd"/>
      <w:r w:rsidRPr="005673AA">
        <w:rPr>
          <w:rFonts w:ascii="Arial" w:eastAsiaTheme="minorEastAsia" w:hAnsi="Arial" w:cs="Arial"/>
          <w:color w:val="000000"/>
          <w:lang w:eastAsia="en-US"/>
        </w:rPr>
        <w:t xml:space="preserve"> должен быть спроектирован и скомпонован так, чтобы он был защищен от случайного блокирования (например, от падающих сверху предметов).</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5.1.6.5 Аппараты типов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12 и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13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Стабилизатор тяги должен быть встроен в аппарат или поставляться производителем в комплекте с аппаратом.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Разъем дымохода должен быть охватывающим и допускать, если необходимо, при помощи переходника, поставляемого с аппаратом, подключение к дымовой трубе, диаметр которой соответствует стандартам, действующим в стране, где аппарат должен быть установлен.</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5C5E43" w:rsidRPr="005673AA">
        <w:rPr>
          <w:rFonts w:ascii="Arial" w:eastAsiaTheme="minorEastAsia" w:hAnsi="Arial" w:cs="Arial"/>
          <w:color w:val="000000"/>
          <w:sz w:val="20"/>
          <w:szCs w:val="20"/>
          <w:lang w:eastAsia="en-US"/>
        </w:rPr>
        <w:t>1</w:t>
      </w:r>
      <w:r w:rsidR="005C5E43" w:rsidRPr="005673AA">
        <w:rPr>
          <w:rFonts w:ascii="Arial" w:eastAsiaTheme="minorEastAsia" w:hAnsi="Arial" w:cs="Arial"/>
          <w:color w:val="000000"/>
          <w:sz w:val="20"/>
          <w:szCs w:val="20"/>
          <w:lang w:val="kk-KZ" w:eastAsia="en-US"/>
        </w:rPr>
        <w:t>:</w:t>
      </w:r>
      <w:r w:rsidR="005C5E43" w:rsidRPr="005673AA">
        <w:rPr>
          <w:rFonts w:ascii="Arial" w:eastAsiaTheme="minorEastAsia" w:hAnsi="Arial" w:cs="Arial"/>
          <w:color w:val="000000"/>
          <w:sz w:val="20"/>
          <w:szCs w:val="20"/>
          <w:lang w:eastAsia="en-US"/>
        </w:rPr>
        <w:t xml:space="preserve"> Информацию о диаметрах дымовых труб в странах, где может быть установлен аппарат, см. в Приложении </w:t>
      </w:r>
      <w:r w:rsidR="005C5E43" w:rsidRPr="005673AA">
        <w:rPr>
          <w:rFonts w:ascii="Arial" w:eastAsiaTheme="minorEastAsia" w:hAnsi="Arial" w:cs="Arial"/>
          <w:color w:val="000000"/>
          <w:sz w:val="20"/>
          <w:szCs w:val="20"/>
          <w:lang w:val="en-US" w:eastAsia="en-US"/>
        </w:rPr>
        <w:t>A</w:t>
      </w:r>
      <w:r w:rsidR="005C5E43" w:rsidRPr="005673AA">
        <w:rPr>
          <w:rFonts w:ascii="Arial" w:eastAsiaTheme="minorEastAsia" w:hAnsi="Arial" w:cs="Arial"/>
          <w:color w:val="000000"/>
          <w:sz w:val="20"/>
          <w:szCs w:val="20"/>
          <w:lang w:eastAsia="en-US"/>
        </w:rPr>
        <w:t>.5.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Должна обеспечиваться возможность вставить в разъем трубу наружным диаметром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-2) мм на глубину не менее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/4, но не настолько глубоко, чтобы </w:t>
      </w:r>
      <w:r w:rsidRPr="005673AA">
        <w:rPr>
          <w:rFonts w:ascii="Arial" w:eastAsiaTheme="minorEastAsia" w:hAnsi="Arial" w:cs="Arial"/>
          <w:color w:val="000000"/>
          <w:lang w:eastAsia="en-US"/>
        </w:rPr>
        <w:lastRenderedPageBreak/>
        <w:t>нарушить удаление продуктов сгорания. Однако для вертикального соединения глубину вставки можно уменьшить до 15 мм.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5673AA">
        <w:rPr>
          <w:rFonts w:ascii="Arial" w:eastAsiaTheme="minorEastAsia" w:hAnsi="Arial" w:cs="Arial"/>
          <w:color w:val="000000"/>
          <w:sz w:val="20"/>
          <w:szCs w:val="20"/>
          <w:lang w:eastAsia="en-US"/>
        </w:rPr>
        <w:t xml:space="preserve"> </w:t>
      </w:r>
      <w:r w:rsidR="005C5E43" w:rsidRPr="005673AA">
        <w:rPr>
          <w:rFonts w:ascii="Arial" w:eastAsiaTheme="minorEastAsia" w:hAnsi="Arial" w:cs="Arial"/>
          <w:color w:val="000000"/>
          <w:sz w:val="20"/>
          <w:szCs w:val="20"/>
          <w:lang w:eastAsia="en-US"/>
        </w:rPr>
        <w:t>2</w:t>
      </w:r>
      <w:r w:rsidR="005C5E43" w:rsidRPr="005673AA">
        <w:rPr>
          <w:rFonts w:ascii="Arial" w:eastAsiaTheme="minorEastAsia" w:hAnsi="Arial" w:cs="Arial"/>
          <w:color w:val="000000"/>
          <w:sz w:val="20"/>
          <w:szCs w:val="20"/>
          <w:lang w:val="kk-KZ" w:eastAsia="en-US"/>
        </w:rPr>
        <w:t>:</w:t>
      </w:r>
      <w:r w:rsidR="005C5E43" w:rsidRPr="005673AA">
        <w:rPr>
          <w:rFonts w:ascii="Arial" w:eastAsiaTheme="minorEastAsia" w:hAnsi="Arial" w:cs="Arial"/>
          <w:color w:val="000000"/>
          <w:sz w:val="20"/>
          <w:szCs w:val="20"/>
          <w:lang w:eastAsia="en-US"/>
        </w:rPr>
        <w:t xml:space="preserve"> Где </w:t>
      </w:r>
      <w:r w:rsidR="005C5E43" w:rsidRPr="005673AA">
        <w:rPr>
          <w:rFonts w:ascii="Arial" w:eastAsiaTheme="minorEastAsia" w:hAnsi="Arial" w:cs="Arial"/>
          <w:i/>
          <w:iCs/>
          <w:color w:val="000000"/>
          <w:sz w:val="20"/>
          <w:szCs w:val="20"/>
          <w:lang w:val="en-US" w:eastAsia="en-US"/>
        </w:rPr>
        <w:t>D</w:t>
      </w:r>
      <w:r w:rsidR="005C5E43" w:rsidRPr="005673AA">
        <w:rPr>
          <w:rFonts w:ascii="Arial" w:eastAsiaTheme="minorEastAsia" w:hAnsi="Arial" w:cs="Arial"/>
          <w:i/>
          <w:iCs/>
          <w:color w:val="000000"/>
          <w:sz w:val="20"/>
          <w:szCs w:val="20"/>
          <w:lang w:eastAsia="en-US"/>
        </w:rPr>
        <w:t xml:space="preserve"> </w:t>
      </w:r>
      <w:r w:rsidR="005C5E43" w:rsidRPr="005673AA">
        <w:rPr>
          <w:rFonts w:ascii="Arial" w:eastAsiaTheme="minorEastAsia" w:hAnsi="Arial" w:cs="Arial"/>
          <w:color w:val="000000"/>
          <w:sz w:val="20"/>
          <w:szCs w:val="20"/>
          <w:lang w:eastAsia="en-US"/>
        </w:rPr>
        <w:t>номинальный внутренний диаметр разъема аппарата.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5.1.6.6 Аппараты типов В22 и В23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Разъем дымохода должен быть охватывающим и позволять, если необходимо, при помощи переходника, поставляемого с аппаратом, подключение к дымовой трубе, диаметр которой отвечает стандартам, действующим в стране, где аппарат должен быть установлен.</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Должна обеспечиваться возможность вставить в разъем трубу наружным диаметром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-2) мм на глубину не менее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/4, но не настолько глубоко, чтобы нарушить удаление продуктов сгорания. Однако для вертикального соединения глубину вставки можно уменьшить до 15 мм.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5673AA">
        <w:rPr>
          <w:rFonts w:ascii="Arial" w:eastAsiaTheme="minorEastAsia" w:hAnsi="Arial" w:cs="Arial"/>
          <w:color w:val="000000"/>
          <w:sz w:val="20"/>
          <w:szCs w:val="20"/>
          <w:lang w:val="kk-KZ" w:eastAsia="en-US"/>
        </w:rPr>
        <w:t>:</w:t>
      </w:r>
      <w:r w:rsidR="005C5E43" w:rsidRPr="005673AA">
        <w:rPr>
          <w:rFonts w:ascii="Arial" w:eastAsiaTheme="minorEastAsia" w:hAnsi="Arial" w:cs="Arial"/>
          <w:color w:val="000000"/>
          <w:sz w:val="20"/>
          <w:szCs w:val="20"/>
          <w:lang w:eastAsia="en-US"/>
        </w:rPr>
        <w:t xml:space="preserve"> Где </w:t>
      </w:r>
      <w:r w:rsidR="005C5E43" w:rsidRPr="005673AA">
        <w:rPr>
          <w:rFonts w:ascii="Arial" w:eastAsiaTheme="minorEastAsia" w:hAnsi="Arial" w:cs="Arial"/>
          <w:i/>
          <w:iCs/>
          <w:color w:val="000000"/>
          <w:sz w:val="20"/>
          <w:szCs w:val="20"/>
          <w:lang w:val="en-US" w:eastAsia="en-US"/>
        </w:rPr>
        <w:t>D</w:t>
      </w:r>
      <w:r w:rsidR="005C5E43" w:rsidRPr="005673AA">
        <w:rPr>
          <w:rFonts w:ascii="Arial" w:eastAsiaTheme="minorEastAsia" w:hAnsi="Arial" w:cs="Arial"/>
          <w:i/>
          <w:iCs/>
          <w:color w:val="000000"/>
          <w:sz w:val="20"/>
          <w:szCs w:val="20"/>
          <w:lang w:eastAsia="en-US"/>
        </w:rPr>
        <w:t xml:space="preserve"> </w:t>
      </w:r>
      <w:r w:rsidR="005C5E43" w:rsidRPr="005673AA">
        <w:rPr>
          <w:rFonts w:ascii="Arial" w:eastAsiaTheme="minorEastAsia" w:hAnsi="Arial" w:cs="Arial"/>
          <w:color w:val="000000"/>
          <w:sz w:val="20"/>
          <w:szCs w:val="20"/>
          <w:lang w:eastAsia="en-US"/>
        </w:rPr>
        <w:t>номинальный внутренний диаметр разъема аппарата.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Производитель должен указать минимальное и максимальное эквивалентное сопротивление. Инструкции производителя должны содержать детали расчета эквивалентного сопротивления (т.е. следует сделать поправку на изгибы) и массовый расход дымовых газов в </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/с (см. приложение D). Вдобавок, производитель должен указать давление в дымоходе, Па, и температуру дымового газа, °С.</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случае, когда аппарат рассчитан на подключение к дымоходу со стенным выводом, производитель должен или поставить разъем дымохода, или указать требующийся тип вывода. Конструкция разъема вывода должна быть такой, чтобы не пропускать шар диаметром 16 мм, к которому приложено усилие 5 Н.</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5.1.6.7 Аппараты типов В</w:t>
      </w:r>
      <w:r w:rsidRPr="005673AA">
        <w:rPr>
          <w:rFonts w:ascii="Arial" w:eastAsiaTheme="minorEastAsia" w:hAnsi="Arial" w:cs="Arial"/>
          <w:b/>
          <w:bCs/>
          <w:color w:val="000000"/>
          <w:vertAlign w:val="subscript"/>
          <w:lang w:eastAsia="en-US"/>
        </w:rPr>
        <w:t>42</w:t>
      </w:r>
      <w:r w:rsidRPr="005673AA">
        <w:rPr>
          <w:rFonts w:ascii="Arial" w:eastAsiaTheme="minorEastAsia" w:hAnsi="Arial" w:cs="Arial"/>
          <w:b/>
          <w:bCs/>
          <w:color w:val="000000"/>
          <w:lang w:eastAsia="en-US"/>
        </w:rPr>
        <w:t xml:space="preserve"> и В</w:t>
      </w:r>
      <w:r w:rsidRPr="005673AA">
        <w:rPr>
          <w:rFonts w:ascii="Arial" w:eastAsiaTheme="minorEastAsia" w:hAnsi="Arial" w:cs="Arial"/>
          <w:b/>
          <w:bCs/>
          <w:color w:val="000000"/>
          <w:vertAlign w:val="subscript"/>
          <w:lang w:eastAsia="en-US"/>
        </w:rPr>
        <w:t>43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Стабилизатор тяги должен быть встроен в аппарат или поставляться производителем в комплекте с аппаратом.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Труба для подачи воздуха для горения или удаления продуктов сгорания должна поставляться производителем в комплекте с аппаратом, либо указана в инструкциях производителя. Спецификация должна включать в себя описание газохода, включая любые изгибы, материалы конструкции и любые критические допуски, например по длине, диаметру, толщине, глубине входа, и т</w:t>
      </w:r>
      <w:proofErr w:type="gramStart"/>
      <w:r w:rsidRPr="005673AA">
        <w:rPr>
          <w:rFonts w:ascii="Arial" w:eastAsiaTheme="minorEastAsia" w:hAnsi="Arial" w:cs="Arial"/>
          <w:color w:val="000000"/>
          <w:lang w:eastAsia="en-US"/>
        </w:rPr>
        <w:t>.п</w:t>
      </w:r>
      <w:proofErr w:type="gramEnd"/>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5.1.6.8 Аппараты типов В</w:t>
      </w:r>
      <w:r w:rsidRPr="005673AA">
        <w:rPr>
          <w:rFonts w:ascii="Arial" w:eastAsiaTheme="minorEastAsia" w:hAnsi="Arial" w:cs="Arial"/>
          <w:b/>
          <w:bCs/>
          <w:color w:val="000000"/>
          <w:vertAlign w:val="subscript"/>
          <w:lang w:eastAsia="en-US"/>
        </w:rPr>
        <w:t>52</w:t>
      </w:r>
      <w:r w:rsidRPr="005673AA">
        <w:rPr>
          <w:rFonts w:ascii="Arial" w:eastAsiaTheme="minorEastAsia" w:hAnsi="Arial" w:cs="Arial"/>
          <w:b/>
          <w:bCs/>
          <w:color w:val="000000"/>
          <w:lang w:eastAsia="en-US"/>
        </w:rPr>
        <w:t xml:space="preserve"> и В</w:t>
      </w:r>
      <w:r w:rsidRPr="005673AA">
        <w:rPr>
          <w:rFonts w:ascii="Arial" w:eastAsiaTheme="minorEastAsia" w:hAnsi="Arial" w:cs="Arial"/>
          <w:b/>
          <w:bCs/>
          <w:color w:val="000000"/>
          <w:vertAlign w:val="subscript"/>
          <w:lang w:eastAsia="en-US"/>
        </w:rPr>
        <w:t>53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Выходное устройство газового канала (POCED) должно быть включено в комплект поставки производителя или указано в инструкции производителя. Спецификация должна включать в себя описание канала, включая отводы, конструкционные материалы и основные параметры (например, в длину, диаметр, толщину или глубину вставки).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Производитель должен указать минимальное и максимальное эквивалентное сопротивление. Инструкция производителя должна предоставлять подробную информацию для расчета эквивалентного сопротивления (например, допуски, которые должны быть сделаны для отводов).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случае, когда аппарат рассчитан на подключение к дымоходу со стенным выводом, производитель должен или поставить разъем дымохода, или указать требующийся тип вывода. Конструкция разъема вывода должна быть такой, чтобы не пропускать шар диаметром 16 мм, к которому приложено усилие 5 Н.</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5.1.7 Входной патрубок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Газовое соединение должно быть сконструировано таким образом, чтобы не было нецелесообразного прохождения газа от входа воздуха в газовый контур. К газовому соединению должен быть обеспечен доступ.</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Зазор вокруг соединения после удаления, если это необходимо, должен быть достаточным для использования инструментов, необходимых для выполнения соединения. Должна быть обеспечена возможность выполнения всех соединений без специальных инструментов.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Входной патрубок горелки должен быть одним из следующих типов: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резьбовое</w:t>
      </w:r>
      <w:proofErr w:type="gramEnd"/>
      <w:r w:rsidRPr="005673AA">
        <w:rPr>
          <w:rFonts w:ascii="Arial" w:eastAsiaTheme="minorEastAsia" w:hAnsi="Arial" w:cs="Arial"/>
          <w:color w:val="000000"/>
          <w:lang w:eastAsia="en-US"/>
        </w:rPr>
        <w:t xml:space="preserve"> соединение,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228-1:2003. В этом случае конец газового входного патрубка должен иметь плоскую кольцевую поверхность не менее 3,0 мм в ширину для размеров резьбы 1/2 и 3/8 и не менее 2,5 мм в ширину для размеров резьбы 1/4, для того, чтобы имелась возможность для вставки уплотнительной шайбы. Более того, при наличии на конце газового входного патрубка резьбы с номинальным размером 1/2, должна быть предусмотрена возможность присоединения датчика с диаметром 12,3 мм на глубину не менее 4,0 мм;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резьбовое</w:t>
      </w:r>
      <w:proofErr w:type="gramEnd"/>
      <w:r w:rsidRPr="005673AA">
        <w:rPr>
          <w:rFonts w:ascii="Arial" w:eastAsiaTheme="minorEastAsia" w:hAnsi="Arial" w:cs="Arial"/>
          <w:color w:val="000000"/>
          <w:lang w:eastAsia="en-US"/>
        </w:rPr>
        <w:t xml:space="preserve"> соединение, в соответствии с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7-1:2007;</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резьбовое</w:t>
      </w:r>
      <w:proofErr w:type="gramEnd"/>
      <w:r w:rsidRPr="005673AA">
        <w:rPr>
          <w:rFonts w:ascii="Arial" w:eastAsiaTheme="minorEastAsia" w:hAnsi="Arial" w:cs="Arial"/>
          <w:color w:val="000000"/>
          <w:lang w:eastAsia="en-US"/>
        </w:rPr>
        <w:t xml:space="preserve"> соединение,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10226-1:2004 или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10226-2:2005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компрессионный</w:t>
      </w:r>
      <w:proofErr w:type="gramEnd"/>
      <w:r w:rsidRPr="005673AA">
        <w:rPr>
          <w:rFonts w:ascii="Arial" w:eastAsiaTheme="minorEastAsia" w:hAnsi="Arial" w:cs="Arial"/>
          <w:color w:val="000000"/>
          <w:lang w:eastAsia="en-US"/>
        </w:rPr>
        <w:t xml:space="preserve"> фитинг для медной трубы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1057:2006+</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1:2010;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прямая трубка не менее 30 мм в длину, с цилиндрическим, гладким и чистым окончанием, для того чтобы подсоединить компрессионный фитинг, как указано в перечислении 5.1.7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фланцевое</w:t>
      </w:r>
      <w:proofErr w:type="gramEnd"/>
      <w:r w:rsidRPr="005673AA">
        <w:rPr>
          <w:rFonts w:ascii="Arial" w:eastAsiaTheme="minorEastAsia" w:hAnsi="Arial" w:cs="Arial"/>
          <w:color w:val="000000"/>
          <w:lang w:eastAsia="en-US"/>
        </w:rPr>
        <w:t xml:space="preserve"> соединение, в соответствии с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7005-1:2011,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7005-2:1988 или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7005-3:1988.</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5673AA">
        <w:rPr>
          <w:rFonts w:ascii="Arial" w:eastAsiaTheme="minorEastAsia" w:hAnsi="Arial" w:cs="Arial"/>
          <w:color w:val="000000"/>
          <w:sz w:val="20"/>
          <w:szCs w:val="20"/>
          <w:lang w:val="kk-KZ" w:eastAsia="en-US"/>
        </w:rPr>
        <w:t xml:space="preserve">: </w:t>
      </w:r>
      <w:r w:rsidR="005C5E43" w:rsidRPr="005673AA">
        <w:rPr>
          <w:rFonts w:ascii="Arial" w:eastAsiaTheme="minorEastAsia" w:hAnsi="Arial" w:cs="Arial"/>
          <w:color w:val="000000"/>
          <w:sz w:val="20"/>
          <w:szCs w:val="20"/>
          <w:lang w:eastAsia="en-US"/>
        </w:rPr>
        <w:t xml:space="preserve">Положения входных патрубков, преобладающих в различных странах, указаны в </w:t>
      </w:r>
      <w:r w:rsidR="005C5E43" w:rsidRPr="005673AA">
        <w:rPr>
          <w:rFonts w:ascii="Arial" w:eastAsiaTheme="minorEastAsia" w:hAnsi="Arial" w:cs="Arial"/>
          <w:color w:val="000000"/>
          <w:sz w:val="20"/>
          <w:szCs w:val="20"/>
          <w:lang w:val="en-US" w:eastAsia="en-US"/>
        </w:rPr>
        <w:t>A</w:t>
      </w:r>
      <w:r w:rsidR="005C5E43" w:rsidRPr="005673AA">
        <w:rPr>
          <w:rFonts w:ascii="Arial" w:eastAsiaTheme="minorEastAsia" w:hAnsi="Arial" w:cs="Arial"/>
          <w:color w:val="000000"/>
          <w:sz w:val="20"/>
          <w:szCs w:val="2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Газовый входной патрубок должен быть закреплен таким образом, чтобы соединения для подачи газа могли быть обеспечены без нарушения каких-либо элементов управления и газоотводных компонентов системы.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5.1.8 Подтверждение операции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Должны быть предоставлены средства наблюдения за пламенем запальной горелки во время ввода в эксплуатацию и обслуживания. Если средством наблюдения является смотровое окно и оно расположено в зоне высоких температур, оно должно быть снабжено термостойким стеклом или аналогичным материалом и герметизировано подходящим термостойким уплотнителем.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Пользователь должен иметь постоянную возможность убедиться, что горелка работает или произошло энергонезависимое/энергозависимое выключение питания там, 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используются</w:t>
      </w:r>
      <w:proofErr w:type="gramEnd"/>
      <w:r w:rsidRPr="005673AA">
        <w:rPr>
          <w:rFonts w:ascii="Arial" w:eastAsiaTheme="minorEastAsia" w:hAnsi="Arial" w:cs="Arial"/>
          <w:color w:val="000000"/>
          <w:lang w:eastAsia="en-US"/>
        </w:rPr>
        <w:t xml:space="preserve"> зеркала и стекла, их оптические свойства не должны ухудшиться по завершении испытаний, указанных в настоящем стандарте;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используются</w:t>
      </w:r>
      <w:proofErr w:type="gramEnd"/>
      <w:r w:rsidRPr="005673AA">
        <w:rPr>
          <w:rFonts w:ascii="Arial" w:eastAsiaTheme="minorEastAsia" w:hAnsi="Arial" w:cs="Arial"/>
          <w:color w:val="000000"/>
          <w:lang w:eastAsia="en-US"/>
        </w:rPr>
        <w:t xml:space="preserve"> индикаторные лампочки, их назначение должно быть четко зафиксировано на системе, или табличке, или на маркировке согласно 10.1.2. Цепь световой индикации проектируется и монтируется таким образом, чтобы: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i</w:t>
      </w:r>
      <w:proofErr w:type="gramEnd"/>
      <w:r w:rsidRPr="005673AA">
        <w:rPr>
          <w:rFonts w:ascii="Arial" w:eastAsiaTheme="minorEastAsia" w:hAnsi="Arial" w:cs="Arial"/>
          <w:color w:val="000000"/>
          <w:lang w:eastAsia="en-US"/>
        </w:rPr>
        <w:t>. она указывала, когда пламя горит, и, если это запальная горелка, показывала, что основная горелка работает;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любая</w:t>
      </w:r>
      <w:proofErr w:type="gramEnd"/>
      <w:r w:rsidRPr="005673AA">
        <w:rPr>
          <w:rFonts w:ascii="Arial" w:eastAsiaTheme="minorEastAsia" w:hAnsi="Arial" w:cs="Arial"/>
          <w:color w:val="000000"/>
          <w:lang w:eastAsia="en-US"/>
        </w:rPr>
        <w:t xml:space="preserve"> неполадка в схеме световой индикации не должна влиять на эксплуатацию любого устройства безопасности или нарушать работу системы.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5.1.9 Электрическое оборудование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Электрическое оборудование системы должно быть спроектировано и сконструировано таким образом, чтобы избежать опасности электрического происхождения и должно соответствовать требованиям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60335-2-102:2016.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 xml:space="preserve">Электронные составные части или системы, входящие в состав прибора, по требованиям электромагнитной совместимости (помехоустойчивости) должны соответствовать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298:2012.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производитель указывает характер электрической защиты на паспортной табличке аппарата, данная спецификация должна соответствовать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60529:1991/</w:t>
      </w:r>
      <w:r w:rsidRPr="005673AA">
        <w:rPr>
          <w:rFonts w:ascii="Arial" w:eastAsiaTheme="minorEastAsia" w:hAnsi="Arial" w:cs="Arial"/>
          <w:color w:val="000000"/>
          <w:lang w:val="en-US" w:eastAsia="en-US"/>
        </w:rPr>
        <w:t>AC</w:t>
      </w:r>
      <w:r w:rsidRPr="005673AA">
        <w:rPr>
          <w:rFonts w:ascii="Arial" w:eastAsiaTheme="minorEastAsia" w:hAnsi="Arial" w:cs="Arial"/>
          <w:color w:val="000000"/>
          <w:lang w:eastAsia="en-US"/>
        </w:rPr>
        <w:t>:2016.</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5.1.10 Безопасность работы при колебаниях, отключении и восстановлении вспомогательной энергии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Отключение и последующее возобновление электрического питания в какой-либо момент времени при пуске или работе системы должно вызвать длительную безопасную работу, энергонезависимое выключение питания или защитное отключение, за которым последует автоматический повторный пуск.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Отключение и последующее возобновление электрического питания не должно приводить к снятию энергонезависимого выключения питания, за исключением случаев, когда система предназначена для сброса с помощью выключения и для подачи электроэнергии в систему, например в энергонезависимое выключение питания. Такая перенастройка должна быть возможной, если прерывание и последующее возобновление подачи напряжения, не может привести к аварийному состоянию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5673AA">
        <w:rPr>
          <w:rFonts w:ascii="Arial" w:eastAsiaTheme="minorEastAsia" w:hAnsi="Arial" w:cs="Arial"/>
          <w:color w:val="000000"/>
          <w:sz w:val="20"/>
          <w:szCs w:val="20"/>
          <w:lang w:val="kk-KZ" w:eastAsia="en-US"/>
        </w:rPr>
        <w:t>:</w:t>
      </w:r>
      <w:r w:rsidR="005C5E43" w:rsidRPr="005673AA">
        <w:rPr>
          <w:rFonts w:ascii="Arial" w:eastAsiaTheme="minorEastAsia" w:hAnsi="Arial" w:cs="Arial"/>
          <w:color w:val="000000"/>
          <w:sz w:val="20"/>
          <w:szCs w:val="20"/>
          <w:lang w:eastAsia="en-US"/>
        </w:rPr>
        <w:t xml:space="preserve"> Требования и методы испытаний, касающиеся нормальных и аварийных колебаний вспомогательной энергии, приведены в 6.2.7.2 </w:t>
      </w:r>
      <w:r w:rsidR="005C5E43" w:rsidRPr="005673AA">
        <w:rPr>
          <w:rFonts w:ascii="Arial" w:eastAsiaTheme="minorEastAsia" w:hAnsi="Arial" w:cs="Arial"/>
          <w:color w:val="000000"/>
          <w:sz w:val="20"/>
          <w:szCs w:val="20"/>
          <w:lang w:val="en-US" w:eastAsia="en-US"/>
        </w:rPr>
        <w:t>d</w:t>
      </w:r>
      <w:r w:rsidR="005C5E43" w:rsidRPr="005673AA">
        <w:rPr>
          <w:rFonts w:ascii="Arial" w:eastAsiaTheme="minorEastAsia" w:hAnsi="Arial" w:cs="Arial"/>
          <w:color w:val="000000"/>
          <w:sz w:val="20"/>
          <w:szCs w:val="2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5.1.11 Двигатели и вентиляторы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Направление вращения двигателей и вентиляторов должно быть четко обозначено.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Ременная передача должна быть спроектирована или установлена таким образом, чтобы обеспечить безопасность оператора.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Должна быть предусмотрена возможность регулировки натяжения ремня. Регулировку осуществляют с помощью стандартного инструмента.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Двигатели и вентиляторы должны устанавливаться таким образом, чтобы шум и вибрации были минимальными.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Места для смазки (при наличии) должны быть легкодоступными.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10" w:name="bookmark22"/>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w:t>
      </w:r>
      <w:bookmarkEnd w:id="10"/>
      <w:r w:rsidRPr="005673AA">
        <w:rPr>
          <w:rFonts w:ascii="Arial" w:eastAsiaTheme="minorEastAsia" w:hAnsi="Arial" w:cs="Arial"/>
          <w:b/>
          <w:bCs/>
          <w:color w:val="000000"/>
          <w:lang w:eastAsia="en-US"/>
        </w:rPr>
        <w:t>.2 Устройства настройки, регулировки и защиты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Отклонение в работе любого защитного устройства не будет блокировано контрольным устройством.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Отказ предохранительного, контролирующего или регулирующего устройства не должен приводить к возникновению небезопасной ситуации.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Любые части прибора или системы, не предназначенные для изменения пользователем или монтажником, должны быть защищены соответствующим образом. Для этого можно использовать краску при условии, что она выдерживает температуру, которой она подвергается во время нормальной работы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Система не должна содержать органы управления, которыми пользователь мог бы манипулировать, когда система работает в нормальном режиме.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5.2.2 Регуляторы расхода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Регуляторы расхода газа должны применяться для приборов, использующих несколько групп газа 1-го семейства, и необязательны для приборов других групп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Регулятор должен:</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lastRenderedPageBreak/>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быть</w:t>
      </w:r>
      <w:proofErr w:type="gramEnd"/>
      <w:r w:rsidRPr="005673AA">
        <w:rPr>
          <w:rFonts w:ascii="Arial" w:eastAsiaTheme="minorEastAsia" w:hAnsi="Arial" w:cs="Arial"/>
          <w:color w:val="000000"/>
          <w:lang w:eastAsia="en-US"/>
        </w:rPr>
        <w:t xml:space="preserve"> опломбированным, если регулировка производится в процессе производства;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иметь</w:t>
      </w:r>
      <w:proofErr w:type="gramEnd"/>
      <w:r w:rsidRPr="005673AA">
        <w:rPr>
          <w:rFonts w:ascii="Arial" w:eastAsiaTheme="minorEastAsia" w:hAnsi="Arial" w:cs="Arial"/>
          <w:color w:val="000000"/>
          <w:lang w:eastAsia="en-US"/>
        </w:rPr>
        <w:t xml:space="preserve"> возможность опломбирования, если регулировка выполняется в процессе установки или обслуживания.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5.2.3 Устройство для установки рабочего диапазона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Это устройство является необязательным в системе.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систем из категории II</w:t>
      </w:r>
      <w:r w:rsidRPr="005673AA">
        <w:rPr>
          <w:rFonts w:ascii="Arial" w:eastAsiaTheme="minorEastAsia" w:hAnsi="Arial" w:cs="Arial"/>
          <w:color w:val="000000"/>
          <w:vertAlign w:val="subscript"/>
          <w:lang w:eastAsia="en-US"/>
        </w:rPr>
        <w:t>1a2H</w:t>
      </w:r>
      <w:r w:rsidRPr="005673AA">
        <w:rPr>
          <w:rFonts w:ascii="Arial" w:eastAsiaTheme="minorEastAsia" w:hAnsi="Arial" w:cs="Arial"/>
          <w:color w:val="000000"/>
          <w:lang w:eastAsia="en-US"/>
        </w:rPr>
        <w:t xml:space="preserve"> регулятор расхода газа и устройство для установки рабочего диапазона может быть одним и тем же приспособлением. Однако</w:t>
      </w:r>
      <w:proofErr w:type="gramStart"/>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 xml:space="preserve"> если регулятор расхода газа должен быть опломбирован полностью или частично, когда в систему поступает газ из второго семейства, то регулятор или его опломбированная часть больше не будут использоваться в качестве устройства для установки рабочего диапазона.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5.2.4 Регулятор первичного смешения с воздухом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Регуляторы первичного смешения с воздухом должны быть предварительно настроены и опломбированы в тех положениях во время производства, которые соответствуют газу, на который настроен аппарат.</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5.2.5 Ручное управление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5.2.5.1 Применение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Клапаны, кнопки или электрические выключатели, приводимые в действие вручную, необходимые для настройки и ввода прибора в эксплуатацию, поставляют или устанавливают в соответствии с инструкцией по монтажу производителя, если они не являются составными частями прибора.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5.2.5.2 Ручные клапаны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Ручные клапаны должны соответствовать требованиям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1106:2010. Ручные клапаны должны иметь поворот на 90°.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Ручные клапаны должны легко приводиться в действие и исключать возможность их ошибочного применения. В рабочем состоянии должны легко различаться положения «ОТКРЫТО» и «ЗАКРЫТО».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система оборудована отсечным клапаном, являющимся составной частью системы, то этот клапан должен быть легкодоступным и выдерживать давление, в 1,5 раза превышающее максимальное присоединительное давление.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Ручные клапаны, используемые исключительно для работы в положении «</w:t>
      </w:r>
      <w:proofErr w:type="gramStart"/>
      <w:r w:rsidRPr="005673AA">
        <w:rPr>
          <w:rFonts w:ascii="Arial" w:eastAsiaTheme="minorEastAsia" w:hAnsi="Arial" w:cs="Arial"/>
          <w:color w:val="000000"/>
          <w:lang w:eastAsia="en-US"/>
        </w:rPr>
        <w:t>ОТКРЫТО</w:t>
      </w:r>
      <w:proofErr w:type="gramEnd"/>
      <w:r w:rsidRPr="005673AA">
        <w:rPr>
          <w:rFonts w:ascii="Arial" w:eastAsiaTheme="minorEastAsia" w:hAnsi="Arial" w:cs="Arial"/>
          <w:color w:val="000000"/>
          <w:lang w:eastAsia="en-US"/>
        </w:rPr>
        <w:t>/ЗАКРЫТО», должны фиксироваться в положениях «ОТКРЫТО» и «ЗАКРЫТО».</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5.2.6 Регуляторы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Регуляторы должны соответствовать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88-1:2011+</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1:2016.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не установлен нулевой регулятор, в системе, работающей с газами первого и второго семейства, подача газа на горелку или на любую запальную горелку контролируется интегральным регулятором, установленным в верхнем потоке автоматических отсечных клапанов, если он не вмонтирован в многофункциональное контрольное устройство.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систем, работающих с газом третьего семейства, установка регулятора не является обязательной.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Конструкция и легкий доступ к регулятору должны обеспечивать быструю установку или отключение его после перенастройки на другой газ. Должны быть предприняты меры по предотвращению несанкционированного доступа к устройству.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системах категорий</w:t>
      </w:r>
      <w:r w:rsidRPr="005673AA">
        <w:rPr>
          <w:rFonts w:ascii="Arial" w:eastAsiaTheme="minorEastAsia" w:hAnsi="Arial" w:cs="Arial"/>
        </w:rPr>
        <w:t xml:space="preserve"> </w:t>
      </w:r>
      <w:r w:rsidRPr="005673AA">
        <w:rPr>
          <w:rFonts w:ascii="Arial" w:eastAsiaTheme="minorEastAsia" w:hAnsi="Arial" w:cs="Arial"/>
          <w:color w:val="000000"/>
          <w:lang w:eastAsia="en-US"/>
        </w:rPr>
        <w:t>I</w:t>
      </w:r>
      <w:r w:rsidRPr="005673AA">
        <w:rPr>
          <w:rFonts w:ascii="Arial" w:eastAsiaTheme="minorEastAsia" w:hAnsi="Arial" w:cs="Arial"/>
          <w:color w:val="000000"/>
          <w:vertAlign w:val="subscript"/>
          <w:lang w:eastAsia="en-US"/>
        </w:rPr>
        <w:t>2E+</w:t>
      </w:r>
      <w:r w:rsidRPr="005673AA">
        <w:rPr>
          <w:rFonts w:ascii="Arial" w:eastAsiaTheme="minorEastAsia" w:hAnsi="Arial" w:cs="Arial"/>
          <w:color w:val="000000"/>
          <w:lang w:eastAsia="en-US"/>
        </w:rPr>
        <w:t>, II</w:t>
      </w:r>
      <w:r w:rsidRPr="005673AA">
        <w:rPr>
          <w:rFonts w:ascii="Arial" w:eastAsiaTheme="minorEastAsia" w:hAnsi="Arial" w:cs="Arial"/>
          <w:color w:val="000000"/>
          <w:vertAlign w:val="subscript"/>
          <w:lang w:eastAsia="en-US"/>
        </w:rPr>
        <w:t xml:space="preserve">2E+3+ </w:t>
      </w:r>
      <w:r w:rsidRPr="005673AA">
        <w:rPr>
          <w:rFonts w:ascii="Arial" w:eastAsiaTheme="minorEastAsia" w:hAnsi="Arial" w:cs="Arial"/>
          <w:color w:val="000000"/>
          <w:lang w:eastAsia="en-US"/>
        </w:rPr>
        <w:t>и II</w:t>
      </w:r>
      <w:r w:rsidRPr="005673AA">
        <w:rPr>
          <w:rFonts w:ascii="Arial" w:eastAsiaTheme="minorEastAsia" w:hAnsi="Arial" w:cs="Arial"/>
          <w:color w:val="000000"/>
          <w:vertAlign w:val="subscript"/>
          <w:lang w:eastAsia="en-US"/>
        </w:rPr>
        <w:t xml:space="preserve">2E+3P </w:t>
      </w:r>
      <w:r w:rsidRPr="005673AA">
        <w:rPr>
          <w:rFonts w:ascii="Arial" w:eastAsiaTheme="minorEastAsia" w:hAnsi="Arial" w:cs="Arial"/>
          <w:color w:val="000000"/>
          <w:lang w:eastAsia="en-US"/>
        </w:rPr>
        <w:t>, и допускается установка регулятора давления газа, однако он не должен функционировать в диапазоне пары давлений второго семейства, т.е. от 20 до 25 мбар. При работе систем категорий II</w:t>
      </w:r>
      <w:r w:rsidRPr="005673AA">
        <w:rPr>
          <w:rFonts w:ascii="Arial" w:eastAsiaTheme="minorEastAsia" w:hAnsi="Arial" w:cs="Arial"/>
          <w:color w:val="000000"/>
          <w:vertAlign w:val="subscript"/>
          <w:lang w:eastAsia="en-US"/>
        </w:rPr>
        <w:t xml:space="preserve">2E+3+ </w:t>
      </w:r>
      <w:r w:rsidRPr="005673AA">
        <w:rPr>
          <w:rFonts w:ascii="Arial" w:eastAsiaTheme="minorEastAsia" w:hAnsi="Arial" w:cs="Arial"/>
          <w:color w:val="000000"/>
          <w:lang w:eastAsia="en-US"/>
        </w:rPr>
        <w:t>и II</w:t>
      </w:r>
      <w:r w:rsidRPr="005673AA">
        <w:rPr>
          <w:rFonts w:ascii="Arial" w:eastAsiaTheme="minorEastAsia" w:hAnsi="Arial" w:cs="Arial"/>
          <w:color w:val="000000"/>
          <w:vertAlign w:val="subscript"/>
          <w:lang w:eastAsia="en-US"/>
        </w:rPr>
        <w:t xml:space="preserve">2E+3P </w:t>
      </w:r>
      <w:r w:rsidRPr="005673AA">
        <w:rPr>
          <w:rFonts w:ascii="Arial" w:eastAsiaTheme="minorEastAsia" w:hAnsi="Arial" w:cs="Arial"/>
          <w:color w:val="000000"/>
          <w:lang w:eastAsia="en-US"/>
        </w:rPr>
        <w:t>и с газами второго семейства при необходимости должно быть предусмотрено полное или частичное отключение регулятора, чтобы приборы не функционировали в диапазоне пары давлений второго семейства, т.е. от 20 до 25 мбар.</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5.2.7 Многофункциональные контрольные устройства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Многофункциональные контрольные устройства должны соответствовать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126:2012.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5.2.8 Автоматические отсечные клапаны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Автоматические отсечные клапаны должны соответствовать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161:2011+</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3:2013.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Подача газа к основной горелке должна контролироваться двумя автоматическими отсечными клапанами, присоединяемыми к газовой линии последовательно; при использовании клапанов класса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или класса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класса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класса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класса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или класса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При использовании клапана класса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должен использоваться сетчатый фильтр, который не пропускает частицу размером 0,2 мм. Фильтр монтируется в верхнем потоке клапана класса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Старт подачи газа должен контролироваться автоматическим отсечным клапаном класса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или класса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w:t>
      </w:r>
    </w:p>
    <w:p w:rsidR="005C5E43"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Этот клапан может быть клапаном верхнего потока в подаче газа на основную горелку (клапан класса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и немедленно подача газа будет осуществляться из нижнего потока этого клапана. Там, где пусковая подача газа контролируется только одним автоматическим отсечным клапаном, тепловая мощность во время розжига не должна превышать 1 кВт или 5% тепловой мощности основной горелки, в зависимости от того, что меньше.</w:t>
      </w:r>
    </w:p>
    <w:p w:rsidR="00221805" w:rsidRPr="005673AA" w:rsidRDefault="00221805" w:rsidP="005C5E43">
      <w:pPr>
        <w:autoSpaceDE w:val="0"/>
        <w:autoSpaceDN w:val="0"/>
        <w:adjustRightInd w:val="0"/>
        <w:ind w:firstLine="720"/>
        <w:jc w:val="both"/>
        <w:rPr>
          <w:rFonts w:ascii="Arial" w:eastAsiaTheme="minorEastAsia" w:hAnsi="Arial" w:cs="Arial"/>
          <w:color w:val="000000"/>
          <w:lang w:eastAsia="en-US"/>
        </w:rPr>
      </w:pPr>
    </w:p>
    <w:p w:rsidR="005C5E43" w:rsidRPr="00221805"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221805">
        <w:rPr>
          <w:rFonts w:ascii="Arial" w:eastAsiaTheme="minorEastAsia" w:hAnsi="Arial" w:cs="Arial"/>
          <w:color w:val="000000"/>
          <w:sz w:val="20"/>
          <w:szCs w:val="20"/>
          <w:lang w:val="kk-KZ" w:eastAsia="en-US"/>
        </w:rPr>
        <w:t xml:space="preserve">: </w:t>
      </w:r>
      <w:r w:rsidR="005C5E43" w:rsidRPr="00221805">
        <w:rPr>
          <w:rFonts w:ascii="Arial" w:eastAsiaTheme="minorEastAsia" w:hAnsi="Arial" w:cs="Arial"/>
          <w:color w:val="000000"/>
          <w:sz w:val="20"/>
          <w:szCs w:val="20"/>
          <w:lang w:eastAsia="en-US"/>
        </w:rPr>
        <w:t>Схемы, показанные на рисунке 4, приведены в качестве примера. Допускается любое другое расположение, обеспечивающее, по крайней мере, эквивалентный уровень безопасности.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noProof/>
          <w:color w:val="000000"/>
        </w:rPr>
        <w:drawing>
          <wp:inline distT="0" distB="0" distL="0" distR="0" wp14:anchorId="7548BD08" wp14:editId="0288CABB">
            <wp:extent cx="6115050" cy="21526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2152650"/>
                    </a:xfrm>
                    <a:prstGeom prst="rect">
                      <a:avLst/>
                    </a:prstGeom>
                    <a:noFill/>
                    <a:ln>
                      <a:noFill/>
                    </a:ln>
                  </pic:spPr>
                </pic:pic>
              </a:graphicData>
            </a:graphic>
          </wp:inline>
        </w:drawing>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 Приборы с запальной горелкой с потребляемой тепловой мощностью не выше 1 кВт или 5% потребляемой тепловой мощности на основную горелку</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noProof/>
          <w:color w:val="000000"/>
        </w:rPr>
        <w:drawing>
          <wp:inline distT="0" distB="0" distL="0" distR="0" wp14:anchorId="54D60DEC" wp14:editId="32E0F419">
            <wp:extent cx="5953125" cy="533400"/>
            <wp:effectExtent l="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3125" cy="53340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ind w:firstLine="72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Приборы с прямым розжигом основной горелки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val="kk-KZ" w:eastAsia="en-US"/>
        </w:rPr>
      </w:pPr>
      <w:r w:rsidRPr="00DB519C">
        <w:rPr>
          <w:rFonts w:ascii="Arial" w:eastAsiaTheme="minorEastAsia" w:hAnsi="Arial" w:cs="Arial"/>
          <w:b/>
          <w:bCs/>
          <w:color w:val="000000"/>
          <w:sz w:val="20"/>
          <w:szCs w:val="20"/>
          <w:lang w:val="kk-KZ" w:eastAsia="en-US"/>
        </w:rPr>
        <w:t xml:space="preserve">Условные </w:t>
      </w:r>
      <w:r w:rsidRPr="00DB519C">
        <w:rPr>
          <w:rFonts w:ascii="Arial" w:eastAsiaTheme="minorEastAsia" w:hAnsi="Arial" w:cs="Arial"/>
          <w:b/>
          <w:bCs/>
          <w:color w:val="000000"/>
          <w:sz w:val="20"/>
          <w:szCs w:val="20"/>
          <w:lang w:eastAsia="en-US"/>
        </w:rPr>
        <w:t>обозначения</w:t>
      </w:r>
      <w:r w:rsidRPr="00DB519C">
        <w:rPr>
          <w:rFonts w:ascii="Arial" w:eastAsiaTheme="minorEastAsia" w:hAnsi="Arial" w:cs="Arial"/>
          <w:b/>
          <w:bCs/>
          <w:color w:val="000000"/>
          <w:sz w:val="20"/>
          <w:szCs w:val="20"/>
          <w:lang w:val="kk-KZ" w:eastAsia="en-US"/>
        </w:rPr>
        <w:t>:</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val="en-US" w:eastAsia="en-US"/>
        </w:rPr>
        <w:t>BA</w:t>
      </w:r>
      <w:r w:rsidRPr="00DB519C">
        <w:rPr>
          <w:rFonts w:ascii="Arial" w:eastAsiaTheme="minorEastAsia" w:hAnsi="Arial" w:cs="Arial"/>
          <w:color w:val="000000"/>
          <w:sz w:val="20"/>
          <w:szCs w:val="20"/>
          <w:lang w:eastAsia="en-US"/>
        </w:rPr>
        <w:t xml:space="preserve"> запальная горелка </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val="en-US" w:eastAsia="en-US"/>
        </w:rPr>
        <w:t>BP</w:t>
      </w:r>
      <w:r w:rsidRPr="00DB519C">
        <w:rPr>
          <w:rFonts w:ascii="Arial" w:eastAsiaTheme="minorEastAsia" w:hAnsi="Arial" w:cs="Arial"/>
          <w:color w:val="000000"/>
          <w:sz w:val="20"/>
          <w:szCs w:val="20"/>
          <w:lang w:eastAsia="en-US"/>
        </w:rPr>
        <w:t xml:space="preserve"> основная горелка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DB519C" w:rsidP="00DB519C">
      <w:pPr>
        <w:autoSpaceDE w:val="0"/>
        <w:autoSpaceDN w:val="0"/>
        <w:adjustRightInd w:val="0"/>
        <w:ind w:firstLine="72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4 – </w:t>
      </w:r>
      <w:r w:rsidR="005C5E43" w:rsidRPr="00DB519C">
        <w:rPr>
          <w:rFonts w:ascii="Arial" w:eastAsiaTheme="minorEastAsia" w:hAnsi="Arial" w:cs="Arial"/>
          <w:bCs/>
          <w:color w:val="000000"/>
          <w:lang w:eastAsia="en-US"/>
        </w:rPr>
        <w:t>Конфигурация автоматического отсечного клапана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5.2.9 Сетчатые газовые фильтры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Сетчатый фильтр должен быть установлен на входе любого газового контура, оборудованного автоматически отсечными клапанами, чтобы исключить попадание инородных частиц.</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221805"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221805">
        <w:rPr>
          <w:rFonts w:ascii="Arial" w:eastAsiaTheme="minorEastAsia" w:hAnsi="Arial" w:cs="Arial"/>
          <w:color w:val="000000"/>
          <w:sz w:val="20"/>
          <w:szCs w:val="20"/>
          <w:lang w:val="kk-KZ" w:eastAsia="en-US"/>
        </w:rPr>
        <w:t>:</w:t>
      </w:r>
      <w:r w:rsidR="005C5E43" w:rsidRPr="00221805">
        <w:rPr>
          <w:rFonts w:ascii="Arial" w:eastAsiaTheme="minorEastAsia" w:hAnsi="Arial" w:cs="Arial"/>
          <w:color w:val="000000"/>
          <w:sz w:val="20"/>
          <w:szCs w:val="20"/>
          <w:lang w:eastAsia="en-US"/>
        </w:rPr>
        <w:t xml:space="preserve"> Фильтр может составлять единое целое с автоматическим отсечным клапаном верхнего потока.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Максимальный размер отверстия сетчатого фильтра не должен превышать 1,5 мм, а сетка не должна допускать прохождение сквозь нее концевого калибра на 1 мм.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газовых контурах, оборудованных двумя или более автоматическими отсечными клапанами, следует установить только один сетчатый фильтр при условии, что он обеспечивает достаточную защиту для всех клапанов.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На клапанах со срезающим действием (</w:t>
      </w:r>
      <w:proofErr w:type="gramStart"/>
      <w:r w:rsidRPr="005673AA">
        <w:rPr>
          <w:rFonts w:ascii="Arial" w:eastAsiaTheme="minorEastAsia" w:hAnsi="Arial" w:cs="Arial"/>
          <w:color w:val="000000"/>
          <w:lang w:eastAsia="en-US"/>
        </w:rPr>
        <w:t>самоочищающиеся</w:t>
      </w:r>
      <w:proofErr w:type="gramEnd"/>
      <w:r w:rsidRPr="005673AA">
        <w:rPr>
          <w:rFonts w:ascii="Arial" w:eastAsiaTheme="minorEastAsia" w:hAnsi="Arial" w:cs="Arial"/>
          <w:color w:val="000000"/>
          <w:lang w:eastAsia="en-US"/>
        </w:rPr>
        <w:t xml:space="preserve">) и на клапанах размером 1/2 (или </w:t>
      </w:r>
      <w:r w:rsidRPr="005673AA">
        <w:rPr>
          <w:rFonts w:ascii="Arial" w:eastAsiaTheme="minorEastAsia" w:hAnsi="Arial" w:cs="Arial"/>
          <w:color w:val="000000"/>
          <w:lang w:val="en-US" w:eastAsia="en-US"/>
        </w:rPr>
        <w:t>DN</w:t>
      </w:r>
      <w:r w:rsidRPr="005673AA">
        <w:rPr>
          <w:rFonts w:ascii="Arial" w:eastAsiaTheme="minorEastAsia" w:hAnsi="Arial" w:cs="Arial"/>
          <w:color w:val="000000"/>
          <w:lang w:eastAsia="en-US"/>
        </w:rPr>
        <w:t xml:space="preserve"> 15) или меньше сетчатый фильтр может не устанавливаться.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регулятор установлен в верхнем потоке автоматическог</w:t>
      </w:r>
      <w:proofErr w:type="gramStart"/>
      <w:r w:rsidRPr="005673AA">
        <w:rPr>
          <w:rFonts w:ascii="Arial" w:eastAsiaTheme="minorEastAsia" w:hAnsi="Arial" w:cs="Arial"/>
          <w:color w:val="000000"/>
          <w:lang w:eastAsia="en-US"/>
        </w:rPr>
        <w:t>о(</w:t>
      </w:r>
      <w:proofErr w:type="gramEnd"/>
      <w:r w:rsidRPr="005673AA">
        <w:rPr>
          <w:rFonts w:ascii="Arial" w:eastAsiaTheme="minorEastAsia" w:hAnsi="Arial" w:cs="Arial"/>
          <w:color w:val="000000"/>
          <w:lang w:eastAsia="en-US"/>
        </w:rPr>
        <w:t>их) отсечного(ых) клапана(ов), сетчатый фильтр может монтироваться в верхней части регулятора.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5.2.10 Термостаты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Встроенные механические термостаты должны соответствовать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257:2010.</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5.2.11 Устройство для пробы воздуха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5.2.11.1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приборе должны быть предусмотрены устройства для проверки наличия воздуха, за исключением приборов с системами контроля соотношения воздух/газ, предотвращающими недостаток воздуха для горения другими способами.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5.2.11.2 Блоки горелок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Каждый блок горелки должен быть оснащен подходящим устройством для обеспечения достаточного потока воздуха во время предварительной продувки, зажигания и работы аппарата (см. 6.2.6.2 и 6.2.6.3).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Датчик должен быть расположен на каждом блоке горелки и не должен основываться на измерении статического давления.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Перед запуском системы должно быть проверено, что устройство не пропускает воздух. Невозможность проверки устройства в состоянии отсутствия потока воздуха препятствует запуску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Отсутствие потока воздуха в любое время в процессе предварительной продувки, зажигания и работы горелки должно вызвать энергонезависимую блокировку, энергозависимую блокировку или защитное отключение таким образом, что повторный запуск может быть произведен только после автоматической рециркуляции (см. 5.2.12.2).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Непрямые методы подачи воздуха не допускаются.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5.2.11.3 Общий газоход</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типа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общий газоход должен быть оборудован подходящим устройством для обеспечения достаточного потока воздуха во время предварительной продувки, зажигания и работы системы (см. 6.2.6.2 и 6.2.8).</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Датчик должен быть расположен в определенной точке общего газохода и не должен основываться на измерении статического давления.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Перед запуском системы устройство для проверки наличия воздуха должно быть проверено в состоянии отсутствия потока воздуха. Невозможность проверки устройства в состоянии отсутствия потока воздуха препятствует запуску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Отсутствие потока воздуха в общем газоходе в любое время в процессе предварительной продувки, зажигания и работы горелки приводит к энергонезависимой блокировке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Непрямые методы проверки воздуха не допускаются.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5.2.12 Автоматическая система контроля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5.2.12.1 Последовательность работы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типа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для запуска системы должна происходить следующая последовательность событий: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Стадия 0: полное отключение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Стадия 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вызов</w:t>
      </w:r>
      <w:proofErr w:type="gramEnd"/>
      <w:r w:rsidRPr="005673AA">
        <w:rPr>
          <w:rFonts w:ascii="Arial" w:eastAsiaTheme="minorEastAsia" w:hAnsi="Arial" w:cs="Arial"/>
          <w:color w:val="000000"/>
          <w:lang w:eastAsia="en-US"/>
        </w:rPr>
        <w:t xml:space="preserve"> тепла;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проверка</w:t>
      </w:r>
      <w:proofErr w:type="gramEnd"/>
      <w:r w:rsidRPr="005673AA">
        <w:rPr>
          <w:rFonts w:ascii="Arial" w:eastAsiaTheme="minorEastAsia" w:hAnsi="Arial" w:cs="Arial"/>
          <w:color w:val="000000"/>
          <w:lang w:eastAsia="en-US"/>
        </w:rPr>
        <w:t xml:space="preserve"> всех переключателей подачи воздуха в состоянии отсутствия потока воздуха;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iii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включение</w:t>
      </w:r>
      <w:proofErr w:type="gramEnd"/>
      <w:r w:rsidRPr="005673AA">
        <w:rPr>
          <w:rFonts w:ascii="Arial" w:eastAsiaTheme="minorEastAsia" w:hAnsi="Arial" w:cs="Arial"/>
          <w:color w:val="000000"/>
          <w:lang w:eastAsia="en-US"/>
        </w:rPr>
        <w:t xml:space="preserve"> вентилятора общего газохода;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iv</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проверка</w:t>
      </w:r>
      <w:proofErr w:type="gramEnd"/>
      <w:r w:rsidRPr="005673AA">
        <w:rPr>
          <w:rFonts w:ascii="Arial" w:eastAsiaTheme="minorEastAsia" w:hAnsi="Arial" w:cs="Arial"/>
          <w:color w:val="000000"/>
          <w:lang w:eastAsia="en-US"/>
        </w:rPr>
        <w:t xml:space="preserve"> достаточного потока воздуха в общем газоходе.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Стадия 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w:t>
      </w:r>
      <w:proofErr w:type="gramEnd"/>
      <w:r w:rsidRPr="005673AA">
        <w:rPr>
          <w:rFonts w:ascii="Arial" w:eastAsiaTheme="minorEastAsia" w:hAnsi="Arial" w:cs="Arial"/>
          <w:color w:val="000000"/>
          <w:lang w:eastAsia="en-US"/>
        </w:rPr>
        <w:t xml:space="preserve"> сигналу на работу блока горелки, проверить, что переключатель подачи воздуха на горелке находится в состоянии «недостаточный воздух»;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включение</w:t>
      </w:r>
      <w:proofErr w:type="gramEnd"/>
      <w:r w:rsidRPr="005673AA">
        <w:rPr>
          <w:rFonts w:ascii="Arial" w:eastAsiaTheme="minorEastAsia" w:hAnsi="Arial" w:cs="Arial"/>
          <w:color w:val="000000"/>
          <w:lang w:eastAsia="en-US"/>
        </w:rPr>
        <w:t xml:space="preserve"> вентилятора блока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iii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предварительная</w:t>
      </w:r>
      <w:proofErr w:type="gramEnd"/>
      <w:r w:rsidRPr="005673AA">
        <w:rPr>
          <w:rFonts w:ascii="Arial" w:eastAsiaTheme="minorEastAsia" w:hAnsi="Arial" w:cs="Arial"/>
          <w:color w:val="000000"/>
          <w:lang w:eastAsia="en-US"/>
        </w:rPr>
        <w:t xml:space="preserve"> продувка и проверка наличия достаточного потока воздуха через патрубок;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iv</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зажигание</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рабочее</w:t>
      </w:r>
      <w:proofErr w:type="gramEnd"/>
      <w:r w:rsidRPr="005673AA">
        <w:rPr>
          <w:rFonts w:ascii="Arial" w:eastAsiaTheme="minorEastAsia" w:hAnsi="Arial" w:cs="Arial"/>
          <w:color w:val="000000"/>
          <w:lang w:eastAsia="en-US"/>
        </w:rPr>
        <w:t xml:space="preserve"> состояние.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 xml:space="preserve">После сигнала об отключении блока горелки в процессе нормальной эксплуатации блок горелки должен вернуться в состояние готовности между событиями 5.2.12.1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iv</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 выше, или на ступень «0», в зависимости от ситуации.</w:t>
      </w:r>
      <w:proofErr w:type="gramEnd"/>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5.2.12.2 Автоматическая система контроля горения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Каждый блок горелки должен быть оснащен автоматической системой контроля горения, соответствующей</w:t>
      </w:r>
      <w:proofErr w:type="gramStart"/>
      <w:r w:rsidRPr="005673AA">
        <w:rPr>
          <w:rFonts w:ascii="Arial" w:eastAsiaTheme="minorEastAsia" w:hAnsi="Arial" w:cs="Arial"/>
          <w:color w:val="000000"/>
          <w:lang w:val="en-US" w:eastAsia="en-US"/>
        </w:rPr>
        <w:t>EN</w:t>
      </w:r>
      <w:proofErr w:type="gramEnd"/>
      <w:r w:rsidRPr="005673AA">
        <w:rPr>
          <w:rFonts w:ascii="Arial" w:eastAsiaTheme="minorEastAsia" w:hAnsi="Arial" w:cs="Arial"/>
          <w:color w:val="000000"/>
          <w:lang w:eastAsia="en-US"/>
        </w:rPr>
        <w:t xml:space="preserve"> 298:2012.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типа </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автоматические системы управления горелками должны быть спроектированы таким образом, чтобы все блоки горелок работали одновременно. В случае отключения любого блока горелок, все остальные блоки также должны быть отключены. Зональное управление не допускается.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5.2.12.2.2 Устройства с ручным управлением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Ошибочное приведение в действие кнопок, выключателей и т.д. или их неправильная установка не должны влиять на безопасную работу автоматической системы контроля горения.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Система устанавливается, как описано в пункте 6.1.6, и снабжается соответствующим эталонным газом (см. таблицу 3) при номинальной тепловой мощности в соответствии с пунктом 6.1.3.2.3. Пусковое устройство приводится в действие вручную 10 раз, один раз в 5 с. Быстрая (включение и выключение) работа пускового выключателя не должна приводить к возникновению опасного состояния.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5.2.12.2.3 Предварительна продувка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Непосредственно перед любой попыткой розжига или открытием автоматических отсечных клапанов система должна быть продута или, в случае систем типа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должен быть продут соответствующий отводной канал.</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Блок горелки зажигается в соответствии с инструкциями производителя, измеряется время между сигналом о полном потоке воздуха для горения и моментом подачи напряжения на систему зажигания. Этот период продувки должен составлять не менее 10 с.</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5.2.12.2.4 Детектор пламени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На каждом блоке горелки детектор пламени должен включать средства для предотвращения энергоснабжения любого газового клапана и устройства розжига, если пламя или условия имитации пламени присутствуют при старте.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случае проблем с пламенем при эксплуатации, устройство обнаружения пламени должно инициировать одно из следующих действий: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энергозависимое</w:t>
      </w:r>
      <w:proofErr w:type="gramEnd"/>
      <w:r w:rsidRPr="005673AA">
        <w:rPr>
          <w:rFonts w:ascii="Arial" w:eastAsiaTheme="minorEastAsia" w:hAnsi="Arial" w:cs="Arial"/>
          <w:color w:val="000000"/>
          <w:lang w:eastAsia="en-US"/>
        </w:rPr>
        <w:t xml:space="preserve"> выключение питания; или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энергонезависимое</w:t>
      </w:r>
      <w:proofErr w:type="gramEnd"/>
      <w:r w:rsidRPr="005673AA">
        <w:rPr>
          <w:rFonts w:ascii="Arial" w:eastAsiaTheme="minorEastAsia" w:hAnsi="Arial" w:cs="Arial"/>
          <w:color w:val="000000"/>
          <w:lang w:eastAsia="en-US"/>
        </w:rPr>
        <w:t xml:space="preserve"> выключение питания; или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одно</w:t>
      </w:r>
      <w:proofErr w:type="gramEnd"/>
      <w:r w:rsidRPr="005673AA">
        <w:rPr>
          <w:rFonts w:ascii="Arial" w:eastAsiaTheme="minorEastAsia" w:hAnsi="Arial" w:cs="Arial"/>
          <w:color w:val="000000"/>
          <w:lang w:eastAsia="en-US"/>
        </w:rPr>
        <w:t xml:space="preserve"> из следующих условий, если эти попытки не вызывают аварийных состояний: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1) защитное отключение с последующим автоматическим повторным пуском или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2) восстановление искры.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Когда блок горелки находится в рабочем состоянии, перекрывается подача газа к основной горелке. Измеряется время между моментом погасания основной горелки и подачей сигнала на закрытие клапана. Это время, которое является временем для системы детектора пламени, чтобы обесточить автоматические отсечные клапаны горелки при отсутствии пламени, не должно превышать 2 с.</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Несмотря на это требование, в случае использования системы восстановления искры, это время может быть увеличено для повторного розжига, но не должно превышать время первого защитного отключения.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5.2.12.2.5 Образование пламени при пуске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Пламя пускового газа должно быть образовано основной горелкой или отдельными запальными горелками.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Время первого защитного отключения</w:t>
      </w:r>
      <w:r w:rsidRPr="005673AA">
        <w:rPr>
          <w:rFonts w:ascii="Arial" w:eastAsiaTheme="minorEastAsia" w:hAnsi="Arial" w:cs="Arial"/>
        </w:rPr>
        <w:t xml:space="preserve"> д</w:t>
      </w:r>
      <w:r w:rsidRPr="005673AA">
        <w:rPr>
          <w:rFonts w:ascii="Arial" w:eastAsiaTheme="minorEastAsia" w:hAnsi="Arial" w:cs="Arial"/>
          <w:color w:val="000000"/>
          <w:lang w:eastAsia="en-US"/>
        </w:rPr>
        <w:t>олжно быть указано производителем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Искра розжига (или другие средства розжига) должна быть обесточена до выполнения предварительной продувки и во время или по окончанию времени первого защитного отключения.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Автоматический отсечной клапан подачи газа при старте не должен включаться до появления искры розжига (или другого средства розжига).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пламя пускового газа не обнаружено по окончании времени первого защитного отключения, должно сработать энергозависимое или энергонезависимое выключение питания.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Автоматические отсечные клапаны основного газового потока не включаются и не подают основной газовый поток на горелку, пока не появится пусковое пламя.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Автоматический отсечный клапан верхнего потока в основной подаче газа может разрешить пусковую подачу газа там, где газ подается из нижнего потока первого основного автоматического отсечного клапана.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5.2.12.2.6 Прямое образование пламени на основной горелке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Время первого защитного отключения должно быть указано производителем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Искра розжига (или другие средства розжига) должна быть обесточена до выполнения предварительной продувки и во время или по окончанию защитного времени.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используется устройство розжига с горячей поверхностью, подача энергии на устройство розжига должна осуществляться таким образом, чтобы источник поджига был способен разжечь входящий газ, до открытия газовых клапанов.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Автоматический отсечной клапан подачи газа при старте должен быть обесточен пока искра розжига (или другое средство розжига) находится под </w:t>
      </w:r>
      <w:r w:rsidRPr="005673AA">
        <w:rPr>
          <w:rFonts w:ascii="Arial" w:eastAsiaTheme="minorEastAsia" w:hAnsi="Arial" w:cs="Arial"/>
          <w:color w:val="000000"/>
          <w:lang w:eastAsia="en-US"/>
        </w:rPr>
        <w:lastRenderedPageBreak/>
        <w:t>напряжением. Если основное пламя не обнаружено по окончании периода розжига, должно сработать энергозависимое или энергонезависимое выключение питания.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5.2.12.2.7 Аварийное и управляемое отключение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Детектор пламени и устройство для пробы воздуха должны действовать на закрытие автоматических отсечных клапанов в блоке горелок. При выключении, подача энергии на вентиляторы не должна прекращаться до обесточивания автоматических отсечных клапанов. Продувка в данном случае не обязательна.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5.2.12.2.8 Устройства дистанционного управления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Приборы с дистанционным управлением, которые могут управляться с помощью регулятора температуры или таймера, должны подключаться к электрической сети без нарушения каких-либо внутренних соединений в приборе.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5.2.12.3 Регуляторы соотношения воздух/газ</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Регуляторы соотношения воздух/газ должны быть спроектированы и изготовлены таким образом, чтобы разумно прогнозируемые повреждения не привели к изменениям, способным повлиять на безопасность.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используется пневматический регулятор соотношения воздух/газ, он должен соответствовать требованиям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88-1:2011+</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1:2016.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используется электронный регулятор соотношения воздух/газ, он должен отвечать соответствующим требованиям стандарта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12067-2:2004.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Контрольные трубки должны быть изготовлены из металла с подходящими механическими соединениями или других материалов </w:t>
      </w:r>
      <w:proofErr w:type="gramStart"/>
      <w:r w:rsidRPr="005673AA">
        <w:rPr>
          <w:rFonts w:ascii="Arial" w:eastAsiaTheme="minorEastAsia" w:hAnsi="Arial" w:cs="Arial"/>
          <w:color w:val="000000"/>
          <w:lang w:eastAsia="en-US"/>
        </w:rPr>
        <w:t>с</w:t>
      </w:r>
      <w:proofErr w:type="gramEnd"/>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w:t>
      </w:r>
      <w:proofErr w:type="gramEnd"/>
      <w:r w:rsidRPr="005673AA">
        <w:rPr>
          <w:rFonts w:ascii="Arial" w:eastAsiaTheme="minorEastAsia" w:hAnsi="Arial" w:cs="Arial"/>
          <w:color w:val="000000"/>
          <w:lang w:eastAsia="en-US"/>
        </w:rPr>
        <w:t xml:space="preserve"> меньшей мере, эквивалентными свойствами и в этом случае считаются невосприимчивыми к поломкам, случайному отсоединению и утечкам после проверки исправности. Если это требование выполняется, то они не подлежат специальным испытаниям.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Контрольные трубки для воздуха и продуктов сгорания должны иметь минимальную площадь поперечного сечения 12 мм</w:t>
      </w:r>
      <w:proofErr w:type="gramStart"/>
      <w:r w:rsidRPr="005673AA">
        <w:rPr>
          <w:rFonts w:ascii="Arial" w:eastAsiaTheme="minorEastAsia" w:hAnsi="Arial" w:cs="Arial"/>
          <w:color w:val="000000"/>
          <w:vertAlign w:val="superscript"/>
          <w:lang w:eastAsia="en-US"/>
        </w:rPr>
        <w:t>2</w:t>
      </w:r>
      <w:proofErr w:type="gramEnd"/>
      <w:r w:rsidRPr="005673AA">
        <w:rPr>
          <w:rFonts w:ascii="Arial" w:eastAsiaTheme="minorEastAsia" w:hAnsi="Arial" w:cs="Arial"/>
          <w:color w:val="000000"/>
          <w:lang w:eastAsia="en-US"/>
        </w:rPr>
        <w:t xml:space="preserve"> с минимальным внутренним размером 1 мм. При условии предоставления доказательств и принятия мер предосторожности для предотвращения образования конденсата в контрольных трубках минимальная площадь поперечного сечения контрольных трубок для воздуха может составлять 5 мм</w:t>
      </w:r>
      <w:proofErr w:type="gramStart"/>
      <w:r w:rsidRPr="005673AA">
        <w:rPr>
          <w:rFonts w:ascii="Arial" w:eastAsiaTheme="minorEastAsia" w:hAnsi="Arial" w:cs="Arial"/>
          <w:color w:val="000000"/>
          <w:vertAlign w:val="superscript"/>
          <w:lang w:eastAsia="en-US"/>
        </w:rPr>
        <w:t>2</w:t>
      </w:r>
      <w:proofErr w:type="gramEnd"/>
      <w:r w:rsidRPr="005673AA">
        <w:rPr>
          <w:rFonts w:ascii="Arial" w:eastAsiaTheme="minorEastAsia" w:hAnsi="Arial" w:cs="Arial"/>
          <w:color w:val="000000"/>
          <w:lang w:eastAsia="en-US"/>
        </w:rPr>
        <w:t>. Все контрольные трубки должны быть расположены и закреплены таким образом, чтобы исключался застой конденсата, и располагаться так, чтобы исключалось образование складок, утечек или поломок. При использовании более одной контрольной трубки соответствующее место соединения для каждой должно быть четко определено.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Регуляторы соотношения воздух/газ должны быть отрегулированы на месте производства, и должны быть приняты соответствующие меры для предотвращения других регулировок. В случае</w:t>
      </w:r>
      <w:proofErr w:type="gramStart"/>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 xml:space="preserve"> если допускается регулировка на месте, инструкции должны быть приведены в руководстве по монтажу (см. 10.2.2). В частности, должны быть даны четкие ссылки на метод регулировки, настройки, необходимое оборудование и точность необходимого оборудования. Должны быть разъяснены последствия неточной настройки.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221805"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221805">
        <w:rPr>
          <w:rFonts w:ascii="Arial" w:eastAsiaTheme="minorEastAsia" w:hAnsi="Arial" w:cs="Arial"/>
          <w:color w:val="000000"/>
          <w:sz w:val="20"/>
          <w:szCs w:val="20"/>
          <w:lang w:eastAsia="en-US"/>
        </w:rPr>
        <w:t xml:space="preserve"> </w:t>
      </w:r>
      <w:r w:rsidR="005C5E43" w:rsidRPr="00221805">
        <w:rPr>
          <w:rFonts w:ascii="Arial" w:eastAsiaTheme="minorEastAsia" w:hAnsi="Arial" w:cs="Arial"/>
          <w:color w:val="000000"/>
          <w:sz w:val="20"/>
          <w:szCs w:val="20"/>
          <w:lang w:eastAsia="en-US"/>
        </w:rPr>
        <w:t>1</w:t>
      </w:r>
      <w:r w:rsidR="005C5E43" w:rsidRPr="00221805">
        <w:rPr>
          <w:rFonts w:ascii="Arial" w:eastAsiaTheme="minorEastAsia" w:hAnsi="Arial" w:cs="Arial"/>
          <w:color w:val="000000"/>
          <w:sz w:val="20"/>
          <w:szCs w:val="20"/>
          <w:lang w:val="kk-KZ" w:eastAsia="en-US"/>
        </w:rPr>
        <w:t>:</w:t>
      </w:r>
      <w:r w:rsidR="005C5E43" w:rsidRPr="00221805">
        <w:rPr>
          <w:rFonts w:ascii="Arial" w:eastAsiaTheme="minorEastAsia" w:hAnsi="Arial" w:cs="Arial"/>
          <w:color w:val="000000"/>
          <w:sz w:val="20"/>
          <w:szCs w:val="20"/>
          <w:lang w:eastAsia="en-US"/>
        </w:rPr>
        <w:t xml:space="preserve"> В качестве подходящих дополнительных положений рассматриваются следующие примеры:</w:t>
      </w:r>
    </w:p>
    <w:p w:rsidR="005C5E43" w:rsidRPr="00221805"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221805">
        <w:rPr>
          <w:rFonts w:ascii="Arial" w:eastAsiaTheme="minorEastAsia" w:hAnsi="Arial" w:cs="Arial"/>
          <w:color w:val="000000"/>
          <w:sz w:val="20"/>
          <w:szCs w:val="20"/>
          <w:lang w:val="en-US" w:eastAsia="en-US"/>
        </w:rPr>
        <w:t>a</w:t>
      </w:r>
      <w:r w:rsidRPr="00221805">
        <w:rPr>
          <w:rFonts w:ascii="Arial" w:eastAsiaTheme="minorEastAsia" w:hAnsi="Arial" w:cs="Arial"/>
          <w:color w:val="000000"/>
          <w:sz w:val="20"/>
          <w:szCs w:val="20"/>
          <w:lang w:eastAsia="en-US"/>
        </w:rPr>
        <w:t>) Физическое удаление регулировочных винтов (или другой метод приведения их в нерабочее состояние);</w:t>
      </w:r>
    </w:p>
    <w:p w:rsidR="005C5E43" w:rsidRPr="00221805"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221805">
        <w:rPr>
          <w:rFonts w:ascii="Arial" w:eastAsiaTheme="minorEastAsia" w:hAnsi="Arial" w:cs="Arial"/>
          <w:color w:val="000000"/>
          <w:sz w:val="20"/>
          <w:szCs w:val="20"/>
          <w:lang w:val="en-US" w:eastAsia="en-US"/>
        </w:rPr>
        <w:t>b</w:t>
      </w:r>
      <w:r w:rsidRPr="00221805">
        <w:rPr>
          <w:rFonts w:ascii="Arial" w:eastAsiaTheme="minorEastAsia" w:hAnsi="Arial" w:cs="Arial"/>
          <w:color w:val="000000"/>
          <w:sz w:val="20"/>
          <w:szCs w:val="20"/>
          <w:lang w:eastAsia="en-US"/>
        </w:rPr>
        <w:t>) Физическое предотвращение доступа к регулировочным винтам (например, заделывание отверстий);</w:t>
      </w:r>
    </w:p>
    <w:p w:rsidR="005C5E43" w:rsidRPr="00221805"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221805">
        <w:rPr>
          <w:rFonts w:ascii="Arial" w:eastAsiaTheme="minorEastAsia" w:hAnsi="Arial" w:cs="Arial"/>
          <w:color w:val="000000"/>
          <w:sz w:val="20"/>
          <w:szCs w:val="20"/>
          <w:lang w:val="en-US" w:eastAsia="en-US"/>
        </w:rPr>
        <w:t>c</w:t>
      </w:r>
      <w:r w:rsidRPr="00221805">
        <w:rPr>
          <w:rFonts w:ascii="Arial" w:eastAsiaTheme="minorEastAsia" w:hAnsi="Arial" w:cs="Arial"/>
          <w:color w:val="000000"/>
          <w:sz w:val="20"/>
          <w:szCs w:val="20"/>
          <w:lang w:eastAsia="en-US"/>
        </w:rPr>
        <w:t>) Добавление предупреждающей таблички с соответствующей формулировкой, прикрепленной к газовому клапану и/или в непосредственной близости от регулировочных винтов; эта табличка должна быть хорошо видна любому работнику газовой службы при получении доступа к регулировочным винтам.</w:t>
      </w:r>
    </w:p>
    <w:p w:rsidR="005C5E43" w:rsidRPr="00221805"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221805">
        <w:rPr>
          <w:rFonts w:ascii="Arial" w:eastAsiaTheme="minorEastAsia" w:hAnsi="Arial" w:cs="Arial"/>
          <w:color w:val="000000"/>
          <w:sz w:val="20"/>
          <w:szCs w:val="20"/>
          <w:lang w:eastAsia="en-US"/>
        </w:rPr>
        <w:t xml:space="preserve"> </w:t>
      </w:r>
      <w:r w:rsidR="005C5E43" w:rsidRPr="00221805">
        <w:rPr>
          <w:rFonts w:ascii="Arial" w:eastAsiaTheme="minorEastAsia" w:hAnsi="Arial" w:cs="Arial"/>
          <w:color w:val="000000"/>
          <w:sz w:val="20"/>
          <w:szCs w:val="20"/>
          <w:lang w:eastAsia="en-US"/>
        </w:rPr>
        <w:t>2</w:t>
      </w:r>
      <w:r w:rsidR="005C5E43" w:rsidRPr="00221805">
        <w:rPr>
          <w:rFonts w:ascii="Arial" w:eastAsiaTheme="minorEastAsia" w:hAnsi="Arial" w:cs="Arial"/>
          <w:color w:val="000000"/>
          <w:sz w:val="20"/>
          <w:szCs w:val="20"/>
          <w:lang w:val="kk-KZ" w:eastAsia="en-US"/>
        </w:rPr>
        <w:t>:</w:t>
      </w:r>
      <w:r w:rsidR="005C5E43" w:rsidRPr="00221805">
        <w:rPr>
          <w:rFonts w:ascii="Arial" w:eastAsiaTheme="minorEastAsia" w:hAnsi="Arial" w:cs="Arial"/>
          <w:color w:val="000000"/>
          <w:sz w:val="20"/>
          <w:szCs w:val="20"/>
          <w:lang w:eastAsia="en-US"/>
        </w:rPr>
        <w:t xml:space="preserve"> Регуляторы соотношения газ/воздух обычно имеют две регулировки («дроссель» и «смещение»), и требования данного пункта относятся к обеим.</w:t>
      </w:r>
    </w:p>
    <w:p w:rsidR="005C5E43" w:rsidRPr="00221805"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p>
    <w:p w:rsidR="005C5E43" w:rsidRPr="00221805"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221805">
        <w:rPr>
          <w:rFonts w:ascii="Arial" w:eastAsiaTheme="minorEastAsia" w:hAnsi="Arial" w:cs="Arial"/>
          <w:color w:val="000000"/>
          <w:sz w:val="20"/>
          <w:szCs w:val="20"/>
          <w:lang w:eastAsia="en-US"/>
        </w:rPr>
        <w:t>Если инструкция по установке аппарата допускает настройку регулятора соотношения газ/воздух, то должен быть описан метод настройки. Если газовый клапан регулятора соотношения газ/воздух был отрегулирован на месте, то должны быть сделаны условия, указывающие на то, что настройки клапана были изменены.</w:t>
      </w:r>
    </w:p>
    <w:p w:rsidR="005C5E43" w:rsidRPr="00221805"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p>
    <w:p w:rsidR="005C5E43" w:rsidRPr="00221805"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221805">
        <w:rPr>
          <w:rFonts w:ascii="Arial" w:eastAsiaTheme="minorEastAsia" w:hAnsi="Arial" w:cs="Arial"/>
          <w:color w:val="000000"/>
          <w:sz w:val="20"/>
          <w:szCs w:val="20"/>
          <w:lang w:eastAsia="en-US"/>
        </w:rPr>
        <w:t xml:space="preserve"> </w:t>
      </w:r>
      <w:r w:rsidR="005C5E43" w:rsidRPr="00221805">
        <w:rPr>
          <w:rFonts w:ascii="Arial" w:eastAsiaTheme="minorEastAsia" w:hAnsi="Arial" w:cs="Arial"/>
          <w:color w:val="000000"/>
          <w:sz w:val="20"/>
          <w:szCs w:val="20"/>
          <w:lang w:eastAsia="en-US"/>
        </w:rPr>
        <w:t>3</w:t>
      </w:r>
      <w:r w:rsidR="005C5E43" w:rsidRPr="00221805">
        <w:rPr>
          <w:rFonts w:ascii="Arial" w:eastAsiaTheme="minorEastAsia" w:hAnsi="Arial" w:cs="Arial"/>
          <w:color w:val="000000"/>
          <w:sz w:val="20"/>
          <w:szCs w:val="20"/>
          <w:lang w:val="kk-KZ" w:eastAsia="en-US"/>
        </w:rPr>
        <w:t>:</w:t>
      </w:r>
      <w:r w:rsidR="005C5E43" w:rsidRPr="00221805">
        <w:rPr>
          <w:rFonts w:ascii="Arial" w:eastAsiaTheme="minorEastAsia" w:hAnsi="Arial" w:cs="Arial"/>
          <w:color w:val="000000"/>
          <w:sz w:val="20"/>
          <w:szCs w:val="20"/>
          <w:lang w:eastAsia="en-US"/>
        </w:rPr>
        <w:t xml:space="preserve"> Примером подходящего положения является использование пятна краски на регулировочном устройстве.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Инструкции по установке аппарата должны содержать указания о том, как следует проверять настройки, если во время установки или обслуживания есть признаки того, что настройки регулятора соотношения газ/воздух были изменены. В инструкции по установке аппарата должны быть указаны действия, которые необходимо предпринять в случае обнаружения неправильных настроек.</w:t>
      </w:r>
    </w:p>
    <w:p w:rsidR="005C5E43" w:rsidRPr="008F69A9" w:rsidRDefault="005C5E43" w:rsidP="008F69A9">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инструкции по установке аппарата допускают настройку регуляторов соотношения газ/воздух, то долж</w:t>
      </w:r>
      <w:bookmarkStart w:id="11" w:name="bookmark23"/>
      <w:r w:rsidR="008F69A9">
        <w:rPr>
          <w:rFonts w:ascii="Arial" w:eastAsiaTheme="minorEastAsia" w:hAnsi="Arial" w:cs="Arial"/>
          <w:color w:val="000000"/>
          <w:lang w:eastAsia="en-US"/>
        </w:rPr>
        <w:t>ен быть описан метод настройки.</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w:t>
      </w:r>
      <w:bookmarkEnd w:id="11"/>
      <w:r w:rsidRPr="005673AA">
        <w:rPr>
          <w:rFonts w:ascii="Arial" w:eastAsiaTheme="minorEastAsia" w:hAnsi="Arial" w:cs="Arial"/>
          <w:b/>
          <w:bCs/>
          <w:color w:val="000000"/>
          <w:lang w:eastAsia="en-US"/>
        </w:rPr>
        <w:t>.3 Устройства розжига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5.3.1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соответствии с инструкциями производителя, розжиг прибора должен осуществляться с легкодоступного места электрическими и другими подходящими устройствами розжига, которые встроены в систему.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Запальные горелки и устройства розжига должны быть сконструированы таким образом, чтобы избежать уменьшения и исчезновения пламени под воздействием, продуктов сгорания, перегрева, конденсации, коррозии или падающих предметов.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Запальные горелки и устройства розжига и их крепления должны быть сконструированы для правильного расположения в отношении каждой части и горелки, с которыми они эксплуатируются.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5.3.2 Устройство розжига основной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Основная горелка должна оснащаться запальной горелкой или соответствующим устройством прямого розжига.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12" w:name="bookmark24"/>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w:t>
      </w:r>
      <w:bookmarkEnd w:id="12"/>
      <w:r w:rsidRPr="005673AA">
        <w:rPr>
          <w:rFonts w:ascii="Arial" w:eastAsiaTheme="minorEastAsia" w:hAnsi="Arial" w:cs="Arial"/>
          <w:b/>
          <w:bCs/>
          <w:color w:val="000000"/>
          <w:lang w:eastAsia="en-US"/>
        </w:rPr>
        <w:t>.4 Основные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Площадь поперечного сечения каналов для пламени не должна быть регулируемой.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Горелки должны быть расположены и установлены таким образом, чтобы смещение было невозможным. Возможность демонтажа горелки без инструментов должна быть исключена.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13" w:name="bookmark25"/>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w:t>
      </w:r>
      <w:bookmarkEnd w:id="13"/>
      <w:r w:rsidRPr="005673AA">
        <w:rPr>
          <w:rFonts w:ascii="Arial" w:eastAsiaTheme="minorEastAsia" w:hAnsi="Arial" w:cs="Arial"/>
          <w:b/>
          <w:bCs/>
          <w:color w:val="000000"/>
          <w:lang w:eastAsia="en-US"/>
        </w:rPr>
        <w:t xml:space="preserve">.5 Диагностические точки давления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5.5.1 Диагностическая точка давления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должен быть оборудован, как минимум, двумя диагностическими точками замера давления. Одна должна быть предусмотрена перед первым контрольно-предохранительным устройством, а другая после последнего регулятора расхода газа и в тщательно выбранном положении, чтобы обеспечить измерения.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аппаратов, работающих только на газе третьего семейства, не оборудованных регулятором, может быть установлена только одна диагностическая точка давления.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Диагностические точки должны иметь наружный диаметр </w:t>
      </w:r>
      <w:r w:rsidRPr="005673AA">
        <w:rPr>
          <w:rFonts w:ascii="Arial" w:eastAsiaTheme="minorEastAsia" w:hAnsi="Arial" w:cs="Arial"/>
          <w:noProof/>
        </w:rPr>
        <w:drawing>
          <wp:inline distT="0" distB="0" distL="0" distR="0" wp14:anchorId="7B0139FF" wp14:editId="791AE072">
            <wp:extent cx="577850" cy="37465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7850" cy="374650"/>
                    </a:xfrm>
                    <a:prstGeom prst="rect">
                      <a:avLst/>
                    </a:prstGeom>
                  </pic:spPr>
                </pic:pic>
              </a:graphicData>
            </a:graphic>
          </wp:inline>
        </w:drawing>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мм</w:t>
      </w:r>
      <w:proofErr w:type="gramEnd"/>
      <w:r w:rsidRPr="005673AA">
        <w:rPr>
          <w:rFonts w:ascii="Arial" w:eastAsiaTheme="minorEastAsia" w:hAnsi="Arial" w:cs="Arial"/>
          <w:color w:val="000000"/>
          <w:lang w:eastAsia="en-US"/>
        </w:rPr>
        <w:t xml:space="preserve"> и длину не менее 10 мм и для подключения трубки с минимальным внутренним диаметром, не превышающим 1 мм.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5.5.2 Диагностические точки давления воздуха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Кроме того, диагностическая точка давления должна быть установлена для измерения всасывания воздуха в каждый патрубок (см.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14" w:name="bookmark26"/>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w:t>
      </w:r>
      <w:bookmarkEnd w:id="14"/>
      <w:r w:rsidRPr="005673AA">
        <w:rPr>
          <w:rFonts w:ascii="Arial" w:eastAsiaTheme="minorEastAsia" w:hAnsi="Arial" w:cs="Arial"/>
          <w:b/>
          <w:bCs/>
          <w:color w:val="000000"/>
          <w:lang w:eastAsia="en-US"/>
        </w:rPr>
        <w:t>.6 Форсунки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Каждая форсунка и съемный ограничитель должны иметь нестираемые средства идентификации. Должна быть обеспечена возможность замены каждой форсунки и ограничителя без необходимости перемещения конструкции с установленного положения. Тем не менее, форсунки должны демонтироваться только с помощью инструментов.</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15" w:name="bookmark27"/>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5</w:t>
      </w:r>
      <w:bookmarkEnd w:id="15"/>
      <w:r w:rsidRPr="005673AA">
        <w:rPr>
          <w:rFonts w:ascii="Arial" w:eastAsiaTheme="minorEastAsia" w:hAnsi="Arial" w:cs="Arial"/>
          <w:b/>
          <w:bCs/>
          <w:color w:val="000000"/>
          <w:lang w:eastAsia="en-US"/>
        </w:rPr>
        <w:t>.7 Теплообменник отработанных газов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системе дымохода может быть установлен теплообменник отработанных газов. Теплообменник должен быть установлен либо непосредственно на конце трубчатого нагревателя, либо на конце системы сбора отработанных газов (между концом системы «елочка» и дымоходом). Теплообменник должен иметь два разделенных потока массы (среды) с отработанным газом в качестве первичной экзотермической среды. Обменное тепло передается вторичной среде, которая с помощью вспомогательной энергии подается на теплоотвод.</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Теплообмен может происходить как непрямой или полупрямой, так и по следующим принципам: параллельный, встречный, перекрестный или перекрестно-встречный поток.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Требования к теплообменникам отработавших газов приведены в Приложении </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 Эксплуатационные требования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 Методы испытаний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6.1.1 Характеристики испытательных газов (эталонные и предельные газы)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Испытательные газы, испытательные давления и категории приборов, приведенные здесь, соответствуют </w:t>
      </w:r>
      <w:proofErr w:type="gramStart"/>
      <w:r w:rsidRPr="005673AA">
        <w:rPr>
          <w:rFonts w:ascii="Arial" w:eastAsiaTheme="minorEastAsia" w:hAnsi="Arial" w:cs="Arial"/>
          <w:color w:val="000000"/>
          <w:lang w:eastAsia="en-US"/>
        </w:rPr>
        <w:t>указанным</w:t>
      </w:r>
      <w:proofErr w:type="gramEnd"/>
      <w:r w:rsidRPr="005673AA">
        <w:rPr>
          <w:rFonts w:ascii="Arial" w:eastAsiaTheme="minorEastAsia" w:hAnsi="Arial" w:cs="Arial"/>
          <w:color w:val="000000"/>
          <w:lang w:eastAsia="en-US"/>
        </w:rPr>
        <w:t xml:space="preserve"> в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Default="00221805" w:rsidP="005C5E43">
      <w:pPr>
        <w:autoSpaceDE w:val="0"/>
        <w:autoSpaceDN w:val="0"/>
        <w:adjustRightInd w:val="0"/>
        <w:ind w:firstLine="720"/>
        <w:jc w:val="both"/>
        <w:rPr>
          <w:rFonts w:ascii="Arial" w:eastAsiaTheme="minorEastAsia" w:hAnsi="Arial" w:cs="Arial"/>
          <w:color w:val="000000"/>
          <w:sz w:val="20"/>
          <w:szCs w:val="20"/>
          <w:lang w:eastAsia="en-US"/>
        </w:rPr>
      </w:pPr>
      <w:proofErr w:type="gramStart"/>
      <w:r w:rsidRPr="00221805">
        <w:rPr>
          <w:rFonts w:ascii="Arial" w:eastAsiaTheme="minorEastAsia" w:hAnsi="Arial" w:cs="Arial"/>
          <w:color w:val="000000"/>
          <w:sz w:val="20"/>
          <w:szCs w:val="20"/>
          <w:lang w:eastAsia="en-US"/>
        </w:rPr>
        <w:t>П</w:t>
      </w:r>
      <w:proofErr w:type="gramEnd"/>
      <w:r w:rsidRPr="00221805">
        <w:rPr>
          <w:rFonts w:ascii="Arial" w:eastAsiaTheme="minorEastAsia" w:hAnsi="Arial" w:cs="Arial"/>
          <w:color w:val="000000"/>
          <w:sz w:val="20"/>
          <w:szCs w:val="20"/>
          <w:lang w:eastAsia="en-US"/>
        </w:rPr>
        <w:t xml:space="preserve"> р и м е ч а н и е</w:t>
      </w:r>
      <w:r w:rsidR="005C5E43" w:rsidRPr="00221805">
        <w:rPr>
          <w:rFonts w:ascii="Arial" w:eastAsiaTheme="minorEastAsia" w:hAnsi="Arial" w:cs="Arial"/>
          <w:color w:val="000000"/>
          <w:sz w:val="20"/>
          <w:szCs w:val="20"/>
          <w:lang w:val="kk-KZ" w:eastAsia="en-US"/>
        </w:rPr>
        <w:t xml:space="preserve">: </w:t>
      </w:r>
      <w:r w:rsidR="005C5E43" w:rsidRPr="00221805">
        <w:rPr>
          <w:rFonts w:ascii="Arial" w:eastAsiaTheme="minorEastAsia" w:hAnsi="Arial" w:cs="Arial"/>
          <w:color w:val="000000"/>
          <w:sz w:val="20"/>
          <w:szCs w:val="20"/>
          <w:lang w:eastAsia="en-US"/>
        </w:rPr>
        <w:t>Аппараты предназначены для использования с газами различного качества. Одной из целей настоящего стандарта является проверка удовлетворительности работы аппарата для каждого семейства или группы газов, для которых он предназначен, и для давления, на которое он рассчитан, при необходимости с использованием регулировочных устройств.</w:t>
      </w:r>
    </w:p>
    <w:p w:rsidR="00221805" w:rsidRPr="00221805" w:rsidRDefault="00221805" w:rsidP="005C5E43">
      <w:pPr>
        <w:autoSpaceDE w:val="0"/>
        <w:autoSpaceDN w:val="0"/>
        <w:adjustRightInd w:val="0"/>
        <w:ind w:firstLine="720"/>
        <w:jc w:val="both"/>
        <w:rPr>
          <w:rFonts w:ascii="Arial" w:eastAsiaTheme="minorEastAsia" w:hAnsi="Arial" w:cs="Arial"/>
          <w:color w:val="000000"/>
          <w:sz w:val="20"/>
          <w:szCs w:val="2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6.1.2 Условия подготовки испытательных газов</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Требования к подготовке испытательных газов приведены в </w:t>
      </w:r>
      <w:r w:rsidRPr="005673AA">
        <w:rPr>
          <w:rFonts w:ascii="Arial" w:eastAsiaTheme="minorEastAsia" w:hAnsi="Arial" w:cs="Arial"/>
          <w:bCs/>
          <w:color w:val="000000"/>
          <w:lang w:val="en-US" w:eastAsia="en-US"/>
        </w:rPr>
        <w:t>EN</w:t>
      </w:r>
      <w:r w:rsidRPr="005673AA">
        <w:rPr>
          <w:rFonts w:ascii="Arial" w:eastAsiaTheme="minorEastAsia" w:hAnsi="Arial" w:cs="Arial"/>
          <w:bCs/>
          <w:color w:val="000000"/>
          <w:lang w:eastAsia="en-US"/>
        </w:rPr>
        <w:t xml:space="preserve"> 437:2003+</w:t>
      </w:r>
      <w:r w:rsidRPr="005673AA">
        <w:rPr>
          <w:rFonts w:ascii="Arial" w:eastAsiaTheme="minorEastAsia" w:hAnsi="Arial" w:cs="Arial"/>
          <w:bCs/>
          <w:color w:val="000000"/>
          <w:lang w:val="en-US" w:eastAsia="en-US"/>
        </w:rPr>
        <w:t>A</w:t>
      </w:r>
      <w:r w:rsidRPr="005673AA">
        <w:rPr>
          <w:rFonts w:ascii="Arial" w:eastAsiaTheme="minorEastAsia" w:hAnsi="Arial" w:cs="Arial"/>
          <w:bCs/>
          <w:color w:val="000000"/>
          <w:lang w:eastAsia="en-US"/>
        </w:rPr>
        <w:t>1:2009.</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6.1.3 Практическое применение испытательных газов</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6.1.3.1 Выбор испытательных газов</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Газы, необходимые для испытаний, описанных в пп:</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6.2.2 Тепловая мощность</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6.2.3 Предельные температуры</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6.2.4 Розжиг, перекрестное зажигание и устойчивость пламени</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6.2.5 Регулятор давления</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6.2.6 Регуляторы соотношения воздух-газ</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6.2.7 Горение</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6.2.8 Устройства для проверки воздуха</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6.3 </w:t>
      </w:r>
      <w:r w:rsidRPr="005673AA">
        <w:rPr>
          <w:rFonts w:ascii="Arial" w:eastAsiaTheme="minorEastAsia" w:hAnsi="Arial" w:cs="Arial"/>
          <w:bCs/>
          <w:color w:val="000000"/>
          <w:lang w:val="en-US" w:eastAsia="en-US"/>
        </w:rPr>
        <w:t>NO</w:t>
      </w:r>
      <w:r w:rsidRPr="00221805">
        <w:rPr>
          <w:rFonts w:ascii="Arial" w:eastAsiaTheme="minorEastAsia" w:hAnsi="Arial" w:cs="Arial"/>
          <w:bCs/>
          <w:color w:val="000000"/>
          <w:vertAlign w:val="subscript"/>
          <w:lang w:val="en-US" w:eastAsia="en-US"/>
        </w:rPr>
        <w:t>x</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7 Энергетическая эффективность</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t xml:space="preserve">должны соответствовать требованиям стандарта </w:t>
      </w:r>
      <w:r w:rsidRPr="005673AA">
        <w:rPr>
          <w:rFonts w:ascii="Arial" w:eastAsiaTheme="minorEastAsia" w:hAnsi="Arial" w:cs="Arial"/>
          <w:bCs/>
          <w:color w:val="000000"/>
          <w:lang w:val="en-US" w:eastAsia="en-US"/>
        </w:rPr>
        <w:t>EN</w:t>
      </w:r>
      <w:r w:rsidRPr="005673AA">
        <w:rPr>
          <w:rFonts w:ascii="Arial" w:eastAsiaTheme="minorEastAsia" w:hAnsi="Arial" w:cs="Arial"/>
          <w:bCs/>
          <w:color w:val="000000"/>
          <w:lang w:eastAsia="en-US"/>
        </w:rPr>
        <w:t xml:space="preserve"> 437:2003+</w:t>
      </w:r>
      <w:r w:rsidRPr="005673AA">
        <w:rPr>
          <w:rFonts w:ascii="Arial" w:eastAsiaTheme="minorEastAsia" w:hAnsi="Arial" w:cs="Arial"/>
          <w:bCs/>
          <w:color w:val="000000"/>
          <w:lang w:val="en-US" w:eastAsia="en-US"/>
        </w:rPr>
        <w:t>A</w:t>
      </w:r>
      <w:r w:rsidRPr="005673AA">
        <w:rPr>
          <w:rFonts w:ascii="Arial" w:eastAsiaTheme="minorEastAsia" w:hAnsi="Arial" w:cs="Arial"/>
          <w:bCs/>
          <w:color w:val="000000"/>
          <w:lang w:eastAsia="en-US"/>
        </w:rPr>
        <w:t>1:2009</w:t>
      </w:r>
      <w:r w:rsidRPr="005673AA">
        <w:rPr>
          <w:rFonts w:ascii="Arial" w:eastAsiaTheme="minorEastAsia" w:hAnsi="Arial" w:cs="Arial"/>
          <w:b/>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Для тех испытаний, которые описаны в других пунктах, допускается в целях облегчения испытаний заменять испытательный газ фактически распределенным газом. Если для определенных испытаний используется фактически распределенный газ, то этот газ должен принадлежать к семейству и группе газов, к которым принадлежит эталонный газ, который он заменяет, а индекс Воббе распределенного газа должен находиться в пределах ± 5 % от индекса эталонного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испытания должны проводиться только с одним из эталонных газов, приоритет в соответствии с категорией прибора должен быть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25,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30 или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31.</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6.1.3.2 Условия поставки и регулировки блока горелки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6.1.3.2.1 Первоначальная настройка блока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Условия поставки и регулировки блока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6.1.3.2.1 Первоначальная настройка блока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Перед проведением всех необходимых испытаний блок горелки должен быть оснащен соответствующим оборудованием </w:t>
      </w:r>
      <w:proofErr w:type="gramStart"/>
      <w:r w:rsidRPr="005673AA">
        <w:rPr>
          <w:rFonts w:ascii="Arial" w:eastAsiaTheme="minorEastAsia" w:hAnsi="Arial" w:cs="Arial"/>
          <w:color w:val="000000"/>
          <w:lang w:eastAsia="en-US"/>
        </w:rPr>
        <w:t xml:space="preserve">( </w:t>
      </w:r>
      <w:proofErr w:type="gramEnd"/>
      <w:r w:rsidRPr="005673AA">
        <w:rPr>
          <w:rFonts w:ascii="Arial" w:eastAsiaTheme="minorEastAsia" w:hAnsi="Arial" w:cs="Arial"/>
          <w:color w:val="000000"/>
          <w:lang w:eastAsia="en-US"/>
        </w:rPr>
        <w:t>форсункой (форсунками)), соответствующим семейству или группе газов, к которым относится указанный испытательный газ. Любо</w:t>
      </w:r>
      <w:proofErr w:type="gramStart"/>
      <w:r w:rsidRPr="005673AA">
        <w:rPr>
          <w:rFonts w:ascii="Arial" w:eastAsiaTheme="minorEastAsia" w:hAnsi="Arial" w:cs="Arial"/>
          <w:color w:val="000000"/>
          <w:lang w:eastAsia="en-US"/>
        </w:rPr>
        <w:t>й(</w:t>
      </w:r>
      <w:proofErr w:type="gramEnd"/>
      <w:r w:rsidRPr="005673AA">
        <w:rPr>
          <w:rFonts w:ascii="Arial" w:eastAsiaTheme="minorEastAsia" w:hAnsi="Arial" w:cs="Arial"/>
          <w:color w:val="000000"/>
          <w:lang w:eastAsia="en-US"/>
        </w:rPr>
        <w:t>ые) регулятор(ы) расхода газа настраивается(ются) в соответствии с техническими инструкциями с использованием соответствующего(их) эталонного(ых) газа(ов) (см. 6.1.5.1) и соответствующего(их) нормального(ых) давления(й), указанного(ых) в п. 6.1.4.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Эта первоначальная настройка блока горелки производится с учетом ограничений, указанных в п. 5.1.1.</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6.1.3.2.2 Давления подачи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За исключением случаев, когда необходима регулировка давления подачи (как описано в 6.1.3.2.3 и 6.1.3.2.4), нормальное, минимальное и максимальное давление подачи, используемое для целей испытаний, должно соответствовать 6.1.4.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не указано иное, первоначальная регулировка блока горелки не должна изменяться.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6.1.3.2.3 Регулировка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Для испытаний, требующих настройки горелки на номинальную тепловую мощность и/или любую другую тепловую мощность, указанную в технических инструкциях, необходимо убедиться, что давление перед форсункой (форсунками) такое, что полученная тепловая мощность находится в пределах ± 2 % от указанной (путем изменения предварительно установленного регулятора (регуляторов) или регулятора блока горелки, если он регулируемый, или давления питания блока горелки).</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Заданная тепловая мощность должна быть определена в соответствии с п. 6.2.2 и при подаче на блок горелки соответствующего эталонного газа (газов).</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6.1.3.2.4 Скорректированные давления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для получения номинальной тепловой мощности в пределах ± 2 % необходимо использовать давление на входе блока горелки </w:t>
      </w:r>
      <w:r w:rsidRPr="005673AA">
        <w:rPr>
          <w:rFonts w:ascii="Arial" w:eastAsiaTheme="minorEastAsia" w:hAnsi="Arial" w:cs="Arial"/>
          <w:i/>
          <w:color w:val="000000"/>
          <w:lang w:val="en-US" w:eastAsia="en-US"/>
        </w:rPr>
        <w:t>p</w:t>
      </w:r>
      <w:r w:rsidRPr="005673AA">
        <w:rPr>
          <w:rFonts w:ascii="Arial" w:eastAsiaTheme="minorEastAsia" w:hAnsi="Arial" w:cs="Arial"/>
          <w:color w:val="000000"/>
          <w:lang w:eastAsia="en-US"/>
        </w:rPr>
        <w:t xml:space="preserve">, отличное от нормального давления </w:t>
      </w:r>
      <w:r w:rsidRPr="005673AA">
        <w:rPr>
          <w:rFonts w:ascii="Arial" w:eastAsiaTheme="minorEastAsia" w:hAnsi="Arial" w:cs="Arial"/>
          <w:i/>
          <w:color w:val="000000"/>
          <w:lang w:val="en-US" w:eastAsia="en-US"/>
        </w:rPr>
        <w:t>p</w:t>
      </w:r>
      <w:r w:rsidRPr="005673AA">
        <w:rPr>
          <w:rFonts w:ascii="Arial" w:eastAsiaTheme="minorEastAsia" w:hAnsi="Arial" w:cs="Arial"/>
          <w:i/>
          <w:color w:val="000000"/>
          <w:vertAlign w:val="subscript"/>
          <w:lang w:val="en-US" w:eastAsia="en-US"/>
        </w:rPr>
        <w:t>n</w:t>
      </w:r>
      <w:r w:rsidRPr="005673AA">
        <w:rPr>
          <w:rFonts w:ascii="Arial" w:eastAsiaTheme="minorEastAsia" w:hAnsi="Arial" w:cs="Arial"/>
          <w:color w:val="000000"/>
          <w:lang w:eastAsia="en-US"/>
        </w:rPr>
        <w:t xml:space="preserve">, то испытания, обычно проводимые при минимальном или максимальном испытательном давлении </w:t>
      </w:r>
      <w:r w:rsidRPr="005673AA">
        <w:rPr>
          <w:rFonts w:ascii="Arial" w:eastAsiaTheme="minorEastAsia" w:hAnsi="Arial" w:cs="Arial"/>
          <w:i/>
          <w:color w:val="000000"/>
          <w:lang w:val="en-US" w:eastAsia="en-US"/>
        </w:rPr>
        <w:t>p</w:t>
      </w:r>
      <w:r w:rsidRPr="005673AA">
        <w:rPr>
          <w:rFonts w:ascii="Arial" w:eastAsiaTheme="minorEastAsia" w:hAnsi="Arial" w:cs="Arial"/>
          <w:i/>
          <w:color w:val="000000"/>
          <w:vertAlign w:val="subscript"/>
          <w:lang w:val="en-US" w:eastAsia="en-US"/>
        </w:rPr>
        <w:t>min</w:t>
      </w:r>
      <w:r w:rsidRPr="005673AA">
        <w:rPr>
          <w:rFonts w:ascii="Arial" w:eastAsiaTheme="minorEastAsia" w:hAnsi="Arial" w:cs="Arial"/>
          <w:color w:val="000000"/>
          <w:lang w:eastAsia="en-US"/>
        </w:rPr>
        <w:t xml:space="preserve"> и </w:t>
      </w:r>
      <w:r w:rsidRPr="005673AA">
        <w:rPr>
          <w:rFonts w:ascii="Arial" w:eastAsiaTheme="minorEastAsia" w:hAnsi="Arial" w:cs="Arial"/>
          <w:i/>
          <w:color w:val="000000"/>
          <w:lang w:val="en-US" w:eastAsia="en-US"/>
        </w:rPr>
        <w:t>p</w:t>
      </w:r>
      <w:r w:rsidRPr="005673AA">
        <w:rPr>
          <w:rFonts w:ascii="Arial" w:eastAsiaTheme="minorEastAsia" w:hAnsi="Arial" w:cs="Arial"/>
          <w:i/>
          <w:color w:val="000000"/>
          <w:vertAlign w:val="subscript"/>
          <w:lang w:val="en-US" w:eastAsia="en-US"/>
        </w:rPr>
        <w:t>max</w:t>
      </w:r>
      <w:r w:rsidRPr="005673AA">
        <w:rPr>
          <w:rFonts w:ascii="Arial" w:eastAsiaTheme="minorEastAsia" w:hAnsi="Arial" w:cs="Arial"/>
          <w:color w:val="000000"/>
          <w:lang w:eastAsia="en-US"/>
        </w:rPr>
        <w:t xml:space="preserve">, должны проводиться при скорректированных испытательных давлениях </w:t>
      </w:r>
      <w:r w:rsidRPr="005673AA">
        <w:rPr>
          <w:rFonts w:ascii="Arial" w:eastAsiaTheme="minorEastAsia" w:hAnsi="Arial" w:cs="Arial"/>
          <w:i/>
          <w:color w:val="000000"/>
          <w:lang w:val="en-US" w:eastAsia="en-US"/>
        </w:rPr>
        <w:t>p</w:t>
      </w:r>
      <w:r w:rsidRPr="005673AA">
        <w:rPr>
          <w:rFonts w:ascii="Arial" w:eastAsiaTheme="minorEastAsia" w:hAnsi="Arial" w:cs="Arial"/>
          <w:i/>
          <w:color w:val="000000"/>
          <w:lang w:eastAsia="en-US"/>
        </w:rPr>
        <w:t>'</w:t>
      </w:r>
      <w:r w:rsidRPr="005673AA">
        <w:rPr>
          <w:rFonts w:ascii="Arial" w:eastAsiaTheme="minorEastAsia" w:hAnsi="Arial" w:cs="Arial"/>
          <w:i/>
          <w:color w:val="000000"/>
          <w:vertAlign w:val="subscript"/>
          <w:lang w:val="en-US" w:eastAsia="en-US"/>
        </w:rPr>
        <w:t>min</w:t>
      </w:r>
      <w:r w:rsidRPr="005673AA">
        <w:rPr>
          <w:rFonts w:ascii="Arial" w:eastAsiaTheme="minorEastAsia" w:hAnsi="Arial" w:cs="Arial"/>
          <w:color w:val="000000"/>
          <w:lang w:eastAsia="en-US"/>
        </w:rPr>
        <w:t xml:space="preserve"> и </w:t>
      </w:r>
      <w:r w:rsidRPr="005673AA">
        <w:rPr>
          <w:rFonts w:ascii="Arial" w:eastAsiaTheme="minorEastAsia" w:hAnsi="Arial" w:cs="Arial"/>
          <w:i/>
          <w:color w:val="000000"/>
          <w:lang w:val="en-US" w:eastAsia="en-US"/>
        </w:rPr>
        <w:t>p</w:t>
      </w:r>
      <w:r w:rsidRPr="005673AA">
        <w:rPr>
          <w:rFonts w:ascii="Arial" w:eastAsiaTheme="minorEastAsia" w:hAnsi="Arial" w:cs="Arial"/>
          <w:i/>
          <w:color w:val="000000"/>
          <w:lang w:eastAsia="en-US"/>
        </w:rPr>
        <w:t>'</w:t>
      </w:r>
      <w:r w:rsidRPr="005673AA">
        <w:rPr>
          <w:rFonts w:ascii="Arial" w:eastAsiaTheme="minorEastAsia" w:hAnsi="Arial" w:cs="Arial"/>
          <w:i/>
          <w:color w:val="000000"/>
          <w:vertAlign w:val="subscript"/>
          <w:lang w:val="en-US" w:eastAsia="en-US"/>
        </w:rPr>
        <w:t>max</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Скорректированные испытательные давления рассчитываются по формуле (1).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17217C83" wp14:editId="7AB2743E">
            <wp:extent cx="1628775" cy="647700"/>
            <wp:effectExtent l="0" t="0" r="952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28775" cy="64770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lastRenderedPageBreak/>
        <w:t>p</w:t>
      </w:r>
      <w:r w:rsidRPr="005673AA">
        <w:rPr>
          <w:rFonts w:ascii="Arial" w:eastAsiaTheme="minorEastAsia" w:hAnsi="Arial" w:cs="Arial"/>
          <w:i/>
          <w:color w:val="000000"/>
          <w:vertAlign w:val="subscript"/>
          <w:lang w:val="en-US" w:eastAsia="en-US"/>
        </w:rPr>
        <w:t>n</w:t>
      </w:r>
      <w:proofErr w:type="gramEnd"/>
      <w:r w:rsidRPr="005673AA">
        <w:rPr>
          <w:rFonts w:ascii="Arial" w:eastAsiaTheme="minorEastAsia" w:hAnsi="Arial" w:cs="Arial"/>
          <w:color w:val="000000"/>
          <w:lang w:eastAsia="en-US"/>
        </w:rPr>
        <w:t xml:space="preserve"> - нормальное испытательное давление в мбар;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p</w:t>
      </w:r>
      <w:r w:rsidRPr="005673AA">
        <w:rPr>
          <w:rFonts w:ascii="Arial" w:eastAsiaTheme="minorEastAsia" w:hAnsi="Arial" w:cs="Arial"/>
          <w:i/>
          <w:color w:val="000000"/>
          <w:vertAlign w:val="subscript"/>
          <w:lang w:val="en-US" w:eastAsia="en-US"/>
        </w:rPr>
        <w:t>min</w:t>
      </w:r>
      <w:proofErr w:type="gramEnd"/>
      <w:r w:rsidRPr="005673AA">
        <w:rPr>
          <w:rFonts w:ascii="Arial" w:eastAsiaTheme="minorEastAsia" w:hAnsi="Arial" w:cs="Arial"/>
          <w:color w:val="000000"/>
          <w:lang w:eastAsia="en-US"/>
        </w:rPr>
        <w:t xml:space="preserve"> - минимальное испытательное давление в мбар;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p</w:t>
      </w:r>
      <w:r w:rsidRPr="005673AA">
        <w:rPr>
          <w:rFonts w:ascii="Arial" w:eastAsiaTheme="minorEastAsia" w:hAnsi="Arial" w:cs="Arial"/>
          <w:i/>
          <w:color w:val="000000"/>
          <w:vertAlign w:val="subscript"/>
          <w:lang w:val="en-US" w:eastAsia="en-US"/>
        </w:rPr>
        <w:t>max</w:t>
      </w:r>
      <w:proofErr w:type="gramEnd"/>
      <w:r w:rsidRPr="005673AA">
        <w:rPr>
          <w:rFonts w:ascii="Arial" w:eastAsiaTheme="minorEastAsia" w:hAnsi="Arial" w:cs="Arial"/>
          <w:color w:val="000000"/>
          <w:lang w:eastAsia="en-US"/>
        </w:rPr>
        <w:t xml:space="preserve"> - максимальное испытательное давление в мбар;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p</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давление</w:t>
      </w:r>
      <w:proofErr w:type="gramEnd"/>
      <w:r w:rsidRPr="005673AA">
        <w:rPr>
          <w:rFonts w:ascii="Arial" w:eastAsiaTheme="minorEastAsia" w:hAnsi="Arial" w:cs="Arial"/>
          <w:color w:val="000000"/>
          <w:lang w:eastAsia="en-US"/>
        </w:rPr>
        <w:t xml:space="preserve"> на входе блока горелки в мбар;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p</w:t>
      </w:r>
      <w:r w:rsidRPr="005673AA">
        <w:rPr>
          <w:rFonts w:ascii="Arial" w:eastAsiaTheme="minorEastAsia" w:hAnsi="Arial" w:cs="Arial"/>
          <w:i/>
          <w:color w:val="000000"/>
          <w:lang w:eastAsia="en-US"/>
        </w:rPr>
        <w:t>'</w:t>
      </w:r>
      <w:r w:rsidRPr="005673AA">
        <w:rPr>
          <w:rFonts w:ascii="Arial" w:eastAsiaTheme="minorEastAsia" w:hAnsi="Arial" w:cs="Arial"/>
          <w:i/>
          <w:color w:val="000000"/>
          <w:vertAlign w:val="subscript"/>
          <w:lang w:val="en-US" w:eastAsia="en-US"/>
        </w:rPr>
        <w:t>min</w:t>
      </w:r>
      <w:r w:rsidRPr="005673AA">
        <w:rPr>
          <w:rFonts w:ascii="Arial" w:eastAsiaTheme="minorEastAsia" w:hAnsi="Arial" w:cs="Arial"/>
          <w:color w:val="000000"/>
          <w:lang w:eastAsia="en-US"/>
        </w:rPr>
        <w:t xml:space="preserve"> - скорректированное минимальное испытательное давление в мбар;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p</w:t>
      </w:r>
      <w:r w:rsidRPr="005673AA">
        <w:rPr>
          <w:rFonts w:ascii="Arial" w:eastAsiaTheme="minorEastAsia" w:hAnsi="Arial" w:cs="Arial"/>
          <w:i/>
          <w:color w:val="000000"/>
          <w:lang w:eastAsia="en-US"/>
        </w:rPr>
        <w:t>'</w:t>
      </w:r>
      <w:r w:rsidRPr="005673AA">
        <w:rPr>
          <w:rFonts w:ascii="Arial" w:eastAsiaTheme="minorEastAsia" w:hAnsi="Arial" w:cs="Arial"/>
          <w:i/>
          <w:color w:val="000000"/>
          <w:vertAlign w:val="subscript"/>
          <w:lang w:val="en-US" w:eastAsia="en-US"/>
        </w:rPr>
        <w:t>max</w:t>
      </w:r>
      <w:r w:rsidRPr="005673AA">
        <w:rPr>
          <w:rFonts w:ascii="Arial" w:eastAsiaTheme="minorEastAsia" w:hAnsi="Arial" w:cs="Arial"/>
          <w:color w:val="000000"/>
          <w:lang w:eastAsia="en-US"/>
        </w:rPr>
        <w:t xml:space="preserve"> - скорректированное максимальное испытательное давление в мбар.</w:t>
      </w:r>
      <w:proofErr w:type="gramEnd"/>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6.1.4 Испытательные давления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Испытательные давления (т.е. давления, необходимые на входном газовом патрубке блока горелки) приведены в таблицах 2 и 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Эти давления и соответствующие форсунки используются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согласно </w:t>
      </w:r>
      <w:proofErr w:type="gramStart"/>
      <w:r w:rsidRPr="005673AA">
        <w:rPr>
          <w:rFonts w:ascii="Arial" w:eastAsiaTheme="minorEastAsia" w:hAnsi="Arial" w:cs="Arial"/>
          <w:color w:val="000000"/>
          <w:lang w:eastAsia="en-US"/>
        </w:rPr>
        <w:t>национальным</w:t>
      </w:r>
      <w:proofErr w:type="gramEnd"/>
      <w:r w:rsidRPr="005673AA">
        <w:rPr>
          <w:rFonts w:ascii="Arial" w:eastAsiaTheme="minorEastAsia" w:hAnsi="Arial" w:cs="Arial"/>
          <w:color w:val="000000"/>
          <w:lang w:eastAsia="en-US"/>
        </w:rPr>
        <w:t xml:space="preserve"> условиям, приведенным в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1:2009 Приложение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для страны, в которой будет установлен прибор.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 xml:space="preserve">Если в технических инструкциях указано нормальное давление на входе аппарата, отличное от указанного в таблицах 2 и 3, то для определения соответствующих значений </w:t>
      </w:r>
      <w:r w:rsidRPr="005673AA">
        <w:rPr>
          <w:rFonts w:ascii="Arial" w:eastAsiaTheme="minorEastAsia" w:hAnsi="Arial" w:cs="Arial"/>
          <w:i/>
          <w:color w:val="000000"/>
          <w:lang w:val="en-US" w:eastAsia="en-US"/>
        </w:rPr>
        <w:t>p</w:t>
      </w:r>
      <w:r w:rsidRPr="005673AA">
        <w:rPr>
          <w:rFonts w:ascii="Arial" w:eastAsiaTheme="minorEastAsia" w:hAnsi="Arial" w:cs="Arial"/>
          <w:i/>
          <w:color w:val="000000"/>
          <w:vertAlign w:val="subscript"/>
          <w:lang w:val="en-US" w:eastAsia="en-US"/>
        </w:rPr>
        <w:t>min</w:t>
      </w:r>
      <w:r w:rsidRPr="005673AA">
        <w:rPr>
          <w:rFonts w:ascii="Arial" w:eastAsiaTheme="minorEastAsia" w:hAnsi="Arial" w:cs="Arial"/>
          <w:color w:val="000000"/>
          <w:lang w:eastAsia="en-US"/>
        </w:rPr>
        <w:t xml:space="preserve"> и </w:t>
      </w:r>
      <w:r w:rsidRPr="005673AA">
        <w:rPr>
          <w:rFonts w:ascii="Arial" w:eastAsiaTheme="minorEastAsia" w:hAnsi="Arial" w:cs="Arial"/>
          <w:i/>
          <w:color w:val="000000"/>
          <w:lang w:val="en-US" w:eastAsia="en-US"/>
        </w:rPr>
        <w:t>p</w:t>
      </w:r>
      <w:r w:rsidRPr="005673AA">
        <w:rPr>
          <w:rFonts w:ascii="Arial" w:eastAsiaTheme="minorEastAsia" w:hAnsi="Arial" w:cs="Arial"/>
          <w:i/>
          <w:color w:val="000000"/>
          <w:vertAlign w:val="subscript"/>
          <w:lang w:val="en-US" w:eastAsia="en-US"/>
        </w:rPr>
        <w:t>max</w:t>
      </w:r>
      <w:r w:rsidRPr="005673AA">
        <w:rPr>
          <w:rFonts w:ascii="Arial" w:eastAsiaTheme="minorEastAsia" w:hAnsi="Arial" w:cs="Arial"/>
          <w:color w:val="000000"/>
          <w:lang w:eastAsia="en-US"/>
        </w:rPr>
        <w:t xml:space="preserve"> и соответствующих форсунок следует использовать формулу (1) в статье 6.1.3.2.4.</w:t>
      </w:r>
      <w:proofErr w:type="gramEnd"/>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221805" w:rsidRDefault="0043193D" w:rsidP="005C5E43">
      <w:pPr>
        <w:autoSpaceDE w:val="0"/>
        <w:autoSpaceDN w:val="0"/>
        <w:adjustRightInd w:val="0"/>
        <w:jc w:val="center"/>
        <w:rPr>
          <w:rFonts w:ascii="Arial" w:eastAsiaTheme="minorEastAsia" w:hAnsi="Arial" w:cs="Arial"/>
          <w:bCs/>
          <w:color w:val="000000"/>
          <w:vertAlign w:val="superscript"/>
          <w:lang w:eastAsia="en-US"/>
        </w:rPr>
      </w:pPr>
      <w:r w:rsidRPr="007A70C1">
        <w:rPr>
          <w:rFonts w:ascii="Arial" w:eastAsiaTheme="minorEastAsia" w:hAnsi="Arial" w:cs="Arial"/>
          <w:color w:val="000000"/>
          <w:spacing w:val="20"/>
          <w:lang w:val="ru" w:eastAsia="en-US"/>
        </w:rPr>
        <w:t>Таблица</w:t>
      </w:r>
      <w:r w:rsidR="005C5E43" w:rsidRPr="00221805">
        <w:rPr>
          <w:rFonts w:ascii="Arial" w:eastAsiaTheme="minorEastAsia" w:hAnsi="Arial" w:cs="Arial"/>
          <w:bCs/>
          <w:color w:val="000000"/>
          <w:lang w:eastAsia="en-US"/>
        </w:rPr>
        <w:t xml:space="preserve"> 2. Испытательные давления при отсутствии пары давлений </w:t>
      </w:r>
      <w:r w:rsidR="005C5E43" w:rsidRPr="00221805">
        <w:rPr>
          <w:rFonts w:ascii="Arial" w:eastAsiaTheme="minorEastAsia" w:hAnsi="Arial" w:cs="Arial"/>
          <w:bCs/>
          <w:color w:val="000000"/>
          <w:vertAlign w:val="superscript"/>
          <w:lang w:val="en-US" w:eastAsia="en-US"/>
        </w:rPr>
        <w:t>a</w:t>
      </w:r>
      <w:r w:rsidR="005C5E43" w:rsidRPr="00221805">
        <w:rPr>
          <w:rFonts w:ascii="Arial" w:eastAsiaTheme="minorEastAsia" w:hAnsi="Arial" w:cs="Arial"/>
          <w:bCs/>
          <w:color w:val="000000"/>
          <w:vertAlign w:val="superscript"/>
          <w:lang w:eastAsia="en-US"/>
        </w:rPr>
        <w:t>)</w:t>
      </w:r>
    </w:p>
    <w:p w:rsidR="00221805" w:rsidRPr="005673AA" w:rsidRDefault="00221805" w:rsidP="005C5E43">
      <w:pPr>
        <w:autoSpaceDE w:val="0"/>
        <w:autoSpaceDN w:val="0"/>
        <w:adjustRightInd w:val="0"/>
        <w:jc w:val="center"/>
        <w:rPr>
          <w:rFonts w:ascii="Arial" w:eastAsiaTheme="minorEastAsia" w:hAnsi="Arial" w:cs="Arial"/>
          <w:b/>
          <w:bCs/>
          <w:color w:val="000000"/>
          <w:vertAlign w:val="superscript"/>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2414"/>
        <w:gridCol w:w="2501"/>
        <w:gridCol w:w="845"/>
        <w:gridCol w:w="797"/>
        <w:gridCol w:w="811"/>
      </w:tblGrid>
      <w:tr w:rsidR="005C5E43" w:rsidRPr="005673AA" w:rsidTr="005C5E43">
        <w:trPr>
          <w:trHeight w:val="240"/>
          <w:jc w:val="center"/>
        </w:trPr>
        <w:tc>
          <w:tcPr>
            <w:tcW w:w="2414" w:type="dxa"/>
            <w:vMerge w:val="restart"/>
            <w:tcBorders>
              <w:top w:val="single" w:sz="6" w:space="0" w:color="auto"/>
              <w:left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Категории приборов, имеющие в качестве индекса</w:t>
            </w:r>
          </w:p>
        </w:tc>
        <w:tc>
          <w:tcPr>
            <w:tcW w:w="2501" w:type="dxa"/>
            <w:vMerge w:val="restart"/>
            <w:tcBorders>
              <w:top w:val="single" w:sz="6" w:space="0" w:color="auto"/>
              <w:left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Испытательный газ</w:t>
            </w:r>
          </w:p>
        </w:tc>
        <w:tc>
          <w:tcPr>
            <w:tcW w:w="845" w:type="dxa"/>
            <w:tcBorders>
              <w:top w:val="single" w:sz="6" w:space="0" w:color="auto"/>
              <w:left w:val="single" w:sz="6" w:space="0" w:color="auto"/>
              <w:bottom w:val="single" w:sz="4" w:space="0" w:color="auto"/>
              <w:right w:val="single" w:sz="4" w:space="0" w:color="auto"/>
            </w:tcBorders>
          </w:tcPr>
          <w:p w:rsidR="005C5E43" w:rsidRPr="005673AA" w:rsidRDefault="005C5E43" w:rsidP="005C5E43">
            <w:pPr>
              <w:widowControl w:val="0"/>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b/>
                <w:bCs/>
                <w:i/>
                <w:color w:val="000000"/>
                <w:lang w:val="en-US" w:eastAsia="en-US"/>
              </w:rPr>
              <w:t>p</w:t>
            </w:r>
            <w:r w:rsidRPr="005673AA">
              <w:rPr>
                <w:rFonts w:ascii="Arial" w:eastAsiaTheme="minorEastAsia" w:hAnsi="Arial" w:cs="Arial"/>
                <w:b/>
                <w:bCs/>
                <w:color w:val="000000"/>
                <w:vertAlign w:val="subscript"/>
                <w:lang w:val="en-US" w:eastAsia="en-US"/>
              </w:rPr>
              <w:t>n</w:t>
            </w:r>
          </w:p>
        </w:tc>
        <w:tc>
          <w:tcPr>
            <w:tcW w:w="797" w:type="dxa"/>
            <w:tcBorders>
              <w:top w:val="single" w:sz="6" w:space="0" w:color="auto"/>
              <w:left w:val="single" w:sz="4" w:space="0" w:color="auto"/>
              <w:bottom w:val="single" w:sz="4" w:space="0" w:color="auto"/>
              <w:right w:val="single" w:sz="6" w:space="0" w:color="auto"/>
            </w:tcBorders>
          </w:tcPr>
          <w:p w:rsidR="005C5E43" w:rsidRPr="005673AA" w:rsidRDefault="005C5E43" w:rsidP="005C5E43">
            <w:pPr>
              <w:widowControl w:val="0"/>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b/>
                <w:bCs/>
                <w:i/>
                <w:color w:val="000000"/>
                <w:lang w:val="en-US" w:eastAsia="en-US"/>
              </w:rPr>
              <w:t>p</w:t>
            </w:r>
            <w:r w:rsidRPr="005673AA">
              <w:rPr>
                <w:rFonts w:ascii="Arial" w:eastAsiaTheme="minorEastAsia" w:hAnsi="Arial" w:cs="Arial"/>
                <w:b/>
                <w:bCs/>
                <w:color w:val="000000"/>
                <w:vertAlign w:val="subscript"/>
                <w:lang w:val="en-US" w:eastAsia="en-US"/>
              </w:rPr>
              <w:t>min</w:t>
            </w:r>
          </w:p>
        </w:tc>
        <w:tc>
          <w:tcPr>
            <w:tcW w:w="811" w:type="dxa"/>
            <w:tcBorders>
              <w:top w:val="single" w:sz="6" w:space="0" w:color="auto"/>
              <w:left w:val="single" w:sz="6" w:space="0" w:color="auto"/>
              <w:bottom w:val="single" w:sz="4" w:space="0" w:color="auto"/>
              <w:right w:val="single" w:sz="6" w:space="0" w:color="auto"/>
            </w:tcBorders>
          </w:tcPr>
          <w:p w:rsidR="005C5E43" w:rsidRPr="005673AA" w:rsidRDefault="005C5E43" w:rsidP="005C5E43">
            <w:pPr>
              <w:widowControl w:val="0"/>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b/>
                <w:i/>
                <w:iCs/>
                <w:color w:val="000000"/>
                <w:lang w:val="en-US" w:eastAsia="en-US"/>
              </w:rPr>
              <w:t>p</w:t>
            </w:r>
            <w:r w:rsidRPr="005673AA">
              <w:rPr>
                <w:rFonts w:ascii="Arial" w:eastAsiaTheme="minorEastAsia" w:hAnsi="Arial" w:cs="Arial"/>
                <w:b/>
                <w:bCs/>
                <w:color w:val="000000"/>
                <w:vertAlign w:val="subscript"/>
                <w:lang w:val="en-US" w:eastAsia="en-US"/>
              </w:rPr>
              <w:t>max</w:t>
            </w:r>
          </w:p>
        </w:tc>
      </w:tr>
      <w:tr w:rsidR="005C5E43" w:rsidRPr="005673AA" w:rsidTr="005C5E43">
        <w:trPr>
          <w:trHeight w:val="585"/>
          <w:jc w:val="center"/>
        </w:trPr>
        <w:tc>
          <w:tcPr>
            <w:tcW w:w="2414" w:type="dxa"/>
            <w:vMerge/>
            <w:tcBorders>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tc>
        <w:tc>
          <w:tcPr>
            <w:tcW w:w="2501" w:type="dxa"/>
            <w:vMerge/>
            <w:tcBorders>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tc>
        <w:tc>
          <w:tcPr>
            <w:tcW w:w="845" w:type="dxa"/>
            <w:tcBorders>
              <w:top w:val="single" w:sz="4"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adjustRightInd w:val="0"/>
              <w:jc w:val="center"/>
              <w:rPr>
                <w:rFonts w:ascii="Arial" w:eastAsiaTheme="minorEastAsia" w:hAnsi="Arial" w:cs="Arial"/>
                <w:b/>
                <w:bCs/>
                <w:i/>
                <w:color w:val="000000"/>
                <w:lang w:val="en-US" w:eastAsia="en-US"/>
              </w:rPr>
            </w:pPr>
            <w:r w:rsidRPr="005673AA">
              <w:rPr>
                <w:rFonts w:ascii="Arial" w:eastAsiaTheme="minorEastAsia" w:hAnsi="Arial" w:cs="Arial"/>
                <w:color w:val="000000"/>
                <w:lang w:eastAsia="en-US"/>
              </w:rPr>
              <w:t>мбар</w:t>
            </w:r>
          </w:p>
        </w:tc>
        <w:tc>
          <w:tcPr>
            <w:tcW w:w="797" w:type="dxa"/>
            <w:tcBorders>
              <w:top w:val="single" w:sz="4"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adjustRightInd w:val="0"/>
              <w:jc w:val="center"/>
              <w:rPr>
                <w:rFonts w:ascii="Arial" w:eastAsiaTheme="minorEastAsia" w:hAnsi="Arial" w:cs="Arial"/>
                <w:b/>
                <w:bCs/>
                <w:i/>
                <w:color w:val="000000"/>
                <w:lang w:val="en-US" w:eastAsia="en-US"/>
              </w:rPr>
            </w:pPr>
            <w:r w:rsidRPr="005673AA">
              <w:rPr>
                <w:rFonts w:ascii="Arial" w:eastAsiaTheme="minorEastAsia" w:hAnsi="Arial" w:cs="Arial"/>
                <w:color w:val="000000"/>
                <w:lang w:val="en-US" w:eastAsia="en-US"/>
              </w:rPr>
              <w:t>мбар</w:t>
            </w:r>
          </w:p>
        </w:tc>
        <w:tc>
          <w:tcPr>
            <w:tcW w:w="811" w:type="dxa"/>
            <w:tcBorders>
              <w:top w:val="single" w:sz="4"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adjustRightInd w:val="0"/>
              <w:jc w:val="center"/>
              <w:rPr>
                <w:rFonts w:ascii="Arial" w:eastAsiaTheme="minorEastAsia" w:hAnsi="Arial" w:cs="Arial"/>
                <w:b/>
                <w:i/>
                <w:iCs/>
                <w:color w:val="000000"/>
                <w:lang w:val="en-US" w:eastAsia="en-US"/>
              </w:rPr>
            </w:pPr>
            <w:r w:rsidRPr="005673AA">
              <w:rPr>
                <w:rFonts w:ascii="Arial" w:eastAsiaTheme="minorEastAsia" w:hAnsi="Arial" w:cs="Arial"/>
                <w:color w:val="000000"/>
                <w:lang w:val="en-US" w:eastAsia="en-US"/>
              </w:rPr>
              <w:t>мбар</w:t>
            </w:r>
          </w:p>
        </w:tc>
      </w:tr>
      <w:tr w:rsidR="005C5E43" w:rsidRPr="005673AA" w:rsidTr="005C5E43">
        <w:trPr>
          <w:trHeight w:val="384"/>
          <w:jc w:val="center"/>
        </w:trPr>
        <w:tc>
          <w:tcPr>
            <w:tcW w:w="241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первое семейство: 1A</w:t>
            </w:r>
          </w:p>
        </w:tc>
        <w:tc>
          <w:tcPr>
            <w:tcW w:w="25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110, G 112</w:t>
            </w: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w:t>
            </w:r>
          </w:p>
        </w:tc>
      </w:tr>
      <w:tr w:rsidR="005C5E43" w:rsidRPr="005673AA" w:rsidTr="005C5E43">
        <w:trPr>
          <w:trHeight w:val="398"/>
          <w:jc w:val="center"/>
        </w:trPr>
        <w:tc>
          <w:tcPr>
            <w:tcW w:w="241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второе семейство: 2H</w:t>
            </w:r>
          </w:p>
        </w:tc>
        <w:tc>
          <w:tcPr>
            <w:tcW w:w="25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 G 21, G 222, G 23</w:t>
            </w: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17</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w:t>
            </w:r>
          </w:p>
        </w:tc>
      </w:tr>
      <w:tr w:rsidR="005C5E43" w:rsidRPr="005673AA" w:rsidTr="005C5E43">
        <w:trPr>
          <w:trHeight w:val="379"/>
          <w:jc w:val="center"/>
        </w:trPr>
        <w:tc>
          <w:tcPr>
            <w:tcW w:w="241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второе семейство: 2L</w:t>
            </w:r>
          </w:p>
        </w:tc>
        <w:tc>
          <w:tcPr>
            <w:tcW w:w="25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25, G 26, G 27</w:t>
            </w: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30</w:t>
            </w:r>
          </w:p>
        </w:tc>
      </w:tr>
      <w:tr w:rsidR="005C5E43" w:rsidRPr="005673AA" w:rsidTr="005C5E43">
        <w:trPr>
          <w:trHeight w:val="398"/>
          <w:jc w:val="center"/>
        </w:trPr>
        <w:tc>
          <w:tcPr>
            <w:tcW w:w="241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второе семейство: 2E</w:t>
            </w:r>
          </w:p>
        </w:tc>
        <w:tc>
          <w:tcPr>
            <w:tcW w:w="25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 G 21, G 222, G 231</w:t>
            </w: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17</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w:t>
            </w:r>
          </w:p>
        </w:tc>
      </w:tr>
      <w:tr w:rsidR="005C5E43" w:rsidRPr="005673AA" w:rsidTr="005C5E43">
        <w:trPr>
          <w:trHeight w:val="379"/>
          <w:jc w:val="center"/>
        </w:trPr>
        <w:tc>
          <w:tcPr>
            <w:tcW w:w="2414"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третье семейство: 3B/P</w:t>
            </w:r>
          </w:p>
        </w:tc>
        <w:tc>
          <w:tcPr>
            <w:tcW w:w="25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 G 31, G 32</w:t>
            </w: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 xml:space="preserve">29 </w:t>
            </w:r>
            <w:r w:rsidRPr="005673AA">
              <w:rPr>
                <w:rFonts w:ascii="Arial" w:eastAsiaTheme="minorEastAsia" w:hAnsi="Arial" w:cs="Arial"/>
                <w:color w:val="000000"/>
                <w:vertAlign w:val="superscript"/>
                <w:lang w:val="en-US" w:eastAsia="en-US"/>
              </w:rPr>
              <w:t>b)</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35</w:t>
            </w:r>
          </w:p>
        </w:tc>
      </w:tr>
      <w:tr w:rsidR="005C5E43" w:rsidRPr="005673AA" w:rsidTr="005C5E43">
        <w:trPr>
          <w:trHeight w:val="398"/>
          <w:jc w:val="center"/>
        </w:trPr>
        <w:tc>
          <w:tcPr>
            <w:tcW w:w="2414"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p>
          <w:p w:rsidR="005C5E43" w:rsidRPr="005673AA" w:rsidRDefault="005C5E43" w:rsidP="005C5E43">
            <w:pPr>
              <w:autoSpaceDE w:val="0"/>
              <w:autoSpaceDN w:val="0"/>
              <w:adjustRightInd w:val="0"/>
              <w:rPr>
                <w:rFonts w:ascii="Arial" w:eastAsiaTheme="minorEastAsia" w:hAnsi="Arial" w:cs="Arial"/>
                <w:color w:val="000000"/>
                <w:lang w:val="en-US" w:eastAsia="en-US"/>
              </w:rPr>
            </w:pPr>
          </w:p>
        </w:tc>
        <w:tc>
          <w:tcPr>
            <w:tcW w:w="25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 G 31, G 32</w:t>
            </w: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50</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42,5</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57,5</w:t>
            </w: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tbl>
      <w:tblPr>
        <w:tblW w:w="0" w:type="auto"/>
        <w:jc w:val="center"/>
        <w:tblLayout w:type="fixed"/>
        <w:tblCellMar>
          <w:left w:w="40" w:type="dxa"/>
          <w:right w:w="40" w:type="dxa"/>
        </w:tblCellMar>
        <w:tblLook w:val="0000" w:firstRow="0" w:lastRow="0" w:firstColumn="0" w:lastColumn="0" w:noHBand="0" w:noVBand="0"/>
      </w:tblPr>
      <w:tblGrid>
        <w:gridCol w:w="2414"/>
        <w:gridCol w:w="2501"/>
        <w:gridCol w:w="845"/>
        <w:gridCol w:w="797"/>
        <w:gridCol w:w="811"/>
      </w:tblGrid>
      <w:tr w:rsidR="005C5E43" w:rsidRPr="005673AA" w:rsidTr="005C5E43">
        <w:trPr>
          <w:trHeight w:val="389"/>
          <w:jc w:val="center"/>
        </w:trPr>
        <w:tc>
          <w:tcPr>
            <w:tcW w:w="2414"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tc>
        <w:tc>
          <w:tcPr>
            <w:tcW w:w="2501"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r>
      <w:tr w:rsidR="005C5E43" w:rsidRPr="005673AA" w:rsidTr="005C5E43">
        <w:trPr>
          <w:trHeight w:val="384"/>
          <w:jc w:val="center"/>
        </w:trPr>
        <w:tc>
          <w:tcPr>
            <w:tcW w:w="2414"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третье семейство: 3P</w:t>
            </w:r>
          </w:p>
        </w:tc>
        <w:tc>
          <w:tcPr>
            <w:tcW w:w="25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 G 32</w:t>
            </w: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37</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45</w:t>
            </w:r>
          </w:p>
        </w:tc>
      </w:tr>
      <w:tr w:rsidR="005C5E43" w:rsidRPr="005673AA" w:rsidTr="005C5E43">
        <w:trPr>
          <w:trHeight w:val="389"/>
          <w:jc w:val="center"/>
        </w:trPr>
        <w:tc>
          <w:tcPr>
            <w:tcW w:w="2414"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p>
          <w:p w:rsidR="005C5E43" w:rsidRPr="005673AA" w:rsidRDefault="005C5E43" w:rsidP="005C5E43">
            <w:pPr>
              <w:autoSpaceDE w:val="0"/>
              <w:autoSpaceDN w:val="0"/>
              <w:adjustRightInd w:val="0"/>
              <w:rPr>
                <w:rFonts w:ascii="Arial" w:eastAsiaTheme="minorEastAsia" w:hAnsi="Arial" w:cs="Arial"/>
                <w:color w:val="000000"/>
                <w:lang w:val="en-US" w:eastAsia="en-US"/>
              </w:rPr>
            </w:pPr>
          </w:p>
        </w:tc>
        <w:tc>
          <w:tcPr>
            <w:tcW w:w="25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 G 32</w:t>
            </w: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50</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42,5</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57,5</w:t>
            </w:r>
          </w:p>
        </w:tc>
      </w:tr>
      <w:tr w:rsidR="005C5E43" w:rsidRPr="005673AA" w:rsidTr="005C5E43">
        <w:trPr>
          <w:trHeight w:val="389"/>
          <w:jc w:val="center"/>
        </w:trPr>
        <w:tc>
          <w:tcPr>
            <w:tcW w:w="241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 xml:space="preserve">третье семейство: 3B </w:t>
            </w:r>
            <w:r w:rsidRPr="005673AA">
              <w:rPr>
                <w:rFonts w:ascii="Arial" w:eastAsiaTheme="minorEastAsia" w:hAnsi="Arial" w:cs="Arial"/>
                <w:color w:val="000000"/>
                <w:vertAlign w:val="superscript"/>
                <w:lang w:val="en-US" w:eastAsia="en-US"/>
              </w:rPr>
              <w:t>c)</w:t>
            </w:r>
          </w:p>
        </w:tc>
        <w:tc>
          <w:tcPr>
            <w:tcW w:w="25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 G 31, G 32</w:t>
            </w:r>
          </w:p>
        </w:tc>
        <w:tc>
          <w:tcPr>
            <w:tcW w:w="84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29</w:t>
            </w:r>
          </w:p>
        </w:tc>
        <w:tc>
          <w:tcPr>
            <w:tcW w:w="79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w:t>
            </w:r>
          </w:p>
        </w:tc>
        <w:tc>
          <w:tcPr>
            <w:tcW w:w="81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35</w:t>
            </w:r>
          </w:p>
        </w:tc>
      </w:tr>
      <w:tr w:rsidR="005C5E43" w:rsidRPr="005673AA" w:rsidTr="005C5E43">
        <w:trPr>
          <w:trHeight w:val="571"/>
          <w:jc w:val="center"/>
        </w:trPr>
        <w:tc>
          <w:tcPr>
            <w:tcW w:w="7368" w:type="dxa"/>
            <w:gridSpan w:val="5"/>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eastAsia="en-US"/>
              </w:rPr>
            </w:pPr>
            <w:r w:rsidRPr="005673AA">
              <w:rPr>
                <w:rFonts w:ascii="Arial" w:eastAsiaTheme="minorEastAsia" w:hAnsi="Arial" w:cs="Arial"/>
                <w:color w:val="000000"/>
                <w:vertAlign w:val="superscript"/>
                <w:lang w:val="en-US" w:eastAsia="en-US"/>
              </w:rPr>
              <w:t>a</w:t>
            </w:r>
            <w:r w:rsidRPr="005673AA">
              <w:rPr>
                <w:rFonts w:ascii="Arial" w:eastAsiaTheme="minorEastAsia" w:hAnsi="Arial" w:cs="Arial"/>
                <w:color w:val="000000"/>
                <w:vertAlign w:val="superscript"/>
                <w:lang w:eastAsia="en-US"/>
              </w:rPr>
              <w:t>)</w:t>
            </w:r>
            <w:r w:rsidRPr="005673AA">
              <w:rPr>
                <w:rFonts w:ascii="Arial" w:eastAsiaTheme="minorEastAsia" w:hAnsi="Arial" w:cs="Arial"/>
                <w:color w:val="000000"/>
                <w:lang w:eastAsia="en-US"/>
              </w:rPr>
              <w:t xml:space="preserve"> Испытательные давления, соответствующие газам, распространяемым на национальном или местном уровне, приведены в Приложении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к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tc>
      </w:tr>
      <w:tr w:rsidR="005C5E43" w:rsidRPr="005673AA" w:rsidTr="005C5E43">
        <w:trPr>
          <w:trHeight w:val="547"/>
          <w:jc w:val="center"/>
        </w:trPr>
        <w:tc>
          <w:tcPr>
            <w:tcW w:w="7368" w:type="dxa"/>
            <w:gridSpan w:val="5"/>
            <w:tcBorders>
              <w:top w:val="nil"/>
              <w:left w:val="single" w:sz="6" w:space="0" w:color="auto"/>
              <w:bottom w:val="nil"/>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eastAsia="en-US"/>
              </w:rPr>
            </w:pPr>
            <w:r w:rsidRPr="005673AA">
              <w:rPr>
                <w:rFonts w:ascii="Arial" w:eastAsiaTheme="minorEastAsia" w:hAnsi="Arial" w:cs="Arial"/>
                <w:color w:val="000000"/>
                <w:vertAlign w:val="superscript"/>
                <w:lang w:val="en-US" w:eastAsia="en-US"/>
              </w:rPr>
              <w:t>b</w:t>
            </w:r>
            <w:r w:rsidRPr="005673AA">
              <w:rPr>
                <w:rFonts w:ascii="Arial" w:eastAsiaTheme="minorEastAsia" w:hAnsi="Arial" w:cs="Arial"/>
                <w:color w:val="000000"/>
                <w:vertAlign w:val="superscript"/>
                <w:lang w:eastAsia="en-US"/>
              </w:rPr>
              <w:t>)</w:t>
            </w:r>
            <w:r w:rsidRPr="005673AA">
              <w:rPr>
                <w:rFonts w:ascii="Arial" w:eastAsiaTheme="minorEastAsia" w:hAnsi="Arial" w:cs="Arial"/>
                <w:color w:val="000000"/>
                <w:lang w:eastAsia="en-US"/>
              </w:rPr>
              <w:t xml:space="preserve"> Аппараты данной категории могут использоваться без регулировки при указанных давлениях подачи от 28 мбар до 30 мбар.</w:t>
            </w:r>
          </w:p>
        </w:tc>
      </w:tr>
      <w:tr w:rsidR="005C5E43" w:rsidRPr="005673AA" w:rsidTr="005C5E43">
        <w:trPr>
          <w:trHeight w:val="782"/>
          <w:jc w:val="center"/>
        </w:trPr>
        <w:tc>
          <w:tcPr>
            <w:tcW w:w="7368" w:type="dxa"/>
            <w:gridSpan w:val="5"/>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vertAlign w:val="superscript"/>
                <w:lang w:val="en-US" w:eastAsia="en-US"/>
              </w:rPr>
              <w:t>c</w:t>
            </w:r>
            <w:r w:rsidRPr="005673AA">
              <w:rPr>
                <w:rFonts w:ascii="Arial" w:eastAsiaTheme="minorEastAsia" w:hAnsi="Arial" w:cs="Arial"/>
                <w:color w:val="000000"/>
                <w:vertAlign w:val="superscript"/>
                <w:lang w:eastAsia="en-US"/>
              </w:rPr>
              <w:t>)</w:t>
            </w:r>
            <w:r w:rsidRPr="005673AA">
              <w:rPr>
                <w:rFonts w:ascii="Arial" w:eastAsiaTheme="minorEastAsia" w:hAnsi="Arial" w:cs="Arial"/>
                <w:color w:val="000000"/>
                <w:lang w:eastAsia="en-US"/>
              </w:rPr>
              <w:t xml:space="preserve"> Испытания с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31 и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32 проводятся только при нормальном давлении (</w:t>
            </w:r>
            <w:r w:rsidRPr="005673AA">
              <w:rPr>
                <w:rFonts w:ascii="Arial" w:eastAsiaTheme="minorEastAsia" w:hAnsi="Arial" w:cs="Arial"/>
                <w:color w:val="000000"/>
                <w:lang w:val="en-US" w:eastAsia="en-US"/>
              </w:rPr>
              <w:t>pn</w:t>
            </w:r>
            <w:r w:rsidRPr="005673AA">
              <w:rPr>
                <w:rFonts w:ascii="Arial" w:eastAsiaTheme="minorEastAsia" w:hAnsi="Arial" w:cs="Arial"/>
                <w:color w:val="000000"/>
                <w:lang w:eastAsia="en-US"/>
              </w:rPr>
              <w:t xml:space="preserve"> = 29 мбар), эти испытательные газы являются более жесткими, чем любой газ группы 3</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 xml:space="preserve">Это условие </w:t>
            </w:r>
            <w:r w:rsidRPr="005673AA">
              <w:rPr>
                <w:rFonts w:ascii="Arial" w:eastAsiaTheme="minorEastAsia" w:hAnsi="Arial" w:cs="Arial"/>
                <w:color w:val="000000"/>
                <w:lang w:val="en-US" w:eastAsia="en-US"/>
              </w:rPr>
              <w:lastRenderedPageBreak/>
              <w:t>охватывает нормальные колебания в подаче газа.</w:t>
            </w: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eastAsia="en-US"/>
        </w:rPr>
        <w:t xml:space="preserve"> 3. Испытательные давления при наличии пары давлений</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2366"/>
        <w:gridCol w:w="1752"/>
        <w:gridCol w:w="1704"/>
        <w:gridCol w:w="1699"/>
        <w:gridCol w:w="1690"/>
      </w:tblGrid>
      <w:tr w:rsidR="005C5E43" w:rsidRPr="005673AA" w:rsidTr="005C5E43">
        <w:trPr>
          <w:trHeight w:val="350"/>
          <w:jc w:val="center"/>
        </w:trPr>
        <w:tc>
          <w:tcPr>
            <w:tcW w:w="2366"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Категории приборов, имеющие в качестве индекса</w:t>
            </w:r>
          </w:p>
        </w:tc>
        <w:tc>
          <w:tcPr>
            <w:tcW w:w="1752"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Испытательный газ</w:t>
            </w: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b/>
                <w:bCs/>
                <w:i/>
                <w:color w:val="000000"/>
                <w:lang w:val="en-US" w:eastAsia="en-US"/>
              </w:rPr>
              <w:t>p</w:t>
            </w:r>
            <w:r w:rsidRPr="005673AA">
              <w:rPr>
                <w:rFonts w:ascii="Arial" w:eastAsiaTheme="minorEastAsia" w:hAnsi="Arial" w:cs="Arial"/>
                <w:b/>
                <w:bCs/>
                <w:color w:val="000000"/>
                <w:vertAlign w:val="subscript"/>
                <w:lang w:val="en-US" w:eastAsia="en-US"/>
              </w:rPr>
              <w:t>n</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b/>
                <w:bCs/>
                <w:i/>
                <w:color w:val="000000"/>
                <w:lang w:val="en-US" w:eastAsia="en-US"/>
              </w:rPr>
              <w:t>p</w:t>
            </w:r>
            <w:r w:rsidRPr="005673AA">
              <w:rPr>
                <w:rFonts w:ascii="Arial" w:eastAsiaTheme="minorEastAsia" w:hAnsi="Arial" w:cs="Arial"/>
                <w:b/>
                <w:bCs/>
                <w:color w:val="000000"/>
                <w:vertAlign w:val="subscript"/>
                <w:lang w:val="en-US" w:eastAsia="en-US"/>
              </w:rPr>
              <w:t>min</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b/>
                <w:i/>
                <w:iCs/>
                <w:color w:val="000000"/>
                <w:lang w:val="en-US" w:eastAsia="en-US"/>
              </w:rPr>
              <w:t>p</w:t>
            </w:r>
            <w:r w:rsidRPr="005673AA">
              <w:rPr>
                <w:rFonts w:ascii="Arial" w:eastAsiaTheme="minorEastAsia" w:hAnsi="Arial" w:cs="Arial"/>
                <w:b/>
                <w:bCs/>
                <w:color w:val="000000"/>
                <w:vertAlign w:val="subscript"/>
                <w:lang w:val="en-US" w:eastAsia="en-US"/>
              </w:rPr>
              <w:t>max</w:t>
            </w:r>
          </w:p>
        </w:tc>
      </w:tr>
      <w:tr w:rsidR="005C5E43" w:rsidRPr="005673AA" w:rsidTr="005C5E43">
        <w:trPr>
          <w:trHeight w:val="350"/>
          <w:jc w:val="center"/>
        </w:trPr>
        <w:tc>
          <w:tcPr>
            <w:tcW w:w="2366"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tc>
        <w:tc>
          <w:tcPr>
            <w:tcW w:w="1752"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мбар</w:t>
            </w:r>
          </w:p>
        </w:tc>
      </w:tr>
      <w:tr w:rsidR="005C5E43" w:rsidRPr="005673AA" w:rsidTr="005C5E43">
        <w:trPr>
          <w:trHeight w:val="346"/>
          <w:jc w:val="center"/>
        </w:trPr>
        <w:tc>
          <w:tcPr>
            <w:tcW w:w="2366"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второе семейство: 2E+</w:t>
            </w:r>
          </w:p>
        </w:tc>
        <w:tc>
          <w:tcPr>
            <w:tcW w:w="17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 G 21, G 222</w:t>
            </w: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 xml:space="preserve">17 </w:t>
            </w:r>
            <w:r w:rsidRPr="005673AA">
              <w:rPr>
                <w:rFonts w:ascii="Arial" w:eastAsiaTheme="minorEastAsia" w:hAnsi="Arial" w:cs="Arial"/>
                <w:color w:val="000000"/>
                <w:vertAlign w:val="superscript"/>
                <w:lang w:val="en-US" w:eastAsia="en-US"/>
              </w:rPr>
              <w:t>b)</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w:t>
            </w:r>
          </w:p>
        </w:tc>
      </w:tr>
      <w:tr w:rsidR="005C5E43" w:rsidRPr="005673AA" w:rsidTr="005C5E43">
        <w:trPr>
          <w:trHeight w:val="350"/>
          <w:jc w:val="center"/>
        </w:trPr>
        <w:tc>
          <w:tcPr>
            <w:tcW w:w="2366"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p>
          <w:p w:rsidR="005C5E43" w:rsidRPr="005673AA" w:rsidRDefault="005C5E43" w:rsidP="005C5E43">
            <w:pPr>
              <w:autoSpaceDE w:val="0"/>
              <w:autoSpaceDN w:val="0"/>
              <w:adjustRightInd w:val="0"/>
              <w:rPr>
                <w:rFonts w:ascii="Arial" w:eastAsiaTheme="minorEastAsia" w:hAnsi="Arial" w:cs="Arial"/>
                <w:color w:val="000000"/>
                <w:lang w:val="en-US" w:eastAsia="en-US"/>
              </w:rPr>
            </w:pPr>
          </w:p>
        </w:tc>
        <w:tc>
          <w:tcPr>
            <w:tcW w:w="17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231</w:t>
            </w: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 xml:space="preserve">25 </w:t>
            </w:r>
            <w:r w:rsidRPr="005673AA">
              <w:rPr>
                <w:rFonts w:ascii="Arial" w:eastAsiaTheme="minorEastAsia" w:hAnsi="Arial" w:cs="Arial"/>
                <w:color w:val="000000"/>
                <w:vertAlign w:val="superscript"/>
                <w:lang w:val="en-US" w:eastAsia="en-US"/>
              </w:rPr>
              <w:t>a)</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17</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30</w:t>
            </w:r>
          </w:p>
        </w:tc>
      </w:tr>
      <w:tr w:rsidR="005C5E43" w:rsidRPr="005673AA" w:rsidTr="005C5E43">
        <w:trPr>
          <w:trHeight w:val="346"/>
          <w:jc w:val="center"/>
        </w:trPr>
        <w:tc>
          <w:tcPr>
            <w:tcW w:w="236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третье семейство: 3 +</w:t>
            </w:r>
          </w:p>
        </w:tc>
        <w:tc>
          <w:tcPr>
            <w:tcW w:w="17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29</w:t>
            </w:r>
            <w:r w:rsidRPr="005673AA">
              <w:rPr>
                <w:rFonts w:ascii="Arial" w:eastAsiaTheme="minorEastAsia" w:hAnsi="Arial" w:cs="Arial"/>
                <w:color w:val="000000"/>
                <w:vertAlign w:val="superscript"/>
                <w:lang w:val="en-US" w:eastAsia="en-US"/>
              </w:rPr>
              <w:t>c)</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35</w:t>
            </w:r>
          </w:p>
        </w:tc>
      </w:tr>
      <w:tr w:rsidR="005C5E43" w:rsidRPr="005673AA" w:rsidTr="005C5E43">
        <w:trPr>
          <w:trHeight w:val="350"/>
          <w:jc w:val="center"/>
        </w:trPr>
        <w:tc>
          <w:tcPr>
            <w:tcW w:w="236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(28-30/37 </w:t>
            </w:r>
            <w:r w:rsidRPr="005673AA">
              <w:rPr>
                <w:rFonts w:ascii="Arial" w:eastAsiaTheme="minorEastAsia" w:hAnsi="Arial" w:cs="Arial"/>
                <w:color w:val="000000"/>
                <w:lang w:eastAsia="en-US"/>
              </w:rPr>
              <w:t>пара</w:t>
            </w:r>
            <w:r w:rsidRPr="005673AA">
              <w:rPr>
                <w:rFonts w:ascii="Arial" w:eastAsiaTheme="minorEastAsia" w:hAnsi="Arial" w:cs="Arial"/>
                <w:color w:val="000000"/>
                <w:lang w:val="en-US" w:eastAsia="en-US"/>
              </w:rPr>
              <w:t>)</w:t>
            </w:r>
          </w:p>
        </w:tc>
        <w:tc>
          <w:tcPr>
            <w:tcW w:w="17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 G 32</w:t>
            </w: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37</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45</w:t>
            </w:r>
          </w:p>
        </w:tc>
      </w:tr>
      <w:tr w:rsidR="005C5E43" w:rsidRPr="005673AA" w:rsidTr="005C5E43">
        <w:trPr>
          <w:trHeight w:val="346"/>
          <w:jc w:val="center"/>
        </w:trPr>
        <w:tc>
          <w:tcPr>
            <w:tcW w:w="236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третье семейство: 3 +</w:t>
            </w:r>
          </w:p>
        </w:tc>
        <w:tc>
          <w:tcPr>
            <w:tcW w:w="17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50</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42,5</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57,5</w:t>
            </w:r>
          </w:p>
        </w:tc>
      </w:tr>
      <w:tr w:rsidR="005C5E43" w:rsidRPr="005673AA" w:rsidTr="005C5E43">
        <w:trPr>
          <w:trHeight w:val="350"/>
          <w:jc w:val="center"/>
        </w:trPr>
        <w:tc>
          <w:tcPr>
            <w:tcW w:w="236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(50/67 </w:t>
            </w:r>
            <w:r w:rsidRPr="005673AA">
              <w:rPr>
                <w:rFonts w:ascii="Arial" w:eastAsiaTheme="minorEastAsia" w:hAnsi="Arial" w:cs="Arial"/>
                <w:color w:val="000000"/>
                <w:lang w:eastAsia="en-US"/>
              </w:rPr>
              <w:t>пара</w:t>
            </w:r>
            <w:r w:rsidRPr="005673AA">
              <w:rPr>
                <w:rFonts w:ascii="Arial" w:eastAsiaTheme="minorEastAsia" w:hAnsi="Arial" w:cs="Arial"/>
                <w:color w:val="000000"/>
                <w:lang w:val="en-US" w:eastAsia="en-US"/>
              </w:rPr>
              <w:t>)</w:t>
            </w:r>
          </w:p>
        </w:tc>
        <w:tc>
          <w:tcPr>
            <w:tcW w:w="17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 G 32</w:t>
            </w: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67</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50</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80</w:t>
            </w:r>
          </w:p>
        </w:tc>
      </w:tr>
      <w:tr w:rsidR="005C5E43" w:rsidRPr="005673AA" w:rsidTr="005C5E43">
        <w:trPr>
          <w:trHeight w:val="346"/>
          <w:jc w:val="center"/>
        </w:trPr>
        <w:tc>
          <w:tcPr>
            <w:tcW w:w="236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третье семейство: 3 +</w:t>
            </w:r>
          </w:p>
        </w:tc>
        <w:tc>
          <w:tcPr>
            <w:tcW w:w="17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112</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140</w:t>
            </w:r>
          </w:p>
        </w:tc>
      </w:tr>
      <w:tr w:rsidR="005C5E43" w:rsidRPr="005673AA" w:rsidTr="005C5E43">
        <w:trPr>
          <w:trHeight w:val="350"/>
          <w:jc w:val="center"/>
        </w:trPr>
        <w:tc>
          <w:tcPr>
            <w:tcW w:w="236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(112/148 </w:t>
            </w:r>
            <w:r w:rsidRPr="005673AA">
              <w:rPr>
                <w:rFonts w:ascii="Arial" w:eastAsiaTheme="minorEastAsia" w:hAnsi="Arial" w:cs="Arial"/>
                <w:color w:val="000000"/>
                <w:lang w:eastAsia="en-US"/>
              </w:rPr>
              <w:t>пара</w:t>
            </w:r>
            <w:r w:rsidRPr="005673AA">
              <w:rPr>
                <w:rFonts w:ascii="Arial" w:eastAsiaTheme="minorEastAsia" w:hAnsi="Arial" w:cs="Arial"/>
                <w:color w:val="000000"/>
                <w:lang w:val="en-US" w:eastAsia="en-US"/>
              </w:rPr>
              <w:t>)</w:t>
            </w:r>
          </w:p>
        </w:tc>
        <w:tc>
          <w:tcPr>
            <w:tcW w:w="17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 G 32</w:t>
            </w:r>
          </w:p>
        </w:tc>
        <w:tc>
          <w:tcPr>
            <w:tcW w:w="17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148</w:t>
            </w:r>
          </w:p>
        </w:tc>
        <w:tc>
          <w:tcPr>
            <w:tcW w:w="16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16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180</w:t>
            </w:r>
          </w:p>
        </w:tc>
      </w:tr>
      <w:tr w:rsidR="005C5E43" w:rsidRPr="005673AA" w:rsidTr="005C5E43">
        <w:trPr>
          <w:trHeight w:val="1349"/>
          <w:jc w:val="center"/>
        </w:trPr>
        <w:tc>
          <w:tcPr>
            <w:tcW w:w="9211"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vertAlign w:val="superscript"/>
                <w:lang w:val="en-US" w:eastAsia="en-US"/>
              </w:rPr>
              <w:t>a</w:t>
            </w:r>
            <w:r w:rsidRPr="005673AA">
              <w:rPr>
                <w:rFonts w:ascii="Arial" w:eastAsiaTheme="minorEastAsia" w:hAnsi="Arial" w:cs="Arial"/>
                <w:color w:val="000000"/>
                <w:vertAlign w:val="superscript"/>
                <w:lang w:eastAsia="en-US"/>
              </w:rPr>
              <w:t>)</w:t>
            </w:r>
            <w:r w:rsidRPr="005673AA">
              <w:rPr>
                <w:rFonts w:ascii="Arial" w:eastAsiaTheme="minorEastAsia" w:hAnsi="Arial" w:cs="Arial"/>
                <w:color w:val="000000"/>
                <w:lang w:eastAsia="en-US"/>
              </w:rPr>
              <w:t xml:space="preserve"> Это давление соответствует использованию газа с низким числом Воббе, но в принципе при таком давлении испытания не проводятся.</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vertAlign w:val="superscript"/>
                <w:lang w:val="en-US" w:eastAsia="en-US"/>
              </w:rPr>
              <w:t>b</w:t>
            </w:r>
            <w:r w:rsidRPr="005673AA">
              <w:rPr>
                <w:rFonts w:ascii="Arial" w:eastAsiaTheme="minorEastAsia" w:hAnsi="Arial" w:cs="Arial"/>
                <w:color w:val="000000"/>
                <w:vertAlign w:val="superscript"/>
                <w:lang w:eastAsia="en-US"/>
              </w:rPr>
              <w:t>)</w:t>
            </w:r>
            <w:r w:rsidRPr="005673AA">
              <w:rPr>
                <w:rFonts w:ascii="Arial" w:eastAsiaTheme="minorEastAsia" w:hAnsi="Arial" w:cs="Arial"/>
                <w:color w:val="000000"/>
                <w:lang w:eastAsia="en-US"/>
              </w:rPr>
              <w:t xml:space="preserve"> См. Приложение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vertAlign w:val="superscript"/>
                <w:lang w:val="en-US" w:eastAsia="en-US"/>
              </w:rPr>
              <w:t>c</w:t>
            </w:r>
            <w:r w:rsidRPr="005673AA">
              <w:rPr>
                <w:rFonts w:ascii="Arial" w:eastAsiaTheme="minorEastAsia" w:hAnsi="Arial" w:cs="Arial"/>
                <w:color w:val="000000"/>
                <w:vertAlign w:val="superscript"/>
                <w:lang w:eastAsia="en-US"/>
              </w:rPr>
              <w:t>)</w:t>
            </w:r>
            <w:r w:rsidRPr="005673AA">
              <w:rPr>
                <w:rFonts w:ascii="Arial" w:eastAsiaTheme="minorEastAsia" w:hAnsi="Arial" w:cs="Arial"/>
                <w:color w:val="000000"/>
                <w:lang w:eastAsia="en-US"/>
              </w:rPr>
              <w:t xml:space="preserve"> Аппараты данной категории могут использоваться без регулировки при указанных давлениях подачи от 28 до 30 мбар.</w:t>
            </w:r>
          </w:p>
        </w:tc>
      </w:tr>
    </w:tbl>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6.1.5 Процедуры испытаний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6.1.5.1 Испытания, требующие использования эталонного газа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Испытания, описанные в пунктах 6.2.2, 6.2.4, 6.2.6 и 6.2.7, должны проводиться с каждым из эталонных газов, соответствующих стране, в которой прибор должен быть установлен, в соответствии с информацией, приведенной в приложении 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Другие испытания должны проводиться только с одним из эталонных газов категории аппарата (см. 6.1.1) при одном из обычных испытательных давлений, требуемых в 6.1.4 для выбранного эталонного газа, далее именуемого «эталонный газ».</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Однако испытательное давление должно быть одним из указанных в технической инструкции, а блок горелки должен быть оснащен соответствующей форсункой (форсунками).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6.1.5.2 Испытания, требующие использования предельных газов</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t xml:space="preserve">Эти испытания должны проводиться с предельными газами, соответствующими категории системы (см. </w:t>
      </w:r>
      <w:r w:rsidRPr="005673AA">
        <w:rPr>
          <w:rFonts w:ascii="Arial" w:eastAsiaTheme="minorEastAsia" w:hAnsi="Arial" w:cs="Arial"/>
          <w:bCs/>
          <w:color w:val="000000"/>
          <w:lang w:val="en-US" w:eastAsia="en-US"/>
        </w:rPr>
        <w:t>EN</w:t>
      </w:r>
      <w:r w:rsidRPr="005673AA">
        <w:rPr>
          <w:rFonts w:ascii="Arial" w:eastAsiaTheme="minorEastAsia" w:hAnsi="Arial" w:cs="Arial"/>
          <w:bCs/>
          <w:color w:val="000000"/>
          <w:lang w:eastAsia="en-US"/>
        </w:rPr>
        <w:t xml:space="preserve"> 437:2003+</w:t>
      </w:r>
      <w:r w:rsidRPr="005673AA">
        <w:rPr>
          <w:rFonts w:ascii="Arial" w:eastAsiaTheme="minorEastAsia" w:hAnsi="Arial" w:cs="Arial"/>
          <w:bCs/>
          <w:color w:val="000000"/>
          <w:lang w:val="en-US" w:eastAsia="en-US"/>
        </w:rPr>
        <w:t>A</w:t>
      </w:r>
      <w:r w:rsidRPr="005673AA">
        <w:rPr>
          <w:rFonts w:ascii="Arial" w:eastAsiaTheme="minorEastAsia" w:hAnsi="Arial" w:cs="Arial"/>
          <w:bCs/>
          <w:color w:val="000000"/>
          <w:lang w:eastAsia="en-US"/>
        </w:rPr>
        <w:t>1:2009), и с форсунко</w:t>
      </w:r>
      <w:proofErr w:type="gramStart"/>
      <w:r w:rsidRPr="005673AA">
        <w:rPr>
          <w:rFonts w:ascii="Arial" w:eastAsiaTheme="minorEastAsia" w:hAnsi="Arial" w:cs="Arial"/>
          <w:bCs/>
          <w:color w:val="000000"/>
          <w:lang w:eastAsia="en-US"/>
        </w:rPr>
        <w:t>й(</w:t>
      </w:r>
      <w:proofErr w:type="gramEnd"/>
      <w:r w:rsidRPr="005673AA">
        <w:rPr>
          <w:rFonts w:ascii="Arial" w:eastAsiaTheme="minorEastAsia" w:hAnsi="Arial" w:cs="Arial"/>
          <w:bCs/>
          <w:color w:val="000000"/>
          <w:lang w:eastAsia="en-US"/>
        </w:rPr>
        <w:t>ами) и регулировкой(ами), соответствующими эталонному газу группы или семейства, к которому принадлежит каждый предельный газ</w:t>
      </w:r>
      <w:r w:rsidRPr="005673AA">
        <w:rPr>
          <w:rFonts w:ascii="Arial" w:eastAsiaTheme="minorEastAsia" w:hAnsi="Arial" w:cs="Arial"/>
          <w:b/>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 Общие условия испытаний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6.1.6.1 Помещение для испытаний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Система устанавливается в хорошо проветриваемом помещении без сквозняков с температурой окружающей среды (20 ± 5) °С. Допускается более </w:t>
      </w:r>
      <w:r w:rsidRPr="005673AA">
        <w:rPr>
          <w:rFonts w:ascii="Arial" w:eastAsiaTheme="minorEastAsia" w:hAnsi="Arial" w:cs="Arial"/>
          <w:color w:val="000000"/>
          <w:lang w:eastAsia="en-US"/>
        </w:rPr>
        <w:lastRenderedPageBreak/>
        <w:t>широкий диапазон температур при условии, что это не повлияет на результаты испытаний.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Помещение для испытаний считается хорошо вентилируемым, если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в нем составляет &lt; 1 000 ч/млн. Испытательное помещение считается свободным от сквозняков, если скорость движения воздуха &lt; 0,2 м/с. Испытательное помещение должно быть защищено от воздействия прямого солнечного света.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6.1.6.2 Отвод продуктов сгорания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зависимости от типа прибора, вместе с прибором для испытания должны поставляться любые клеммы и/или соединительные детали.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6.1.6.2.2 Аппараты типов А</w:t>
      </w:r>
      <w:proofErr w:type="gramStart"/>
      <w:r w:rsidRPr="005673AA">
        <w:rPr>
          <w:rFonts w:ascii="Arial" w:eastAsiaTheme="minorEastAsia" w:hAnsi="Arial" w:cs="Arial"/>
          <w:b/>
          <w:bCs/>
          <w:color w:val="000000"/>
          <w:vertAlign w:val="subscript"/>
          <w:lang w:eastAsia="en-US"/>
        </w:rPr>
        <w:t>2</w:t>
      </w:r>
      <w:proofErr w:type="gramEnd"/>
      <w:r w:rsidRPr="005673AA">
        <w:rPr>
          <w:rFonts w:ascii="Arial" w:eastAsiaTheme="minorEastAsia" w:hAnsi="Arial" w:cs="Arial"/>
          <w:b/>
          <w:bCs/>
          <w:color w:val="000000"/>
          <w:lang w:eastAsia="en-US"/>
        </w:rPr>
        <w:t xml:space="preserve"> и А</w:t>
      </w:r>
      <w:r w:rsidRPr="005673AA">
        <w:rPr>
          <w:rFonts w:ascii="Arial" w:eastAsiaTheme="minorEastAsia" w:hAnsi="Arial" w:cs="Arial"/>
          <w:b/>
          <w:bCs/>
          <w:color w:val="000000"/>
          <w:vertAlign w:val="subscript"/>
          <w:lang w:eastAsia="en-US"/>
        </w:rPr>
        <w:t>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существует опция, при которой прибор оборудуется дымоходом, она также должна быть испытана согласно надлежащим компоновкам дымоходов, указанных для прибора типа В. Для проверки тепловой эффективности прибора типа А необходимо установить вертикальную дымовую трубу длиной 1 м с тем же номинальным диаметром, что и выход дымовой трубы.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6.1.6.2.3 Аппараты типов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12</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13</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42</w:t>
      </w:r>
      <w:r w:rsidRPr="005673AA">
        <w:rPr>
          <w:rFonts w:ascii="Arial" w:eastAsiaTheme="minorEastAsia" w:hAnsi="Arial" w:cs="Arial"/>
          <w:b/>
          <w:bCs/>
          <w:color w:val="000000"/>
          <w:lang w:eastAsia="en-US"/>
        </w:rPr>
        <w:t xml:space="preserve"> и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43</w:t>
      </w:r>
      <w:r w:rsidRPr="005673AA">
        <w:rPr>
          <w:rFonts w:ascii="Arial" w:eastAsiaTheme="minorEastAsia" w:hAnsi="Arial" w:cs="Arial"/>
          <w:b/>
          <w:bCs/>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приборы</w:t>
      </w:r>
      <w:proofErr w:type="gramEnd"/>
      <w:r w:rsidRPr="005673AA">
        <w:rPr>
          <w:rFonts w:ascii="Arial" w:eastAsiaTheme="minorEastAsia" w:hAnsi="Arial" w:cs="Arial"/>
          <w:color w:val="000000"/>
          <w:lang w:eastAsia="en-US"/>
        </w:rPr>
        <w:t xml:space="preserve"> с вертикальным выводом дымохода должны испытываться: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1) с вертикальным вспомогательным дымоходом длиной 1 м с таким же номинальным диаметром, что и у дымоходов приборов типов В</w:t>
      </w:r>
      <w:r w:rsidRPr="005673AA">
        <w:rPr>
          <w:rFonts w:ascii="Arial" w:eastAsiaTheme="minorEastAsia" w:hAnsi="Arial" w:cs="Arial"/>
          <w:color w:val="000000"/>
          <w:vertAlign w:val="subscript"/>
          <w:lang w:eastAsia="en-US"/>
        </w:rPr>
        <w:t xml:space="preserve">12 </w:t>
      </w:r>
      <w:r w:rsidRPr="005673AA">
        <w:rPr>
          <w:rFonts w:ascii="Arial" w:eastAsiaTheme="minorEastAsia" w:hAnsi="Arial" w:cs="Arial"/>
          <w:color w:val="000000"/>
          <w:lang w:eastAsia="en-US"/>
        </w:rPr>
        <w:t>и В</w:t>
      </w:r>
      <w:r w:rsidRPr="005673AA">
        <w:rPr>
          <w:rFonts w:ascii="Arial" w:eastAsiaTheme="minorEastAsia" w:hAnsi="Arial" w:cs="Arial"/>
          <w:color w:val="000000"/>
          <w:vertAlign w:val="subscript"/>
          <w:lang w:eastAsia="en-US"/>
        </w:rPr>
        <w:t>13</w:t>
      </w:r>
      <w:r w:rsidRPr="005673AA">
        <w:rPr>
          <w:rFonts w:ascii="Arial" w:eastAsiaTheme="minorEastAsia" w:hAnsi="Arial" w:cs="Arial"/>
          <w:color w:val="000000"/>
          <w:lang w:eastAsia="en-US"/>
        </w:rPr>
        <w:t>,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2) в случае с приборами типов В</w:t>
      </w:r>
      <w:r w:rsidRPr="005673AA">
        <w:rPr>
          <w:rFonts w:ascii="Arial" w:eastAsiaTheme="minorEastAsia" w:hAnsi="Arial" w:cs="Arial"/>
          <w:color w:val="000000"/>
          <w:vertAlign w:val="subscript"/>
          <w:lang w:eastAsia="en-US"/>
        </w:rPr>
        <w:t>42</w:t>
      </w:r>
      <w:r w:rsidRPr="005673AA">
        <w:rPr>
          <w:rFonts w:ascii="Arial" w:eastAsiaTheme="minorEastAsia" w:hAnsi="Arial" w:cs="Arial"/>
          <w:color w:val="000000"/>
          <w:lang w:eastAsia="en-US"/>
        </w:rPr>
        <w:t xml:space="preserve"> и В</w:t>
      </w:r>
      <w:r w:rsidRPr="005673AA">
        <w:rPr>
          <w:rFonts w:ascii="Arial" w:eastAsiaTheme="minorEastAsia" w:hAnsi="Arial" w:cs="Arial"/>
          <w:color w:val="000000"/>
          <w:vertAlign w:val="subscript"/>
          <w:lang w:eastAsia="en-US"/>
        </w:rPr>
        <w:t>43</w:t>
      </w:r>
      <w:r w:rsidRPr="005673AA">
        <w:rPr>
          <w:rFonts w:ascii="Arial" w:eastAsiaTheme="minorEastAsia" w:hAnsi="Arial" w:cs="Arial"/>
          <w:color w:val="000000"/>
          <w:lang w:eastAsia="en-US"/>
        </w:rPr>
        <w:t xml:space="preserve"> с вертикальным вспомогательным дымоходом, поставленным или указанным производителем прибора, с минимальным эквивалентным сопротивлением, указанным в инструкциях производителя;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приборы</w:t>
      </w:r>
      <w:proofErr w:type="gramEnd"/>
      <w:r w:rsidRPr="005673AA">
        <w:rPr>
          <w:rFonts w:ascii="Arial" w:eastAsiaTheme="minorEastAsia" w:hAnsi="Arial" w:cs="Arial"/>
          <w:color w:val="000000"/>
          <w:lang w:eastAsia="en-US"/>
        </w:rPr>
        <w:t xml:space="preserve"> с горизонтальным выводом дымохода должны оборудоваться согласно инструкциям производителя; должны включать максимальную длину горизонтальной секции и способ присоединения к вертикальному дымоходу. После этого должен быть установлен вертикальный дымоход согласно п.6.1.6.2.2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Вертикальный дымоход должен быть изготовлен из листового металла с толщиной листов не менее 1 мм. Если в методе испытаний не указано иное, дымоход должен быть неизолированным.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6.1.6.2.4 Аппараты типов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22</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23</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52</w:t>
      </w:r>
      <w:r w:rsidRPr="005673AA">
        <w:rPr>
          <w:rFonts w:ascii="Arial" w:eastAsiaTheme="minorEastAsia" w:hAnsi="Arial" w:cs="Arial"/>
          <w:b/>
          <w:bCs/>
          <w:color w:val="000000"/>
          <w:lang w:eastAsia="en-US"/>
        </w:rPr>
        <w:t xml:space="preserve"> и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53</w:t>
      </w:r>
      <w:r w:rsidRPr="005673AA">
        <w:rPr>
          <w:rFonts w:ascii="Arial" w:eastAsiaTheme="minorEastAsia" w:hAnsi="Arial" w:cs="Arial"/>
          <w:b/>
          <w:bCs/>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Приборы, рассчитанные на подключение к дымоходу со стенным выводом, должны испытываться с дымоходом того же диаметра, что и вывод дымохода, и с максимальным эквивалентным сопротивлением, указанным производителем.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Приборы, рассчитанные на подключение к вертикальному дымоходу, должны испытываться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приборы</w:t>
      </w:r>
      <w:proofErr w:type="gramEnd"/>
      <w:r w:rsidRPr="005673AA">
        <w:rPr>
          <w:rFonts w:ascii="Arial" w:eastAsiaTheme="minorEastAsia" w:hAnsi="Arial" w:cs="Arial"/>
          <w:color w:val="000000"/>
          <w:lang w:eastAsia="en-US"/>
        </w:rPr>
        <w:t xml:space="preserve"> с вертикальным выводом дымохода должны испытываться с:</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1) вертикальным вспомогательным дымоходом длиной 1 м с таким же номинальным диаметром, что и у дымоходов приборов типов В</w:t>
      </w:r>
      <w:r w:rsidRPr="005673AA">
        <w:rPr>
          <w:rFonts w:ascii="Arial" w:eastAsiaTheme="minorEastAsia" w:hAnsi="Arial" w:cs="Arial"/>
          <w:color w:val="000000"/>
          <w:vertAlign w:val="subscript"/>
          <w:lang w:eastAsia="en-US"/>
        </w:rPr>
        <w:t>22</w:t>
      </w:r>
      <w:r w:rsidRPr="005673AA">
        <w:rPr>
          <w:rFonts w:ascii="Arial" w:eastAsiaTheme="minorEastAsia" w:hAnsi="Arial" w:cs="Arial"/>
          <w:color w:val="000000"/>
          <w:lang w:eastAsia="en-US"/>
        </w:rPr>
        <w:t xml:space="preserve"> и В</w:t>
      </w:r>
      <w:r w:rsidRPr="005673AA">
        <w:rPr>
          <w:rFonts w:ascii="Arial" w:eastAsiaTheme="minorEastAsia" w:hAnsi="Arial" w:cs="Arial"/>
          <w:color w:val="000000"/>
          <w:vertAlign w:val="subscript"/>
          <w:lang w:eastAsia="en-US"/>
        </w:rPr>
        <w:t>23</w:t>
      </w:r>
      <w:r w:rsidRPr="005673AA">
        <w:rPr>
          <w:rFonts w:ascii="Arial" w:eastAsiaTheme="minorEastAsia" w:hAnsi="Arial" w:cs="Arial"/>
          <w:color w:val="000000"/>
          <w:lang w:eastAsia="en-US"/>
        </w:rPr>
        <w:t>,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2) в случае с приборами типов В</w:t>
      </w:r>
      <w:r w:rsidRPr="005673AA">
        <w:rPr>
          <w:rFonts w:ascii="Arial" w:eastAsiaTheme="minorEastAsia" w:hAnsi="Arial" w:cs="Arial"/>
          <w:color w:val="000000"/>
          <w:vertAlign w:val="subscript"/>
          <w:lang w:eastAsia="en-US"/>
        </w:rPr>
        <w:t>52</w:t>
      </w:r>
      <w:r w:rsidRPr="005673AA">
        <w:rPr>
          <w:rFonts w:ascii="Arial" w:eastAsiaTheme="minorEastAsia" w:hAnsi="Arial" w:cs="Arial"/>
          <w:color w:val="000000"/>
          <w:lang w:eastAsia="en-US"/>
        </w:rPr>
        <w:t xml:space="preserve"> и В</w:t>
      </w:r>
      <w:r w:rsidRPr="005673AA">
        <w:rPr>
          <w:rFonts w:ascii="Arial" w:eastAsiaTheme="minorEastAsia" w:hAnsi="Arial" w:cs="Arial"/>
          <w:color w:val="000000"/>
          <w:vertAlign w:val="subscript"/>
          <w:lang w:eastAsia="en-US"/>
        </w:rPr>
        <w:t>53</w:t>
      </w:r>
      <w:r w:rsidRPr="005673AA">
        <w:rPr>
          <w:rFonts w:ascii="Arial" w:eastAsiaTheme="minorEastAsia" w:hAnsi="Arial" w:cs="Arial"/>
          <w:color w:val="000000"/>
          <w:lang w:eastAsia="en-US"/>
        </w:rPr>
        <w:t xml:space="preserve"> с вертикальным вспомогательным дымоходом, поставленным или указанным производителем прибора, с минимальным эквивалентным сопротивлением, указанным в инструкциях производителя;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приборы</w:t>
      </w:r>
      <w:proofErr w:type="gramEnd"/>
      <w:r w:rsidRPr="005673AA">
        <w:rPr>
          <w:rFonts w:ascii="Arial" w:eastAsiaTheme="minorEastAsia" w:hAnsi="Arial" w:cs="Arial"/>
          <w:color w:val="000000"/>
          <w:lang w:eastAsia="en-US"/>
        </w:rPr>
        <w:t xml:space="preserve"> с горизонтальным выводом дымохода должны оборудоваться согласно инструкциям производителя; должны включать максимальную длину горизонтальной секции и способ присоединения к вертикальному дымоходу. После этого должен быть установлен вертикальный дымоход согласно настоящему пункту.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Дымоход должен быть изготовлен из листового металла с толщиной листов не менее 1 мм. Если в методе испытаний не указано иное, дымоход должен быть неизолированным.</w:t>
      </w:r>
    </w:p>
    <w:p w:rsidR="008F69A9" w:rsidRDefault="008F69A9" w:rsidP="005C5E43">
      <w:pPr>
        <w:autoSpaceDE w:val="0"/>
        <w:autoSpaceDN w:val="0"/>
        <w:adjustRightInd w:val="0"/>
        <w:ind w:firstLine="720"/>
        <w:jc w:val="both"/>
        <w:rPr>
          <w:rFonts w:ascii="Arial" w:eastAsiaTheme="minorEastAsia" w:hAnsi="Arial" w:cs="Arial"/>
          <w:b/>
          <w:bCs/>
          <w:color w:val="000000"/>
          <w:lang w:eastAsia="en-US"/>
        </w:rPr>
      </w:pPr>
    </w:p>
    <w:p w:rsidR="008F69A9" w:rsidRDefault="008F69A9"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6.1.6.3 Испытательная установка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 должен быть установлен согласно инструкциям производителя, с особым вниманием к минимальным заявленным зазорам вокруг прибора.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удобства проведения испытаний установка может быть выполнена на высоте над полом, отличной от указанной в инструкции по монтажу, при условии, что это не повлияет на характеристики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системах с несколькими горелками один блок горелок должен быть установлен на радиационной трубе соответствующей длины, из материала и размеров, указанных в технических инструкциях к системе, и снабжен заслонкой, позволяющей регулировать всасывание в трубе в пределах, указанных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Узел подсоединяется к вентилятору, который при использовании на испытательной установке имеет характеристики, эквивалентные характеристикам вентилятора, указанным в технической инструкции к системе, при использовании на системе.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необходимости в установку могут быть введены дополнительные трубки с заслонкой для имитации воздействия других частей системы на испытываемый узел блока с одной горелкой.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6.1.6.4 Влияние термостатов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Следует принять меры предосторожности, чтобы термостаты или элементы управления не изменяли и не ухудшали расход газа, если только такая операция не требуется для испытаний.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6.1.6.5 Электропитание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 подключают к электропитанию при номинальном напряжении, кроме случаев, когда указано другое условие испытаний.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6.1.6.6 Приборы с установленным диапазоном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приборов, рассчитанных на установленный диапазон, все испытания проводят при максимальной и минимальной потребляемой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6.1.6.7 Двухступенчатые, многоступенчатые и модулирующие приборы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приборов, предназначенных для работы на двухступенчатом, многоступенчатом или модулируемом тепловом входе, все испытания должны проводиться при максимальном и минимальном тепловом входе, если не указано иное.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16" w:name="bookmark30"/>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w:t>
      </w:r>
      <w:bookmarkEnd w:id="16"/>
      <w:r w:rsidRPr="005673AA">
        <w:rPr>
          <w:rFonts w:ascii="Arial" w:eastAsiaTheme="minorEastAsia" w:hAnsi="Arial" w:cs="Arial"/>
          <w:b/>
          <w:bCs/>
          <w:color w:val="000000"/>
          <w:lang w:eastAsia="en-US"/>
        </w:rPr>
        <w:t xml:space="preserve">.2 Безопасность эксплуатации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6.2.1 Герметичность</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6.2.1.1 Герметичность газового контура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Газовый контур должен быть надежным. Он считается исправным, если при следующих условиях испытания утечка воздуха не превышает 100 см3/ч независимо от количества компонентов, установленных последовательно или параллельно на блоке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блоков горелок, использующих газы только первого и/или второго семейства, испытания должны проводиться при давлении воздуха на входе 50 мбар; однако впускной клапан должен быть испытан при давлении воздуха 150 мбар. Для блоков горелок, использующих газы третьего семейства, все испытания должны проводиться при давлении воздуха 150 мбар. Однако</w:t>
      </w:r>
      <w:proofErr w:type="gramStart"/>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 xml:space="preserve"> если блок горелки предназначен для использования газов третьего семейства в паре давлений 112/148 мбар, испытания должны проводиться при давлении 220 мбар. Во избежание повреждения любой регулятор может быть заблокирован в максимально открытом положении.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Для обеспечения соответствия должны быть проведены следующие испытания: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каждый</w:t>
      </w:r>
      <w:proofErr w:type="gramEnd"/>
      <w:r w:rsidRPr="005673AA">
        <w:rPr>
          <w:rFonts w:ascii="Arial" w:eastAsiaTheme="minorEastAsia" w:hAnsi="Arial" w:cs="Arial"/>
          <w:color w:val="000000"/>
          <w:lang w:eastAsia="en-US"/>
        </w:rPr>
        <w:t xml:space="preserve"> клапан в основной системе газоснабжения поочередно проверяется на исправность в закрытом положении, все остальные клапаны открыты;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все</w:t>
      </w:r>
      <w:proofErr w:type="gramEnd"/>
      <w:r w:rsidRPr="005673AA">
        <w:rPr>
          <w:rFonts w:ascii="Arial" w:eastAsiaTheme="minorEastAsia" w:hAnsi="Arial" w:cs="Arial"/>
          <w:color w:val="000000"/>
          <w:lang w:eastAsia="en-US"/>
        </w:rPr>
        <w:t xml:space="preserve"> газовые клапаны открыты, а форсунки любой запальной горелки и основной горелки герметизированы.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газовый выход запальной горелки не может быть опломбирован, испытание должно проводиться с опломбированным газоходом к запальной горелке в удобном месте. В этом случае должно быть проведено дополнительное испытание с использованием мыльного раствора, чтобы убедиться в отсутствии утечки из запальной горелки, когда она работает при нормальном рабочем давлении.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определения скорости утечки должен использоваться объемный метод, точность которого такова, что погрешность в его определении не превышает 10 см3/ч.</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Эти испытания должны быть проведены сначала при поставке блока горелки и повторно, по завершении всех испытаний, приведенных в настоящем стандарте, и после того, как любой узел газового контура, имеющий газонепроницаемое соединение, снятие которого предусмотрено техническими инструкциями, был снят и заменен 5 раз.</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6.2.1.2 Герметичность контура сгорания и правильное удаление продуктов сгорания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6.2.1.2.1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Надежность контура сгорания, расположенного ниже вентилятора, должна проверяться в соответствии с требованиями пунктов 6.2.1.2.3, 6.2.1.2.4 и 6.2.1.2.5.</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6.2.1.2.2 Правильное удаление продуктов сгорания (аппараты типа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w:t>
      </w:r>
      <w:r w:rsidRPr="005673AA">
        <w:rPr>
          <w:rFonts w:ascii="Arial" w:eastAsiaTheme="minorEastAsia" w:hAnsi="Arial" w:cs="Arial"/>
          <w:b/>
          <w:bCs/>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 устанавливается, как описано в пункте 6.1.6, и подключается к дымоходу, как описано в пункте 6.1.6.2.2. Испытание должно проводиться с одним из эталонных газов для данной категории при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Все продукты сгорания должны быть удалены через дымоход. Возможные утечки должны проверяться с помощью пробоотборного зонда, подключенного к анализатору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Любой используемый прибор должен иметь чувствительность порядка 0,01 %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Повышение уровня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над окружающей средой более чем на 0,05 % считается неудовлетворительным.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6.2.1.2.3 Герметичность контура сгорания (аппараты типа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22</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52</w:t>
      </w:r>
      <w:r w:rsidRPr="005673AA">
        <w:rPr>
          <w:rFonts w:ascii="Arial" w:eastAsiaTheme="minorEastAsia" w:hAnsi="Arial" w:cs="Arial"/>
          <w:b/>
          <w:bCs/>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Испытание должно проводиться с аппаратом при температуре окружающей среды и с дымоходом с максимальным эквивалентным сопротивлением, как указано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однотрубных нагревателей выход дымохода прибора и вход воздуха должны быть герметизированы. Впуск газа к любому запальному устройству и основной горелке должен быть герметизирован. Воздух должен подаваться в прибор с испытательным давлением 0,5 мбар или нормальным рабочим давлением, если оно выше, расход воздуха должен быть отмечен, когда давление внутри радиационной трубы стабильно (где нормальное рабочее давление - это статическое давление, измеренное на входе в дымоход).</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Скорость утечки воздуха из любой части контура горения, включая его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ниже по потоку от вентилятора не должна превышать 0,5 м3/ч на кВт номинальной тепловой мощности прибора.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сегмент трубы от общего газохода должен быть отсоединен, а выход и любые входы воздуха в сегмент трубы должны быть герметизированы. Сегмент трубы должен быть подключен к источнику воздуха, </w:t>
      </w:r>
      <w:r w:rsidRPr="005673AA">
        <w:rPr>
          <w:rFonts w:ascii="Arial" w:eastAsiaTheme="minorEastAsia" w:hAnsi="Arial" w:cs="Arial"/>
          <w:color w:val="000000"/>
          <w:lang w:eastAsia="en-US"/>
        </w:rPr>
        <w:lastRenderedPageBreak/>
        <w:t>и воздух должен быть пропущен в сегмент трубы. Расход воздуха должен быть отмечен, когда давление в сегменте трубы в 2 раза превышает нормальное рабочее давление или 0,5 мбар, в зависимости от того, что больше.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Нормальное рабочее давление в сегменте трубы определяется путем измерения статического давления на горелке при условиях испытания, описанных в п. 6.2.2.2.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Скорость утечки воздуха из любой части контура горения, включая его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которая находится ниже по потоку от вентилятора, не должна превышать 0,5 м3/ч на кВт номинальной тепловой мощности прибора.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6.2.1.2.4 Герметичность контура сгорания (аппараты типа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13</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23</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43</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53</w:t>
      </w:r>
      <w:r w:rsidRPr="005673AA">
        <w:rPr>
          <w:rFonts w:ascii="Arial" w:eastAsiaTheme="minorEastAsia" w:hAnsi="Arial" w:cs="Arial"/>
          <w:b/>
          <w:bCs/>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Испытание должно проводиться с системой при температуре окружающей среды и с использованием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воздуховода, имеющего максимальное эквивалентное сопротивление, как указано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однотрубных нагревателей прибор должен быть собран с использованием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воздуховода с максимальным эквивалентным сопротивлением, указанным в технических инструкциях. Для приборов типа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13</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 xml:space="preserve">43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воздуховода не устанавливается. Выход воздуховода для удаления продуктов сгорания / нагревателя и любые воздухозаборники прибора должны быть герметизированы. Впуск газа к любому запальному устройству</w:t>
      </w:r>
      <w:r w:rsidRPr="005673AA">
        <w:rPr>
          <w:rFonts w:ascii="Arial" w:eastAsiaTheme="minorEastAsia" w:hAnsi="Arial" w:cs="Arial"/>
        </w:rPr>
        <w:t xml:space="preserve"> </w:t>
      </w:r>
      <w:r w:rsidRPr="005673AA">
        <w:rPr>
          <w:rFonts w:ascii="Arial" w:eastAsiaTheme="minorEastAsia" w:hAnsi="Arial" w:cs="Arial"/>
          <w:color w:val="000000"/>
          <w:lang w:eastAsia="en-US"/>
        </w:rPr>
        <w:t>и в основную горелку должен быть герметичным.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Воздух должен подаваться в аппарат с испытательным давлением 0,5 мбар или рабочим давлением, в зависимости от того, что больше, и расход воздуха должен быть отмечен, когда давление внутри радиационной трубы устойчиво при нормальном рабочем давлении (где нормальное давление - это статическое давление, измеренное на горелке).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собирайте аппарат, используя максимальный общий воздуховод и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воздуховода с максимальным эквивалентным сопротивлением, как указано в технических инструкциях. Уплотните выход воздуховода для удаления продуктов сгорания и любые воздухозаборники прибора. Уплотните вход газа в любое запальное устройство и основную горелку.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Воздух должен подаваться в прибор с испытательным давлением 0,5 мбар или рабочим давлением, в зависимости от того, что больше, и расход воздуха должен быть отмечен, когда давление внутри радиационной трубы устойчиво при нормальном рабочем давлении (где нормальное давление - это статическое давление, измеренное на горелке).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Аппараты типов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13</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43</w:t>
      </w:r>
      <w:r w:rsidRPr="005673AA">
        <w:rPr>
          <w:rFonts w:ascii="Arial" w:eastAsiaTheme="minorEastAsia" w:hAnsi="Arial" w:cs="Arial"/>
          <w:color w:val="000000"/>
          <w:lang w:eastAsia="en-US"/>
        </w:rPr>
        <w:t xml:space="preserve"> должны также соответствовать требованиям пункта 6.2.1.2.2.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Скорость утечки воздуха из любой части контура горения, включая его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которая находится ниже по потоку от вентилятора, не должна превышать 0,5 м3/ч на кВт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6.2.1.2.5 Герметичность контура горения, включая каналы подачи воздуха и отвода продуктов сгорания вместе с их уплотнительными соединениями (приборы типа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1</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3</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5</w:t>
      </w:r>
      <w:r w:rsidRPr="005673AA">
        <w:rPr>
          <w:rFonts w:ascii="Arial" w:eastAsiaTheme="minorEastAsia" w:hAnsi="Arial" w:cs="Arial"/>
          <w:b/>
          <w:bCs/>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 должен быть собран в соответствии с техническими инструкциями. Выход дымохода и вход воздуха должны быть герметизированы. Впуск газа к любому запальному устройству и основной горелке должен быть герметизирован, затем: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для</w:t>
      </w:r>
      <w:proofErr w:type="gramEnd"/>
      <w:r w:rsidRPr="005673AA">
        <w:rPr>
          <w:rFonts w:ascii="Arial" w:eastAsiaTheme="minorEastAsia" w:hAnsi="Arial" w:cs="Arial"/>
          <w:color w:val="000000"/>
          <w:lang w:eastAsia="en-US"/>
        </w:rPr>
        <w:t xml:space="preserve"> приборов типа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13</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33</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53</w:t>
      </w:r>
      <w:r w:rsidRPr="005673AA">
        <w:rPr>
          <w:rFonts w:ascii="Arial" w:eastAsiaTheme="minorEastAsia" w:hAnsi="Arial" w:cs="Arial"/>
          <w:color w:val="000000"/>
          <w:lang w:eastAsia="en-US"/>
        </w:rPr>
        <w:t xml:space="preserve"> воздух должен проходить через прибор с испытательным давлением, равным максимальному эквивалентному сопротивлению;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для</w:t>
      </w:r>
      <w:proofErr w:type="gramEnd"/>
      <w:r w:rsidRPr="005673AA">
        <w:rPr>
          <w:rFonts w:ascii="Arial" w:eastAsiaTheme="minorEastAsia" w:hAnsi="Arial" w:cs="Arial"/>
          <w:color w:val="000000"/>
          <w:lang w:eastAsia="en-US"/>
        </w:rPr>
        <w:t xml:space="preserve"> приборов типа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12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32</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52</w:t>
      </w:r>
      <w:r w:rsidRPr="005673AA">
        <w:rPr>
          <w:rFonts w:ascii="Arial" w:eastAsiaTheme="minorEastAsia" w:hAnsi="Arial" w:cs="Arial"/>
          <w:color w:val="000000"/>
          <w:lang w:eastAsia="en-US"/>
        </w:rPr>
        <w:t xml:space="preserve"> воздух должен быть пропущен в прибор с испытательным давлением 0,5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Утечка из аппарата вместе с его воздуховодами для подачи воздуха и удаления продуктов сгорания и всеми их соединениями не должна превышать 0,5 м3/ч на кВт номинальной тепловой мощности аппарата.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6.2.2 Подвод тепла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Прибор должен быть снабжен каждым из эталонных газов для категории прибора при нормальном давлении для данного испытания. Для приборов с фиксированной тепловой мощностью регулировка не должна изменяться для данного испытания. Любые регуляторы должны быть установлены в положение, указанное изготовителем. Объемный расход газа </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 полученный при данных условиях (</w:t>
      </w:r>
      <w:r w:rsidRPr="005673AA">
        <w:rPr>
          <w:rFonts w:ascii="Arial" w:eastAsiaTheme="minorEastAsia" w:hAnsi="Arial" w:cs="Arial"/>
          <w:color w:val="000000"/>
          <w:lang w:val="en-US" w:eastAsia="en-US"/>
        </w:rPr>
        <w:t>p</w:t>
      </w:r>
      <w:r w:rsidRPr="005673AA">
        <w:rPr>
          <w:rFonts w:ascii="Arial" w:eastAsiaTheme="minorEastAsia" w:hAnsi="Arial" w:cs="Arial"/>
          <w:color w:val="000000"/>
          <w:vertAlign w:val="subscript"/>
          <w:lang w:val="en-US" w:eastAsia="en-US"/>
        </w:rPr>
        <w:t>a</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p</w:t>
      </w:r>
      <w:r w:rsidRPr="005673AA">
        <w:rPr>
          <w:rFonts w:ascii="Arial" w:eastAsiaTheme="minorEastAsia" w:hAnsi="Arial" w:cs="Arial"/>
          <w:color w:val="000000"/>
          <w:vertAlign w:val="subscript"/>
          <w:lang w:val="en-US" w:eastAsia="en-US"/>
        </w:rPr>
        <w:t>g</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t</w:t>
      </w:r>
      <w:r w:rsidRPr="005673AA">
        <w:rPr>
          <w:rFonts w:ascii="Arial" w:eastAsiaTheme="minorEastAsia" w:hAnsi="Arial" w:cs="Arial"/>
          <w:color w:val="000000"/>
          <w:vertAlign w:val="subscript"/>
          <w:lang w:val="en-US" w:eastAsia="en-US"/>
        </w:rPr>
        <w:t>g</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корректируется так, как если бы испытание проводилось при эталонных условиях испытания (1013,25 мбар,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сухой газ), а скорректированный расход тепла рассчитывается по следующим формулам: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Если объемный расход газа </w:t>
      </w:r>
      <w:r w:rsidRPr="005673AA">
        <w:rPr>
          <w:rFonts w:ascii="Arial" w:eastAsiaTheme="minorEastAsia" w:hAnsi="Arial" w:cs="Arial"/>
          <w:color w:val="000000"/>
          <w:lang w:val="en-US" w:eastAsia="en-US"/>
        </w:rPr>
        <w:t>V</w:t>
      </w:r>
      <w:r w:rsidRPr="005673AA">
        <w:rPr>
          <w:rFonts w:ascii="Arial" w:eastAsiaTheme="minorEastAsia" w:hAnsi="Arial" w:cs="Arial"/>
          <w:color w:val="000000"/>
          <w:vertAlign w:val="subscript"/>
          <w:lang w:val="en-US" w:eastAsia="en-US"/>
        </w:rPr>
        <w:t>meas</w:t>
      </w:r>
      <w:r w:rsidRPr="005673AA">
        <w:rPr>
          <w:rFonts w:ascii="Arial" w:eastAsiaTheme="minorEastAsia" w:hAnsi="Arial" w:cs="Arial"/>
          <w:color w:val="000000"/>
          <w:lang w:eastAsia="en-US"/>
        </w:rPr>
        <w:t xml:space="preserve"> измеряется в м3/ч:</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2B2279BE" wp14:editId="64A53461">
            <wp:extent cx="4819650" cy="6858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19650" cy="685800"/>
                    </a:xfrm>
                    <a:prstGeom prst="rect">
                      <a:avLst/>
                    </a:prstGeom>
                    <a:noFill/>
                    <a:ln>
                      <a:noFill/>
                    </a:ln>
                  </pic:spPr>
                </pic:pic>
              </a:graphicData>
            </a:graphic>
          </wp:inline>
        </w:drawing>
      </w:r>
      <w:r w:rsidRPr="005673AA">
        <w:rPr>
          <w:rFonts w:ascii="Arial" w:eastAsiaTheme="minorEastAsia" w:hAnsi="Arial" w:cs="Arial"/>
          <w:color w:val="000000"/>
          <w:lang w:eastAsia="en-US"/>
        </w:rPr>
        <w:t>(кВт)   (2)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массовый расход газа </w:t>
      </w:r>
      <w:r w:rsidRPr="005673AA">
        <w:rPr>
          <w:rFonts w:ascii="Arial" w:eastAsiaTheme="minorEastAsia" w:hAnsi="Arial" w:cs="Arial"/>
          <w:color w:val="000000"/>
          <w:lang w:val="en-US" w:eastAsia="en-US"/>
        </w:rPr>
        <w:t>Mmeas</w:t>
      </w:r>
      <w:r w:rsidRPr="005673AA">
        <w:rPr>
          <w:rFonts w:ascii="Arial" w:eastAsiaTheme="minorEastAsia" w:hAnsi="Arial" w:cs="Arial"/>
          <w:color w:val="000000"/>
          <w:lang w:eastAsia="en-US"/>
        </w:rPr>
        <w:t xml:space="preserve"> измеряется в </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 xml:space="preserve">/ч: </w:t>
      </w:r>
      <w:r w:rsidRPr="005673AA">
        <w:rPr>
          <w:rFonts w:ascii="Arial" w:eastAsiaTheme="minorEastAsia" w:hAnsi="Arial" w:cs="Arial"/>
          <w:color w:val="000000"/>
          <w:lang w:val="en-US" w:eastAsia="en-US"/>
        </w:rPr>
        <w:t>Q</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30D75C95" wp14:editId="510796D2">
            <wp:extent cx="4276725" cy="638175"/>
            <wp:effectExtent l="0" t="0" r="9525"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76725" cy="638175"/>
                    </a:xfrm>
                    <a:prstGeom prst="rect">
                      <a:avLst/>
                    </a:prstGeom>
                    <a:noFill/>
                    <a:ln>
                      <a:noFill/>
                    </a:ln>
                  </pic:spPr>
                </pic:pic>
              </a:graphicData>
            </a:graphic>
          </wp:inline>
        </w:drawing>
      </w:r>
      <w:r w:rsidRPr="005673AA">
        <w:rPr>
          <w:rFonts w:ascii="Arial" w:eastAsiaTheme="minorEastAsia" w:hAnsi="Arial" w:cs="Arial"/>
          <w:color w:val="000000"/>
          <w:lang w:eastAsia="en-US"/>
        </w:rPr>
        <w:t>(кВт)          (3)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где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Q</w:t>
      </w:r>
      <w:r w:rsidRPr="005673AA">
        <w:rPr>
          <w:rFonts w:ascii="Arial" w:eastAsiaTheme="minorEastAsia" w:hAnsi="Arial" w:cs="Arial"/>
          <w:color w:val="000000"/>
          <w:vertAlign w:val="subscript"/>
          <w:lang w:val="en-US" w:eastAsia="en-US"/>
        </w:rPr>
        <w:t>o</w:t>
      </w:r>
      <w:r w:rsidRPr="005673AA">
        <w:rPr>
          <w:rFonts w:ascii="Arial" w:eastAsiaTheme="minorEastAsia" w:hAnsi="Arial" w:cs="Arial"/>
          <w:color w:val="000000"/>
          <w:lang w:eastAsia="en-US"/>
        </w:rPr>
        <w:t xml:space="preserve"> - скорректированный подвод тепла (1013</w:t>
      </w:r>
      <w:proofErr w:type="gramStart"/>
      <w:r w:rsidRPr="005673AA">
        <w:rPr>
          <w:rFonts w:ascii="Arial" w:eastAsiaTheme="minorEastAsia" w:hAnsi="Arial" w:cs="Arial"/>
          <w:color w:val="000000"/>
          <w:lang w:eastAsia="en-US"/>
        </w:rPr>
        <w:t>,25</w:t>
      </w:r>
      <w:proofErr w:type="gramEnd"/>
      <w:r w:rsidRPr="005673AA">
        <w:rPr>
          <w:rFonts w:ascii="Arial" w:eastAsiaTheme="minorEastAsia" w:hAnsi="Arial" w:cs="Arial"/>
          <w:color w:val="000000"/>
          <w:lang w:eastAsia="en-US"/>
        </w:rPr>
        <w:t xml:space="preserve"> мбар,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сухой газ) по отношению к теплотворной способности нетто или теплотворной способности брутто) в киловаттах (кВт);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V</w:t>
      </w:r>
      <w:r w:rsidRPr="005673AA">
        <w:rPr>
          <w:rFonts w:ascii="Arial" w:eastAsiaTheme="minorEastAsia" w:hAnsi="Arial" w:cs="Arial"/>
          <w:color w:val="000000"/>
          <w:vertAlign w:val="subscript"/>
          <w:lang w:val="en-US" w:eastAsia="en-US"/>
        </w:rPr>
        <w:t>meas</w:t>
      </w:r>
      <w:r w:rsidRPr="005673AA">
        <w:rPr>
          <w:rFonts w:ascii="Arial" w:eastAsiaTheme="minorEastAsia" w:hAnsi="Arial" w:cs="Arial"/>
          <w:color w:val="000000"/>
          <w:lang w:eastAsia="en-US"/>
        </w:rPr>
        <w:t xml:space="preserve"> - измеренный объемный расход газа, выраженный в условиях влажности, температуры и давления на счетчике, в кубических метрах в час (м3/ч);</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M</w:t>
      </w:r>
      <w:r w:rsidRPr="005673AA">
        <w:rPr>
          <w:rFonts w:ascii="Arial" w:eastAsiaTheme="minorEastAsia" w:hAnsi="Arial" w:cs="Arial"/>
          <w:color w:val="000000"/>
          <w:vertAlign w:val="subscript"/>
          <w:lang w:val="en-US" w:eastAsia="en-US"/>
        </w:rPr>
        <w:t>meas</w:t>
      </w:r>
      <w:r w:rsidRPr="005673AA">
        <w:rPr>
          <w:rFonts w:ascii="Arial" w:eastAsiaTheme="minorEastAsia" w:hAnsi="Arial" w:cs="Arial"/>
          <w:color w:val="000000"/>
          <w:lang w:eastAsia="en-US"/>
        </w:rPr>
        <w:t xml:space="preserve"> - измеренный массовый расход газа, в килограммах в час (кг/ч);</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H</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lang w:eastAsia="en-US"/>
        </w:rPr>
        <w:t xml:space="preserve"> - это, в зависимости от ситуации, чистая теплотворная способность сухого эталонного газа при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1013,25 мбар, в МДж/м3 или в МДж/кг;</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H</w:t>
      </w:r>
      <w:r w:rsidRPr="005673AA">
        <w:rPr>
          <w:rFonts w:ascii="Arial" w:eastAsiaTheme="minorEastAsia" w:hAnsi="Arial" w:cs="Arial"/>
          <w:color w:val="000000"/>
          <w:vertAlign w:val="subscript"/>
          <w:lang w:val="en-US" w:eastAsia="en-US"/>
        </w:rPr>
        <w:t>s</w:t>
      </w:r>
      <w:r w:rsidRPr="005673AA">
        <w:rPr>
          <w:rFonts w:ascii="Arial" w:eastAsiaTheme="minorEastAsia" w:hAnsi="Arial" w:cs="Arial"/>
          <w:color w:val="000000"/>
          <w:lang w:eastAsia="en-US"/>
        </w:rPr>
        <w:t xml:space="preserve"> - соответственно, общая теплотворная способность сухого эталонного газа при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1013,25 мбар, в МДж/м3 или в МДж/кг;</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t</w:t>
      </w:r>
      <w:r w:rsidRPr="005673AA">
        <w:rPr>
          <w:rFonts w:ascii="Arial" w:eastAsiaTheme="minorEastAsia" w:hAnsi="Arial" w:cs="Arial"/>
          <w:color w:val="000000"/>
          <w:vertAlign w:val="subscript"/>
          <w:lang w:val="en-US" w:eastAsia="en-US"/>
        </w:rPr>
        <w:t>g</w:t>
      </w:r>
      <w:proofErr w:type="gramEnd"/>
      <w:r w:rsidRPr="005673AA">
        <w:rPr>
          <w:rFonts w:ascii="Arial" w:eastAsiaTheme="minorEastAsia" w:hAnsi="Arial" w:cs="Arial"/>
          <w:color w:val="000000"/>
          <w:lang w:eastAsia="en-US"/>
        </w:rPr>
        <w:t xml:space="preserve"> - температура газа на счетчике, в градусах Цельсия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p</w:t>
      </w:r>
      <w:r w:rsidRPr="005673AA">
        <w:rPr>
          <w:rFonts w:ascii="Arial" w:eastAsiaTheme="minorEastAsia" w:hAnsi="Arial" w:cs="Arial"/>
          <w:color w:val="000000"/>
          <w:vertAlign w:val="subscript"/>
          <w:lang w:val="en-US" w:eastAsia="en-US"/>
        </w:rPr>
        <w:t>g</w:t>
      </w:r>
      <w:r w:rsidRPr="005673AA">
        <w:rPr>
          <w:rFonts w:ascii="Arial" w:eastAsiaTheme="minorEastAsia" w:hAnsi="Arial" w:cs="Arial"/>
          <w:color w:val="000000"/>
          <w:lang w:eastAsia="en-US"/>
        </w:rPr>
        <w:t xml:space="preserve"> - давление подачи газа на счетчике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относительная</w:t>
      </w:r>
      <w:proofErr w:type="gramEnd"/>
      <w:r w:rsidRPr="005673AA">
        <w:rPr>
          <w:rFonts w:ascii="Arial" w:eastAsiaTheme="minorEastAsia" w:hAnsi="Arial" w:cs="Arial"/>
          <w:color w:val="000000"/>
          <w:lang w:eastAsia="en-US"/>
        </w:rPr>
        <w:t xml:space="preserve"> плотность сухого газа по отношению к сухому воздуху;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d</w:t>
      </w:r>
      <w:r w:rsidRPr="005673AA">
        <w:rPr>
          <w:rFonts w:ascii="Arial" w:eastAsiaTheme="minorEastAsia" w:hAnsi="Arial" w:cs="Arial"/>
          <w:color w:val="000000"/>
          <w:vertAlign w:val="subscript"/>
          <w:lang w:val="en-US" w:eastAsia="en-US"/>
        </w:rPr>
        <w:t>r</w:t>
      </w:r>
      <w:proofErr w:type="gramEnd"/>
      <w:r w:rsidRPr="005673AA">
        <w:rPr>
          <w:rFonts w:ascii="Arial" w:eastAsiaTheme="minorEastAsia" w:hAnsi="Arial" w:cs="Arial"/>
          <w:color w:val="000000"/>
          <w:lang w:eastAsia="en-US"/>
        </w:rPr>
        <w:t xml:space="preserve"> - относительная плотность эталонного газа по отношению к сухому воздуху;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p</w:t>
      </w:r>
      <w:r w:rsidRPr="005673AA">
        <w:rPr>
          <w:rFonts w:ascii="Arial" w:eastAsiaTheme="minorEastAsia" w:hAnsi="Arial" w:cs="Arial"/>
          <w:color w:val="000000"/>
          <w:vertAlign w:val="subscript"/>
          <w:lang w:val="en-US" w:eastAsia="en-US"/>
        </w:rPr>
        <w:t>a</w:t>
      </w:r>
      <w:proofErr w:type="gramEnd"/>
      <w:r w:rsidRPr="005673AA">
        <w:rPr>
          <w:rFonts w:ascii="Arial" w:eastAsiaTheme="minorEastAsia" w:hAnsi="Arial" w:cs="Arial"/>
          <w:color w:val="000000"/>
          <w:lang w:eastAsia="en-US"/>
        </w:rPr>
        <w:t xml:space="preserve"> - атмосферное давление (мбар), взятое на момент испытания;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FA0C5B" w:rsidRPr="00FA0C5B">
        <w:rPr>
          <w:rFonts w:ascii="Arial" w:eastAsiaTheme="minorEastAsia" w:hAnsi="Arial" w:cs="Arial"/>
          <w:color w:val="000000"/>
          <w:sz w:val="20"/>
          <w:szCs w:val="20"/>
          <w:lang w:eastAsia="en-US"/>
        </w:rPr>
        <w:t xml:space="preserve"> </w:t>
      </w:r>
      <w:r w:rsidR="005C5E43" w:rsidRPr="00FA0C5B">
        <w:rPr>
          <w:rFonts w:ascii="Arial" w:eastAsiaTheme="minorEastAsia" w:hAnsi="Arial" w:cs="Arial"/>
          <w:color w:val="000000"/>
          <w:sz w:val="20"/>
          <w:szCs w:val="20"/>
          <w:lang w:val="kk-KZ" w:eastAsia="en-US"/>
        </w:rPr>
        <w:t>:</w:t>
      </w:r>
      <w:proofErr w:type="gramEnd"/>
      <w:r w:rsidR="005C5E43" w:rsidRPr="00FA0C5B">
        <w:rPr>
          <w:rFonts w:ascii="Arial" w:eastAsiaTheme="minorEastAsia" w:hAnsi="Arial" w:cs="Arial"/>
          <w:color w:val="000000"/>
          <w:sz w:val="20"/>
          <w:szCs w:val="20"/>
          <w:lang w:eastAsia="en-US"/>
        </w:rPr>
        <w:t xml:space="preserve"> Расчет скорректированной тепловой мощности </w:t>
      </w:r>
      <w:r w:rsidR="005C5E43" w:rsidRPr="00FA0C5B">
        <w:rPr>
          <w:rFonts w:ascii="Arial" w:eastAsiaTheme="minorEastAsia" w:hAnsi="Arial" w:cs="Arial"/>
          <w:color w:val="000000"/>
          <w:sz w:val="20"/>
          <w:szCs w:val="20"/>
          <w:lang w:val="en-US" w:eastAsia="en-US"/>
        </w:rPr>
        <w:t>Q</w:t>
      </w:r>
      <w:r w:rsidR="005C5E43" w:rsidRPr="00FA0C5B">
        <w:rPr>
          <w:rFonts w:ascii="Arial" w:eastAsiaTheme="minorEastAsia" w:hAnsi="Arial" w:cs="Arial"/>
          <w:color w:val="000000"/>
          <w:sz w:val="20"/>
          <w:szCs w:val="20"/>
          <w:vertAlign w:val="subscript"/>
          <w:lang w:val="en-US" w:eastAsia="en-US"/>
        </w:rPr>
        <w:t>o</w:t>
      </w:r>
      <w:r w:rsidR="005C5E43" w:rsidRPr="00FA0C5B">
        <w:rPr>
          <w:rFonts w:ascii="Arial" w:eastAsiaTheme="minorEastAsia" w:hAnsi="Arial" w:cs="Arial"/>
          <w:color w:val="000000"/>
          <w:sz w:val="20"/>
          <w:szCs w:val="20"/>
          <w:lang w:eastAsia="en-US"/>
        </w:rPr>
        <w:t>, приведенный выше, действителен для приборов, в которых поток газа регулируется постоянным давлением газа, т.е. корректором или регулятором давления, и газовым патрубком, а газ вытекает в форсунку или любой объем при примерно атмосферном давлении.</w:t>
      </w:r>
    </w:p>
    <w:p w:rsidR="00FA0C5B" w:rsidRPr="00FA0C5B" w:rsidRDefault="00FA0C5B" w:rsidP="005C5E43">
      <w:pPr>
        <w:autoSpaceDE w:val="0"/>
        <w:autoSpaceDN w:val="0"/>
        <w:adjustRightInd w:val="0"/>
        <w:ind w:firstLine="720"/>
        <w:jc w:val="both"/>
        <w:rPr>
          <w:rFonts w:ascii="Arial" w:eastAsiaTheme="minorEastAsia" w:hAnsi="Arial" w:cs="Arial"/>
          <w:color w:val="000000"/>
          <w:sz w:val="20"/>
          <w:szCs w:val="2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используется мокрый счетчик или если используемый газ является насыщенным, значение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заменяется значением плотности влажного газа (</w:t>
      </w:r>
      <w:r w:rsidRPr="005673AA">
        <w:rPr>
          <w:rFonts w:ascii="Arial" w:eastAsiaTheme="minorEastAsia" w:hAnsi="Arial" w:cs="Arial"/>
          <w:i/>
          <w:color w:val="000000"/>
          <w:lang w:val="en-US" w:eastAsia="en-US"/>
        </w:rPr>
        <w:t>d</w:t>
      </w:r>
      <w:r w:rsidRPr="005673AA">
        <w:rPr>
          <w:rFonts w:ascii="Arial" w:eastAsiaTheme="minorEastAsia" w:hAnsi="Arial" w:cs="Arial"/>
          <w:color w:val="000000"/>
          <w:vertAlign w:val="subscript"/>
          <w:lang w:val="en-US" w:eastAsia="en-US"/>
        </w:rPr>
        <w:t>h</w:t>
      </w:r>
      <w:r w:rsidRPr="005673AA">
        <w:rPr>
          <w:rFonts w:ascii="Arial" w:eastAsiaTheme="minorEastAsia" w:hAnsi="Arial" w:cs="Arial"/>
          <w:color w:val="000000"/>
          <w:lang w:eastAsia="en-US"/>
        </w:rPr>
        <w:t>) и задается формулой (4).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2B31D633" wp14:editId="31F32930">
            <wp:extent cx="2524125" cy="7334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24125" cy="73342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val="kk-KZ" w:eastAsia="en-US"/>
        </w:rPr>
        <w:t xml:space="preserve">    </w:t>
      </w:r>
      <w:r w:rsidRPr="005673AA">
        <w:rPr>
          <w:rFonts w:ascii="Arial" w:eastAsiaTheme="minorEastAsia" w:hAnsi="Arial" w:cs="Arial"/>
          <w:color w:val="000000"/>
          <w:lang w:eastAsia="en-US"/>
        </w:rPr>
        <w:t>(4)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d</w:t>
      </w:r>
      <w:r w:rsidRPr="005673AA">
        <w:rPr>
          <w:rFonts w:ascii="Arial" w:eastAsiaTheme="minorEastAsia" w:hAnsi="Arial" w:cs="Arial"/>
          <w:color w:val="000000"/>
          <w:vertAlign w:val="subscript"/>
          <w:lang w:val="en-US" w:eastAsia="en-US"/>
        </w:rPr>
        <w:t>h</w:t>
      </w:r>
      <w:proofErr w:type="gramEnd"/>
      <w:r w:rsidRPr="005673AA">
        <w:rPr>
          <w:rFonts w:ascii="Arial" w:eastAsiaTheme="minorEastAsia" w:hAnsi="Arial" w:cs="Arial"/>
          <w:color w:val="000000"/>
          <w:lang w:eastAsia="en-US"/>
        </w:rPr>
        <w:t xml:space="preserve"> - относительная плотность влажного газа по отношению к сухому воздуху;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относительная</w:t>
      </w:r>
      <w:proofErr w:type="gramEnd"/>
      <w:r w:rsidRPr="005673AA">
        <w:rPr>
          <w:rFonts w:ascii="Arial" w:eastAsiaTheme="minorEastAsia" w:hAnsi="Arial" w:cs="Arial"/>
          <w:color w:val="000000"/>
          <w:lang w:eastAsia="en-US"/>
        </w:rPr>
        <w:t xml:space="preserve"> плотность сухого газа по отношению к сухому воздуху;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p</w:t>
      </w:r>
      <w:r w:rsidRPr="005673AA">
        <w:rPr>
          <w:rFonts w:ascii="Arial" w:eastAsiaTheme="minorEastAsia" w:hAnsi="Arial" w:cs="Arial"/>
          <w:color w:val="000000"/>
          <w:vertAlign w:val="subscript"/>
          <w:lang w:val="en-US" w:eastAsia="en-US"/>
        </w:rPr>
        <w:t>g</w:t>
      </w:r>
      <w:r w:rsidRPr="005673AA">
        <w:rPr>
          <w:rFonts w:ascii="Arial" w:eastAsiaTheme="minorEastAsia" w:hAnsi="Arial" w:cs="Arial"/>
          <w:color w:val="000000"/>
          <w:lang w:eastAsia="en-US"/>
        </w:rPr>
        <w:t xml:space="preserve"> - давление подачи газа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pa</w:t>
      </w:r>
      <w:proofErr w:type="gramEnd"/>
      <w:r w:rsidRPr="005673AA">
        <w:rPr>
          <w:rFonts w:ascii="Arial" w:eastAsiaTheme="minorEastAsia" w:hAnsi="Arial" w:cs="Arial"/>
          <w:color w:val="000000"/>
          <w:lang w:eastAsia="en-US"/>
        </w:rPr>
        <w:t xml:space="preserve"> - атмосферное давление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p</w:t>
      </w:r>
      <w:r w:rsidRPr="005673AA">
        <w:rPr>
          <w:rFonts w:ascii="Arial" w:eastAsiaTheme="minorEastAsia" w:hAnsi="Arial" w:cs="Arial"/>
          <w:color w:val="000000"/>
          <w:vertAlign w:val="subscript"/>
          <w:lang w:val="en-US" w:eastAsia="en-US"/>
        </w:rPr>
        <w:t>w</w:t>
      </w:r>
      <w:proofErr w:type="gramEnd"/>
      <w:r w:rsidRPr="005673AA">
        <w:rPr>
          <w:rFonts w:ascii="Arial" w:eastAsiaTheme="minorEastAsia" w:hAnsi="Arial" w:cs="Arial"/>
          <w:color w:val="000000"/>
          <w:lang w:eastAsia="en-US"/>
        </w:rPr>
        <w:t xml:space="preserve"> - давление насыщенных паров испытуемого газа (мбар) при температуре </w:t>
      </w:r>
      <w:r w:rsidRPr="005673AA">
        <w:rPr>
          <w:rFonts w:ascii="Arial" w:eastAsiaTheme="minorEastAsia" w:hAnsi="Arial" w:cs="Arial"/>
          <w:color w:val="000000"/>
          <w:lang w:val="en-US" w:eastAsia="en-US"/>
        </w:rPr>
        <w:t>tg</w:t>
      </w:r>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Давление насыщенных паров при температуре </w:t>
      </w:r>
      <w:r w:rsidRPr="005673AA">
        <w:rPr>
          <w:rFonts w:ascii="Arial" w:eastAsiaTheme="minorEastAsia" w:hAnsi="Arial" w:cs="Arial"/>
          <w:color w:val="000000"/>
          <w:lang w:val="en-US" w:eastAsia="en-US"/>
        </w:rPr>
        <w:t>t</w:t>
      </w:r>
      <w:r w:rsidRPr="005673AA">
        <w:rPr>
          <w:rFonts w:ascii="Arial" w:eastAsiaTheme="minorEastAsia" w:hAnsi="Arial" w:cs="Arial"/>
          <w:color w:val="000000"/>
          <w:vertAlign w:val="subscript"/>
          <w:lang w:val="en-US" w:eastAsia="en-US"/>
        </w:rPr>
        <w:t>g</w:t>
      </w:r>
      <w:r w:rsidRPr="005673AA">
        <w:rPr>
          <w:rFonts w:ascii="Arial" w:eastAsiaTheme="minorEastAsia" w:hAnsi="Arial" w:cs="Arial"/>
          <w:color w:val="000000"/>
          <w:lang w:eastAsia="en-US"/>
        </w:rPr>
        <w:t xml:space="preserve"> рассчитывается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587FD4ED" wp14:editId="3B1874AB">
            <wp:extent cx="2495550" cy="6381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95550" cy="638175"/>
                    </a:xfrm>
                    <a:prstGeom prst="rect">
                      <a:avLst/>
                    </a:prstGeom>
                    <a:noFill/>
                    <a:ln>
                      <a:noFill/>
                    </a:ln>
                  </pic:spPr>
                </pic:pic>
              </a:graphicData>
            </a:graphic>
          </wp:inline>
        </w:drawing>
      </w:r>
      <w:r w:rsidRPr="005673AA">
        <w:rPr>
          <w:rFonts w:ascii="Arial" w:eastAsiaTheme="minorEastAsia" w:hAnsi="Arial" w:cs="Arial"/>
          <w:color w:val="000000"/>
          <w:lang w:eastAsia="en-US"/>
        </w:rPr>
        <w:t>(мбар)</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 xml:space="preserve"> (5)</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6.2.2.2 Номинальная тепловая мощность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Испытания должны проводиться при нормальном давлении </w:t>
      </w:r>
      <w:r w:rsidRPr="005673AA">
        <w:rPr>
          <w:rFonts w:ascii="Arial" w:eastAsiaTheme="minorEastAsia" w:hAnsi="Arial" w:cs="Arial"/>
          <w:i/>
          <w:color w:val="000000"/>
          <w:lang w:val="en-US" w:eastAsia="en-US"/>
        </w:rPr>
        <w:t>p</w:t>
      </w:r>
      <w:r w:rsidRPr="005673AA">
        <w:rPr>
          <w:rFonts w:ascii="Arial" w:eastAsiaTheme="minorEastAsia" w:hAnsi="Arial" w:cs="Arial"/>
          <w:color w:val="000000"/>
          <w:vertAlign w:val="subscript"/>
          <w:lang w:val="en-US" w:eastAsia="en-US"/>
        </w:rPr>
        <w:t>n</w:t>
      </w:r>
      <w:r w:rsidRPr="005673AA">
        <w:rPr>
          <w:rFonts w:ascii="Arial" w:eastAsiaTheme="minorEastAsia" w:hAnsi="Arial" w:cs="Arial"/>
          <w:color w:val="000000"/>
          <w:lang w:eastAsia="en-US"/>
        </w:rPr>
        <w:t>, указанном в технических инструкциях в соответствии с 6.1.4.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Каждый блок горелки должен быть последовательно оснащен каждой из предписанных форсунок и отрегулирован в соответствии с 6.1.3.2.1. Потребление тепла должно определяться, как описано в пункте 6.2.2.1, для каждого эталонного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Измерения должны проводиться при установке в состоянии теплового равновесия и при любом термостате, выведенном из действия.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Полученное значение тепловой мощности </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val="en-US" w:eastAsia="en-US"/>
        </w:rPr>
        <w:t>o</w:t>
      </w:r>
      <w:r w:rsidRPr="005673AA">
        <w:rPr>
          <w:rFonts w:ascii="Arial" w:eastAsiaTheme="minorEastAsia" w:hAnsi="Arial" w:cs="Arial"/>
          <w:color w:val="000000"/>
          <w:lang w:eastAsia="en-US"/>
        </w:rPr>
        <w:t xml:space="preserve"> должно находиться в пределах ± 5 % от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6.2.2.3 Подвод тепла стартового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Испытания должны проводиться при нормальном давлении </w:t>
      </w:r>
      <w:r w:rsidRPr="005673AA">
        <w:rPr>
          <w:rFonts w:ascii="Arial" w:eastAsiaTheme="minorEastAsia" w:hAnsi="Arial" w:cs="Arial"/>
          <w:i/>
          <w:color w:val="000000"/>
          <w:lang w:val="en-US" w:eastAsia="en-US"/>
        </w:rPr>
        <w:t>p</w:t>
      </w:r>
      <w:r w:rsidRPr="005673AA">
        <w:rPr>
          <w:rFonts w:ascii="Arial" w:eastAsiaTheme="minorEastAsia" w:hAnsi="Arial" w:cs="Arial"/>
          <w:color w:val="000000"/>
          <w:vertAlign w:val="subscript"/>
          <w:lang w:val="en-US" w:eastAsia="en-US"/>
        </w:rPr>
        <w:t>n</w:t>
      </w:r>
      <w:r w:rsidRPr="005673AA">
        <w:rPr>
          <w:rFonts w:ascii="Arial" w:eastAsiaTheme="minorEastAsia" w:hAnsi="Arial" w:cs="Arial"/>
          <w:color w:val="000000"/>
          <w:lang w:eastAsia="en-US"/>
        </w:rPr>
        <w:t>, указанном в технических инструкциях в соответствии с пунктом 6.1.4, с использованием устройства, обеспечивающего самостоятельную работу пламени стартового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Каждый блок горелки должен быть последовательно оснащен каждой из предписанных форсунок и отрегулирован в соответствии с 6.1.3.2.1. Тепловая мощность должна определяться, как описано в пункте 6.2.2.1, для каждого эталонного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Измерения должны проводиться сразу после зажигания пламени стартового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Тепловая мощность, полученная при нормальном давлении, должна находиться в пределах ± 5 % от тепловой мощности стартового газа, заявленной изготовителем.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Однако этот допуск увеличивается до ± 10 %, если диаметр форсунки составляет 0,5 мм или менее.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6.2.2.4 Эффективность устройства для определения диапазона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блоков горелок, оснащенных устройством для определения диапазона, отличным от регулятора расхода газа, должны быть проведены испытания, как описано в пункте 6.2.2.2, для двух крайних положений устройства для определения диапазона.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Должно быть проверено, что: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при</w:t>
      </w:r>
      <w:proofErr w:type="gramEnd"/>
      <w:r w:rsidRPr="005673AA">
        <w:rPr>
          <w:rFonts w:ascii="Arial" w:eastAsiaTheme="minorEastAsia" w:hAnsi="Arial" w:cs="Arial"/>
          <w:color w:val="000000"/>
          <w:lang w:eastAsia="en-US"/>
        </w:rPr>
        <w:t xml:space="preserve"> положении устройства регулирования диапазона, обеспечивающем максимальный расход, номинальный расход тепла достигается с точностью ± 5 %; 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при</w:t>
      </w:r>
      <w:proofErr w:type="gramEnd"/>
      <w:r w:rsidRPr="005673AA">
        <w:rPr>
          <w:rFonts w:ascii="Arial" w:eastAsiaTheme="minorEastAsia" w:hAnsi="Arial" w:cs="Arial"/>
          <w:color w:val="000000"/>
          <w:lang w:eastAsia="en-US"/>
        </w:rPr>
        <w:t xml:space="preserve"> положении устройства для определения диапазона в положении, обеспечивающем минимальную мощность, тепловая мощность находится в пределах ± 5 % от минимальной тепловой мощности, указанной изготовителем.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для</w:t>
      </w:r>
      <w:proofErr w:type="gramEnd"/>
      <w:r w:rsidRPr="005673AA">
        <w:rPr>
          <w:rFonts w:ascii="Arial" w:eastAsiaTheme="minorEastAsia" w:hAnsi="Arial" w:cs="Arial"/>
          <w:color w:val="000000"/>
          <w:lang w:eastAsia="en-US"/>
        </w:rPr>
        <w:t xml:space="preserve"> приборов, сжигающих газы третьего семейства, при нахождении прибора для определения диапазона в положении, обеспечивающем максимальную </w:t>
      </w:r>
      <w:r w:rsidRPr="005673AA">
        <w:rPr>
          <w:rFonts w:ascii="Arial" w:eastAsiaTheme="minorEastAsia" w:hAnsi="Arial" w:cs="Arial"/>
          <w:color w:val="000000"/>
          <w:lang w:eastAsia="en-US"/>
        </w:rPr>
        <w:lastRenderedPageBreak/>
        <w:t>мощность, полученная мощность должна быть такой, когда прибор широко открыт и работает.</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 Предельные температуры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6.2.3.1 Температура стен и потолка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6.2.3.1.1 Предельная температура</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t xml:space="preserve">Когда прибор испытывается в условиях, описанных в пунктах 6.2.3.1.2 и 6.2.3.1.3, температура стен и потолка не должна превышать температуру окружающей среды более чем на 50 </w:t>
      </w:r>
      <w:r w:rsidRPr="005673AA">
        <w:rPr>
          <w:rFonts w:ascii="Arial" w:eastAsiaTheme="minorEastAsia" w:hAnsi="Arial" w:cs="Arial"/>
          <w:bCs/>
          <w:color w:val="000000"/>
          <w:lang w:val="en-US" w:eastAsia="en-US"/>
        </w:rPr>
        <w:t>K</w:t>
      </w:r>
      <w:r w:rsidRPr="005673AA">
        <w:rPr>
          <w:rFonts w:ascii="Arial" w:eastAsiaTheme="minorEastAsia" w:hAnsi="Arial" w:cs="Arial"/>
          <w:b/>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6.2.3.1.2 Аппарат</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Аппарат состоит из вертикальной деревянной стенки и горизонтальной потолочной доски. Вертикальная стенка должна быть не менее 1 200 мм в высоту и не менее 1 200 мм в ширину. Потолочная плита должна иметь глубину 1 200 мм и ширину, аналогичную ширине стены. И стена, и потолок должны быть деревянными толщиной 25 мм, окрашенными в тускло-черный цвет.</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t xml:space="preserve">В настенных системах потолочная плита должна быть расположена таким образом, чтобы один край прилегал к торцу стены (см. рис. 5 </w:t>
      </w:r>
      <w:r w:rsidRPr="005673AA">
        <w:rPr>
          <w:rFonts w:ascii="Arial" w:eastAsiaTheme="minorEastAsia" w:hAnsi="Arial" w:cs="Arial"/>
          <w:bCs/>
          <w:color w:val="000000"/>
          <w:lang w:val="en-US" w:eastAsia="en-US"/>
        </w:rPr>
        <w:t>a</w:t>
      </w:r>
      <w:r w:rsidRPr="005673AA">
        <w:rPr>
          <w:rFonts w:ascii="Arial" w:eastAsiaTheme="minorEastAsia" w:hAnsi="Arial" w:cs="Arial"/>
          <w:bCs/>
          <w:color w:val="000000"/>
          <w:lang w:eastAsia="en-US"/>
        </w:rPr>
        <w:t>)</w:t>
      </w:r>
      <w:r w:rsidRPr="005673AA">
        <w:rPr>
          <w:rFonts w:ascii="Arial" w:eastAsiaTheme="minorEastAsia" w:hAnsi="Arial" w:cs="Arial"/>
          <w:b/>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Такая схема может не подойти для других установок (например, для подвесного потолка), если производителем предусмотрен большой горизонтальный зазор. В этом случае может потребоваться деревянная панель толщиной 25 мм для заполнения зазора между потолочной плитой и стеной (см. рис. 5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Термопары должны быть встроены в каждую плиту через 100 мм. Термопары должны входить в плиту со стороны, удаленной от установки, а их соединения должны быть закреплены на расстоянии 3 мм от поверхности древесины, прилегающей к блоку горелки.</w:t>
      </w: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3440A587" wp14:editId="2F1B0AFA">
            <wp:extent cx="3752850" cy="26955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2850" cy="2695575"/>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 Расположение для настенных систем</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noProof/>
          <w:color w:val="000000"/>
        </w:rPr>
        <w:lastRenderedPageBreak/>
        <w:drawing>
          <wp:inline distT="0" distB="0" distL="0" distR="0" wp14:anchorId="3B80F7FB" wp14:editId="5DB625E2">
            <wp:extent cx="3848100" cy="33718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48100" cy="3371850"/>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Расположение для установок с большими горизонтальными зазорами</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val="kk-KZ" w:eastAsia="en-US"/>
        </w:rPr>
        <w:t xml:space="preserve">Условные </w:t>
      </w:r>
      <w:r w:rsidRPr="00DB519C">
        <w:rPr>
          <w:rFonts w:ascii="Arial" w:eastAsiaTheme="minorEastAsia" w:hAnsi="Arial" w:cs="Arial"/>
          <w:b/>
          <w:bCs/>
          <w:color w:val="000000"/>
          <w:sz w:val="20"/>
          <w:szCs w:val="20"/>
          <w:lang w:eastAsia="en-US"/>
        </w:rPr>
        <w:t>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лицевая сторона стены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DB519C">
        <w:rPr>
          <w:rFonts w:ascii="Arial" w:eastAsiaTheme="minorEastAsia" w:hAnsi="Arial" w:cs="Arial"/>
          <w:color w:val="000000"/>
          <w:sz w:val="20"/>
          <w:szCs w:val="20"/>
          <w:lang w:eastAsia="en-US"/>
        </w:rPr>
        <w:t>2 участок у термопары</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DB519C"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5 – </w:t>
      </w:r>
      <w:r w:rsidR="005C5E43" w:rsidRPr="00DB519C">
        <w:rPr>
          <w:rFonts w:ascii="Arial" w:eastAsiaTheme="minorEastAsia" w:hAnsi="Arial" w:cs="Arial"/>
          <w:bCs/>
          <w:color w:val="000000"/>
          <w:lang w:eastAsia="en-US"/>
        </w:rPr>
        <w:t>Схема для измерения температуры стен и потолка</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6.2.3.1.3 Процедура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Блок горелки должен быть установлен и смонтирован на аппарате в соответствии с техническими инструкциями относительно зазоров (см. 10.2.2.1).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прибор слишком длинный, чтобы можно было измерить температуру стен и потолка для прибора в целом, испытание должно проводиться с прибором, расположенным рядом с частью (частями) прибора, дающей максимальный нагревательный эффект;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в технических инструкциях указан большой горизонтальный зазор, потолочная плита должна быть расположена по центру над частью (частями) установки, дающей максимальный нагревательный эффект. Любой зазор между потолочной плитой и стеной должен быть заполнен, как показано на рис. 5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в технических инструкциях указаны альтернативные варианты монтажа (например, настенный монтаж, подвеска к потолку и т.д.), то испытание должно быть повторено с установкой, соответствующим образом смонтированной на аппарате.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Блок горелки должен быть снабжен одним из эталонных газов, указанных в пункте 6.1.1, в соответствии с его категорией и отрегулирован в соответствии с пунктом 6.1.3.2.1.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Испытание должно проводиться при работе блока горелки на номинальной тепловой мощности. Все измерения должны проводиться при достижении теплового равновесия. Заслонка на блоке горелки должна быть отрегулирована таким образом, чтобы обеспечить минимальное всасывание, заявленное в технических инструкциях. Для данного испытания рекомендуется поместить систему в помещение, где температура окружающей среды составляет около 20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6.2.3.2 Температуры компонентов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Максимальная температура компонентов системы не должна превышать максимальную температуру, указанную в конструкторской документации на отдельный компонент.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Температуры компонентов должны измеряться при достижении теплового равновесия в ходе испытания, описанного в пункте 6.2.3.1, и после выключения блока горелки в конце испытания. Температуры должны контролироваться сразу после выключения прибора и регистрироваться максимальные температуры.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Температуры компонентов измеряются с помощью присоединенных термопар, имеющих термоэлектрические спаи. Термопары должны использоваться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60584-1:2013 с пределами точности термоэлектрического напряжения, используемого в соответствии с классом 2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60584-1:2013.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Однако</w:t>
      </w:r>
      <w:proofErr w:type="gramStart"/>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 xml:space="preserve"> если электрический компонент сам по себе может вызвать повышение температуры (например, автоматические отсечные клапаны), температуру компонента можно не измерять.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этом случае термопары должны быть установлены таким образом, чтобы измерять температуру воздуха вокруг устройства.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Измерения температуры компонентов считаются удовлетворительными, если выполняются требования формулы (6).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2FD836CE" wp14:editId="14BB3F4D">
            <wp:extent cx="2676525" cy="3429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76525" cy="34290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comp</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vertAlign w:val="subscript"/>
          <w:lang w:val="en-US" w:eastAsia="en-US"/>
        </w:rPr>
        <w:t>meas</w:t>
      </w:r>
      <w:r w:rsidRPr="005673AA">
        <w:rPr>
          <w:rFonts w:ascii="Arial" w:eastAsiaTheme="minorEastAsia" w:hAnsi="Arial" w:cs="Arial"/>
          <w:color w:val="000000"/>
          <w:lang w:eastAsia="en-US"/>
        </w:rPr>
        <w:t xml:space="preserve"> - максимальная температура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измеренная в ходе испытания;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comp</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vertAlign w:val="subscript"/>
          <w:lang w:val="en-US" w:eastAsia="en-US"/>
        </w:rPr>
        <w:t>max</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максимальная температура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указанная в технической документации;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rm</w:t>
      </w:r>
      <w:proofErr w:type="gramEnd"/>
      <w:r w:rsidRPr="005673AA">
        <w:rPr>
          <w:rFonts w:ascii="Arial" w:eastAsiaTheme="minorEastAsia" w:hAnsi="Arial" w:cs="Arial"/>
          <w:color w:val="000000"/>
          <w:lang w:eastAsia="en-US"/>
        </w:rPr>
        <w:t xml:space="preserve"> - температура окружающей среды в помещении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6.2.3.3 Температуры двигателя вентилятора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6.2.3.3.1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Максимальная температура двигателя вентилятора не должна превышать максимальную температуру, указанную в конструкторской документации на двигатель вентилятора.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приборов с одной горелкой температура двигателя вентилятора должна контролироваться. Прибор должен быть установлен в соответствии с 6.1.6 и снабжаться электроэнергией с помощью устройства, позволяющего изменять напряжение от 85 % минимального до 110 % максимального диапазона напряжения, указанного в технической документации (например, трансформатор переменного напряжения).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Испытание должно проводиться в неподвижном воздухе и с прибором, отрегулированным на номинальный вход, с использованием одного из эталонных газов, указанных в пункте 6.1.1, в соответствии с его категорией. Напряжение должно быть отрегулировано на наиболее неблагоприятное значение между вышеуказанными пределами.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Измерения температуры должны проводиться при достижении теплового равновесия и после выключения прибора с помощью обычных средств управления.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Сопротивление обмоток должно быть измерено как можно быстрее после выключения, а затем через короткие промежутки времени, чтобы можно было построить кривую зависимости сопротивления от времени после выключения для определения максимального значения сопротивления.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Повышение температуры обмоток должно быть рассчитано по формуле (7):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6E7824DE" wp14:editId="122B45D2">
            <wp:extent cx="2762250" cy="3810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2250" cy="38100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(7)</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lastRenderedPageBreak/>
        <w:drawing>
          <wp:inline distT="0" distB="0" distL="0" distR="0" wp14:anchorId="212255CB" wp14:editId="3D4211AE">
            <wp:extent cx="247650" cy="1428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7650" cy="14287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повышение температуры (К);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R</w:t>
      </w:r>
      <w:r w:rsidRPr="005673AA">
        <w:rPr>
          <w:rFonts w:ascii="Arial" w:eastAsiaTheme="minorEastAsia" w:hAnsi="Arial" w:cs="Arial"/>
          <w:color w:val="000000"/>
          <w:vertAlign w:val="subscript"/>
          <w:lang w:eastAsia="en-US"/>
        </w:rPr>
        <w:t>1</w:t>
      </w:r>
      <w:r w:rsidRPr="005673AA">
        <w:rPr>
          <w:rFonts w:ascii="Arial" w:eastAsiaTheme="minorEastAsia" w:hAnsi="Arial" w:cs="Arial"/>
          <w:color w:val="000000"/>
          <w:lang w:eastAsia="en-US"/>
        </w:rPr>
        <w:t xml:space="preserve"> - сопротивление (Ом) в начале испытания;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R</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 максимальное сопротивление (Ом) в конце испытания;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rm</w:t>
      </w:r>
      <w:r w:rsidRPr="005673AA">
        <w:rPr>
          <w:rFonts w:ascii="Arial" w:eastAsiaTheme="minorEastAsia" w:hAnsi="Arial" w:cs="Arial"/>
          <w:color w:val="000000"/>
          <w:vertAlign w:val="subscript"/>
          <w:lang w:eastAsia="en-US"/>
        </w:rPr>
        <w:t>1</w:t>
      </w:r>
      <w:r w:rsidRPr="005673AA">
        <w:rPr>
          <w:rFonts w:ascii="Arial" w:eastAsiaTheme="minorEastAsia" w:hAnsi="Arial" w:cs="Arial"/>
          <w:color w:val="000000"/>
          <w:lang w:eastAsia="en-US"/>
        </w:rPr>
        <w:t xml:space="preserve"> - температура помещения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 начале испытания;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rm</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 температура помещения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 конце испытания;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- 234</w:t>
      </w:r>
      <w:proofErr w:type="gramStart"/>
      <w:r w:rsidRPr="005673AA">
        <w:rPr>
          <w:rFonts w:ascii="Arial" w:eastAsiaTheme="minorEastAsia" w:hAnsi="Arial" w:cs="Arial"/>
          <w:color w:val="000000"/>
          <w:lang w:eastAsia="en-US"/>
        </w:rPr>
        <w:t>,5</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для меди.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6.2.3.3.2 Предельные температуры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Когда прибор испытывается в условиях 6.2.3.3.3, внешняя температура любой части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которая при установке в соответствии с техническими инструкциями может находиться на расстоянии менее 25 мм от горючих частей конструкции здания, не должна превышать температуру окружающей среды более чем на 50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в соответствии с инструкциями по установке требуется, чтобы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был заключен в другой воздуховод, рукав или изоляцию, когда он проходит через горючую стену или потолок, внешняя температура этого воздуховода, рукава или изоляции не должна превышать температуру окружающей среды более чем на 50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при соблюдении условий пункта 6.2.3.3.4.</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6.2.3.3.3 Испытание 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Когда аппарат испытывается в следующих условиях, внешняя температура любой части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которая при установке в соответствии с техническими инструкциями может находиться на расстоянии менее 25 мм от горючих частей ткани здания, не должна превышать температуру окружающей среды более чем на 50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Это испытание проводится, если при установке прибора в соответствии с техническими инструкциями любая часть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может находиться на расстоянии менее 25 мм от горючих частей конструкции здания.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Прибор должен быть установлен в соответствии с 6.1.6, а термопары должны быть прикреплены к внешней поверхности тех частей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которые могут находиться на расстоянии менее 25 мм от горючих частей конструкции здания. Термопары должны использоваться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60584-1:2013 с пределами точности термоэлектрического напряжения, используемого в соответствии с классом 2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60584-1:2013.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должен быть снабжен одним из эталонных газов, указанных в пункте 6.1.1, в соответствии с его категорией и отрегулирован в соответствии с пунктом 6.1.3.2.1.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Испытание должно проводиться при работе прибора на номинальной тепловой мощности. Все измерения должны проводиться при достижении теплового равновесия. Рекомендуется для этого испытания поместить прибор в помещение, где температура окружающей среды составляет приблизительно 20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 конце испытания необходимо проверить, что максимальное повышение температуры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не превышает предела, указанного в пункте 6.2.3.3.2.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6.2.3.3.4 Испытание 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в соответствии с инструкциями по установке требуется, чтобы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был заключен в другой воздуховод, рукав или изоляцию, когда он проходит через горючую стену или потолок, внешняя температура этого воздуховода, рукава или изоляции не должна превышать температуру окружающей среды более чем на 50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при следующих условиях испытания.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Это испытание должно проводиться, если в соответствии с инструкциями по монтажу требуется, чтобы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был заключен в другой воздуховод, рукав или изоляцию, когда он проходит через горючую стену или потолок.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Аппарат должен быть установлен в соответствии с 6.1.6. Воздуховод, рукав или изоляция, закрывающие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должны быть установлены в соответствии с инструкциями по установке. Этот воздуховод, рукав или изоляция должны иметь </w:t>
      </w:r>
      <w:r w:rsidRPr="005673AA">
        <w:rPr>
          <w:rFonts w:ascii="Arial" w:eastAsiaTheme="minorEastAsia" w:hAnsi="Arial" w:cs="Arial"/>
          <w:color w:val="000000"/>
          <w:lang w:eastAsia="en-US"/>
        </w:rPr>
        <w:lastRenderedPageBreak/>
        <w:t xml:space="preserve">такие размеры и расположение, чтобы они охватывали участок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длиной 350 мм так близко к прибору, как это позволяют инструкции производителя.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Соединения термопар должны быть прикреплены к внешней поверхности воздуховода, рукава или изоляции, а затем воздуховод, рукав или изоляция должны быть закрыты слоем изоляции толщиной 25 мм. Термопары должны использоваться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60584-1:2013 с пределами точности термоэлектрического напряжения в соответствии с классом 2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60584-1:2013.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должен быть снабжен одним из эталонных газов, указанных в пункте 6.1.1, в соответствии с его категорией и отрегулирован в соответствии с пунктом 6.1.3.2.1.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Испытание должно проводиться при работе прибора на номинальной тепловой мощности. Все измерения должны проводиться при достижении теплового равновесия. Рекомендуется для этого испытания поместить прибор в помещение, где температура окружающей среды составляет приблизительно 20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 конце испытания необходимо проверить, что максимальное повышение температуры на внешней поверхности воздуховода, рукава или изоляции, закрывающей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не превышает предела, указанного в пункте 6.2.3.3.2.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6.2.4 Воспламенение, перекрестное зажигание и стабильность пламени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6.2.4.1 Воспламенение и перекрестное зажигание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6.2.4.1.1 Испытания со всеми газами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следующих условиях испытаний должно быть обеспечено правильное и плавное зажигание и перекрестное зажигание.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Эти испытания должны проводиться как при холодной установке, так и при установке в тепловом равновесии в условиях неподвижного воздуха. Испытания должны проводиться при максимальной и минимальной тепловой мощности, при которой возможно зажигание, в соответствии с инструкциями производителя (если применимо).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Эти испытания должны проводиться с приборами типов </w:t>
      </w:r>
      <w:r w:rsidRPr="005673AA">
        <w:rPr>
          <w:rFonts w:ascii="Arial" w:eastAsiaTheme="minorEastAsia" w:hAnsi="Arial" w:cs="Arial"/>
          <w:color w:val="000000"/>
          <w:lang w:val="en-US" w:eastAsia="en-US"/>
        </w:rPr>
        <w:t>A</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A</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12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13</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 xml:space="preserve">42 </w:t>
      </w:r>
      <w:r w:rsidRPr="005673AA">
        <w:rPr>
          <w:rFonts w:ascii="Arial" w:eastAsiaTheme="minorEastAsia" w:hAnsi="Arial" w:cs="Arial"/>
          <w:color w:val="000000"/>
          <w:lang w:eastAsia="en-US"/>
        </w:rPr>
        <w:t xml:space="preserve">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43</w:t>
      </w:r>
      <w:r w:rsidRPr="005673AA">
        <w:rPr>
          <w:rFonts w:ascii="Arial" w:eastAsiaTheme="minorEastAsia" w:hAnsi="Arial" w:cs="Arial"/>
          <w:color w:val="000000"/>
          <w:lang w:eastAsia="en-US"/>
        </w:rPr>
        <w:t>, установленными в соответствии с 6.1.6.2.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Аппараты типов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22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23</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52</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53</w:t>
      </w:r>
      <w:r w:rsidRPr="005673AA">
        <w:rPr>
          <w:rFonts w:ascii="Arial" w:eastAsiaTheme="minorEastAsia" w:hAnsi="Arial" w:cs="Arial"/>
          <w:color w:val="000000"/>
          <w:lang w:eastAsia="en-US"/>
        </w:rPr>
        <w:t xml:space="preserve"> должны устанавливаться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Прибор, предназначенный для установки с дымоходом, выходящим на стену, должен быть поочередно подключен к дымоходу с минимальным и максимальным эквивалентным сопротивлением в соответствии с технической инструкцией.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Прибор, предназначенный для установки вертикального дымохода с окончанием над уровнем крыши, должен быть поочередно подключен 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1) к дымоходу высотой 1 м и дымоходу с максимальным эквивалентным сопротивлением в соответствии с техническими инструкциями в случае приборов типов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22</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23</w:t>
      </w:r>
      <w:r w:rsidRPr="005673AA">
        <w:rPr>
          <w:rFonts w:ascii="Arial" w:eastAsiaTheme="minorEastAsia" w:hAnsi="Arial" w:cs="Arial"/>
          <w:color w:val="000000"/>
          <w:lang w:eastAsia="en-US"/>
        </w:rPr>
        <w:t>, или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2) в случае приборов типа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52</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53</w:t>
      </w:r>
      <w:r w:rsidRPr="005673AA">
        <w:rPr>
          <w:rFonts w:ascii="Arial" w:eastAsiaTheme="minorEastAsia" w:hAnsi="Arial" w:cs="Arial"/>
          <w:color w:val="000000"/>
          <w:lang w:eastAsia="en-US"/>
        </w:rPr>
        <w:t xml:space="preserve"> - с вертикальным дымоходом с минимальным и максимальным эквивалентным сопротивлением в соответствии с техническими инструкциями.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Блок горелки должен быть первоначально отрегулирован в соответствии с 6.1.3.2.1 и должны быть проведены испытания, описанные в 6.2.4.1.1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Для систем с несколькими горелками заслонка на блоке горелки должна быть отрегулирована таким образом, чтобы попеременно обеспечивать максимальное и минимальное рабочее давление в блоке, указанное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аппарат может использовать газы нескольких групп или семейств, должны использоваться испытательные газы. Выбранные газы для каждой категории аппаратов перечислены в таблице 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lastRenderedPageBreak/>
        <w:t>Таблица</w:t>
      </w:r>
      <w:r w:rsidR="005C5E43" w:rsidRPr="00C22AB3">
        <w:rPr>
          <w:rFonts w:ascii="Arial" w:eastAsiaTheme="minorEastAsia" w:hAnsi="Arial" w:cs="Arial"/>
          <w:bCs/>
          <w:color w:val="000000"/>
          <w:lang w:eastAsia="en-US"/>
        </w:rPr>
        <w:t xml:space="preserve"> 4. Испытательные газы, соответствующие категориям приборов</w:t>
      </w:r>
    </w:p>
    <w:p w:rsidR="00C22AB3" w:rsidRPr="005673AA" w:rsidRDefault="00C22AB3" w:rsidP="005C5E43">
      <w:pPr>
        <w:autoSpaceDE w:val="0"/>
        <w:autoSpaceDN w:val="0"/>
        <w:adjustRightInd w:val="0"/>
        <w:jc w:val="center"/>
        <w:rPr>
          <w:rFonts w:ascii="Arial" w:eastAsiaTheme="minorEastAsia" w:hAnsi="Arial" w:cs="Arial"/>
          <w:b/>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493"/>
        <w:gridCol w:w="1661"/>
        <w:gridCol w:w="1387"/>
        <w:gridCol w:w="1392"/>
        <w:gridCol w:w="1498"/>
        <w:gridCol w:w="1368"/>
      </w:tblGrid>
      <w:tr w:rsidR="005C5E43" w:rsidRPr="005673AA" w:rsidTr="005C5E43">
        <w:trPr>
          <w:trHeight w:val="864"/>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Категории систем</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Эталонный испытательный газ</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Предельный газ с неполным сгоранием</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Предельный газ с обратным движением</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Предельный газ с подъемом</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Коптящий предельный</w:t>
            </w:r>
          </w:p>
        </w:tc>
      </w:tr>
      <w:tr w:rsidR="005C5E43" w:rsidRPr="005673AA" w:rsidTr="005C5E43">
        <w:trPr>
          <w:trHeight w:val="350"/>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9"/>
              <w:ind w:left="117"/>
              <w:rPr>
                <w:rFonts w:ascii="Arial" w:eastAsia="Cambria" w:hAnsi="Arial" w:cs="Arial"/>
                <w:lang w:val="en-US" w:eastAsia="en-US"/>
              </w:rPr>
            </w:pPr>
            <w:r w:rsidRPr="005673AA">
              <w:rPr>
                <w:rFonts w:ascii="Arial" w:eastAsia="Cambria" w:hAnsi="Arial" w:cs="Arial"/>
                <w:position w:val="2"/>
                <w:lang w:val="en-US" w:eastAsia="en-US"/>
              </w:rPr>
              <w:t>I</w:t>
            </w:r>
            <w:r w:rsidRPr="005673AA">
              <w:rPr>
                <w:rFonts w:ascii="Arial" w:eastAsia="Cambria" w:hAnsi="Arial" w:cs="Arial"/>
                <w:vertAlign w:val="subscript"/>
                <w:lang w:val="en-US" w:eastAsia="en-US"/>
              </w:rPr>
              <w:t>2H</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222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23</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r>
      <w:tr w:rsidR="005C5E43" w:rsidRPr="005673AA" w:rsidTr="005C5E43">
        <w:trPr>
          <w:trHeight w:val="346"/>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9"/>
              <w:ind w:left="117"/>
              <w:rPr>
                <w:rFonts w:ascii="Arial" w:eastAsia="Cambria" w:hAnsi="Arial" w:cs="Arial"/>
                <w:lang w:val="en-US" w:eastAsia="en-US"/>
              </w:rPr>
            </w:pPr>
            <w:r w:rsidRPr="005673AA">
              <w:rPr>
                <w:rFonts w:ascii="Arial" w:eastAsia="Cambria" w:hAnsi="Arial" w:cs="Arial"/>
                <w:position w:val="2"/>
                <w:lang w:val="en-US" w:eastAsia="en-US"/>
              </w:rPr>
              <w:t>I</w:t>
            </w:r>
            <w:r w:rsidRPr="005673AA">
              <w:rPr>
                <w:rFonts w:ascii="Arial" w:eastAsia="Cambria" w:hAnsi="Arial" w:cs="Arial"/>
                <w:vertAlign w:val="subscript"/>
                <w:lang w:val="en-US" w:eastAsia="en-US"/>
              </w:rPr>
              <w:t>2L</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25</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26</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25</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27</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26</w:t>
            </w:r>
          </w:p>
        </w:tc>
      </w:tr>
      <w:tr w:rsidR="005C5E43" w:rsidRPr="005673AA" w:rsidTr="005C5E43">
        <w:trPr>
          <w:trHeight w:val="350"/>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9"/>
              <w:ind w:left="117"/>
              <w:rPr>
                <w:rFonts w:ascii="Arial" w:eastAsia="Cambria" w:hAnsi="Arial" w:cs="Arial"/>
                <w:lang w:val="en-US" w:eastAsia="en-US"/>
              </w:rPr>
            </w:pPr>
            <w:r w:rsidRPr="005673AA">
              <w:rPr>
                <w:rFonts w:ascii="Arial" w:eastAsia="Cambria" w:hAnsi="Arial" w:cs="Arial"/>
                <w:position w:val="2"/>
                <w:lang w:val="en-US" w:eastAsia="en-US"/>
              </w:rPr>
              <w:t>I</w:t>
            </w:r>
            <w:r w:rsidRPr="005673AA">
              <w:rPr>
                <w:rFonts w:ascii="Arial" w:eastAsia="Cambria" w:hAnsi="Arial" w:cs="Arial"/>
                <w:vertAlign w:val="subscript"/>
                <w:lang w:val="en-US" w:eastAsia="en-US"/>
              </w:rPr>
              <w:t>2E</w:t>
            </w:r>
            <w:r w:rsidRPr="005673AA">
              <w:rPr>
                <w:rFonts w:ascii="Arial" w:eastAsia="Cambria" w:hAnsi="Arial" w:cs="Arial"/>
                <w:position w:val="2"/>
                <w:vertAlign w:val="subscript"/>
                <w:lang w:val="en-US" w:eastAsia="en-US"/>
              </w:rPr>
              <w:t>,</w:t>
            </w:r>
            <w:r w:rsidRPr="005673AA">
              <w:rPr>
                <w:rFonts w:ascii="Arial" w:eastAsia="Cambria" w:hAnsi="Arial" w:cs="Arial"/>
                <w:spacing w:val="-4"/>
                <w:position w:val="2"/>
                <w:vertAlign w:val="subscript"/>
                <w:lang w:val="en-US" w:eastAsia="en-US"/>
              </w:rPr>
              <w:t xml:space="preserve"> </w:t>
            </w:r>
            <w:r w:rsidRPr="005673AA">
              <w:rPr>
                <w:rFonts w:ascii="Arial" w:eastAsia="Cambria" w:hAnsi="Arial" w:cs="Arial"/>
                <w:position w:val="2"/>
                <w:vertAlign w:val="subscript"/>
                <w:lang w:val="en-US" w:eastAsia="en-US"/>
              </w:rPr>
              <w:t>I</w:t>
            </w:r>
            <w:r w:rsidRPr="005673AA">
              <w:rPr>
                <w:rFonts w:ascii="Arial" w:eastAsia="Cambria" w:hAnsi="Arial" w:cs="Arial"/>
                <w:vertAlign w:val="subscript"/>
                <w:lang w:val="en-US" w:eastAsia="en-US"/>
              </w:rPr>
              <w:t>2E+</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222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231</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r>
      <w:tr w:rsidR="005C5E43" w:rsidRPr="005673AA" w:rsidTr="005C5E43">
        <w:trPr>
          <w:trHeight w:val="346"/>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9"/>
              <w:ind w:left="117"/>
              <w:rPr>
                <w:rFonts w:ascii="Arial" w:eastAsia="Cambria" w:hAnsi="Arial" w:cs="Arial"/>
                <w:lang w:val="en-US" w:eastAsia="en-US"/>
              </w:rPr>
            </w:pPr>
            <w:r w:rsidRPr="005673AA">
              <w:rPr>
                <w:rFonts w:ascii="Arial" w:eastAsia="Cambria" w:hAnsi="Arial" w:cs="Arial"/>
                <w:position w:val="2"/>
                <w:lang w:val="en-US" w:eastAsia="en-US"/>
              </w:rPr>
              <w:t>I</w:t>
            </w:r>
            <w:r w:rsidRPr="005673AA">
              <w:rPr>
                <w:rFonts w:ascii="Arial" w:eastAsia="Cambria" w:hAnsi="Arial" w:cs="Arial"/>
                <w:vertAlign w:val="subscript"/>
                <w:lang w:val="en-US" w:eastAsia="en-US"/>
              </w:rPr>
              <w:t>3B/P</w:t>
            </w:r>
            <w:r w:rsidRPr="005673AA">
              <w:rPr>
                <w:rFonts w:ascii="Arial" w:eastAsia="Cambria" w:hAnsi="Arial" w:cs="Arial"/>
                <w:position w:val="2"/>
                <w:vertAlign w:val="subscript"/>
                <w:lang w:val="en-US" w:eastAsia="en-US"/>
              </w:rPr>
              <w:t>,</w:t>
            </w:r>
            <w:r w:rsidRPr="005673AA">
              <w:rPr>
                <w:rFonts w:ascii="Arial" w:eastAsia="Cambria" w:hAnsi="Arial" w:cs="Arial"/>
                <w:spacing w:val="-3"/>
                <w:position w:val="2"/>
                <w:vertAlign w:val="subscript"/>
                <w:lang w:val="en-US" w:eastAsia="en-US"/>
              </w:rPr>
              <w:t xml:space="preserve"> </w:t>
            </w:r>
            <w:r w:rsidRPr="005673AA">
              <w:rPr>
                <w:rFonts w:ascii="Arial" w:eastAsia="Cambria" w:hAnsi="Arial" w:cs="Arial"/>
                <w:position w:val="2"/>
                <w:vertAlign w:val="subscript"/>
                <w:lang w:val="en-US" w:eastAsia="en-US"/>
              </w:rPr>
              <w:t>I</w:t>
            </w:r>
            <w:r w:rsidRPr="005673AA">
              <w:rPr>
                <w:rFonts w:ascii="Arial" w:eastAsia="Cambria" w:hAnsi="Arial" w:cs="Arial"/>
                <w:vertAlign w:val="subscript"/>
                <w:lang w:val="en-US" w:eastAsia="en-US"/>
              </w:rPr>
              <w:t>3+</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r>
      <w:tr w:rsidR="005C5E43" w:rsidRPr="005673AA" w:rsidTr="005C5E43">
        <w:trPr>
          <w:trHeight w:val="350"/>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9"/>
              <w:ind w:left="117"/>
              <w:rPr>
                <w:rFonts w:ascii="Arial" w:eastAsia="Cambria" w:hAnsi="Arial" w:cs="Arial"/>
                <w:lang w:val="en-US" w:eastAsia="en-US"/>
              </w:rPr>
            </w:pPr>
            <w:r w:rsidRPr="005673AA">
              <w:rPr>
                <w:rFonts w:ascii="Arial" w:eastAsia="Cambria" w:hAnsi="Arial" w:cs="Arial"/>
                <w:position w:val="2"/>
                <w:lang w:val="en-US" w:eastAsia="en-US"/>
              </w:rPr>
              <w:t>I</w:t>
            </w:r>
            <w:r w:rsidRPr="005673AA">
              <w:rPr>
                <w:rFonts w:ascii="Arial" w:eastAsia="Cambria" w:hAnsi="Arial" w:cs="Arial"/>
                <w:vertAlign w:val="subscript"/>
                <w:lang w:val="en-US" w:eastAsia="en-US"/>
              </w:rPr>
              <w:t>3P</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 G 32</w:t>
            </w:r>
          </w:p>
        </w:tc>
      </w:tr>
      <w:tr w:rsidR="005C5E43" w:rsidRPr="005673AA" w:rsidTr="005C5E43">
        <w:trPr>
          <w:trHeight w:val="346"/>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7"/>
              <w:ind w:left="117"/>
              <w:rPr>
                <w:rFonts w:ascii="Arial" w:eastAsia="Cambria" w:hAnsi="Arial" w:cs="Arial"/>
                <w:lang w:val="en-US" w:eastAsia="en-US"/>
              </w:rPr>
            </w:pPr>
            <w:r w:rsidRPr="005673AA">
              <w:rPr>
                <w:rFonts w:ascii="Arial" w:eastAsia="Cambria" w:hAnsi="Arial" w:cs="Arial"/>
                <w:position w:val="2"/>
                <w:lang w:val="en-US" w:eastAsia="en-US"/>
              </w:rPr>
              <w:t>II</w:t>
            </w:r>
            <w:r w:rsidRPr="005673AA">
              <w:rPr>
                <w:rFonts w:ascii="Arial" w:eastAsia="Cambria" w:hAnsi="Arial" w:cs="Arial"/>
                <w:vertAlign w:val="subscript"/>
                <w:lang w:val="en-US" w:eastAsia="en-US"/>
              </w:rPr>
              <w:t>1a2H</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110, G 20</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112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23</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r>
      <w:tr w:rsidR="005C5E43" w:rsidRPr="005673AA" w:rsidTr="005C5E43">
        <w:trPr>
          <w:trHeight w:val="350"/>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7"/>
              <w:ind w:left="117"/>
              <w:rPr>
                <w:rFonts w:ascii="Arial" w:eastAsia="Cambria" w:hAnsi="Arial" w:cs="Arial"/>
                <w:lang w:val="en-US" w:eastAsia="en-US"/>
              </w:rPr>
            </w:pPr>
            <w:r w:rsidRPr="005673AA">
              <w:rPr>
                <w:rFonts w:ascii="Arial" w:eastAsia="Cambria" w:hAnsi="Arial" w:cs="Arial"/>
                <w:position w:val="2"/>
                <w:lang w:val="en-US" w:eastAsia="en-US"/>
              </w:rPr>
              <w:t>II</w:t>
            </w:r>
            <w:r w:rsidRPr="005673AA">
              <w:rPr>
                <w:rFonts w:ascii="Arial" w:eastAsia="Cambria" w:hAnsi="Arial" w:cs="Arial"/>
                <w:vertAlign w:val="subscript"/>
                <w:lang w:val="en-US" w:eastAsia="en-US"/>
              </w:rPr>
              <w:t>2H3B/P</w:t>
            </w:r>
            <w:r w:rsidRPr="005673AA">
              <w:rPr>
                <w:rFonts w:ascii="Arial" w:eastAsia="Cambria" w:hAnsi="Arial" w:cs="Arial"/>
                <w:position w:val="2"/>
                <w:vertAlign w:val="subscript"/>
                <w:lang w:val="en-US" w:eastAsia="en-US"/>
              </w:rPr>
              <w:t>,</w:t>
            </w:r>
            <w:r w:rsidRPr="005673AA">
              <w:rPr>
                <w:rFonts w:ascii="Arial" w:eastAsia="Cambria" w:hAnsi="Arial" w:cs="Arial"/>
                <w:spacing w:val="-5"/>
                <w:position w:val="2"/>
                <w:vertAlign w:val="subscript"/>
                <w:lang w:val="en-US" w:eastAsia="en-US"/>
              </w:rPr>
              <w:t xml:space="preserve"> </w:t>
            </w:r>
            <w:r w:rsidRPr="005673AA">
              <w:rPr>
                <w:rFonts w:ascii="Arial" w:eastAsia="Cambria" w:hAnsi="Arial" w:cs="Arial"/>
                <w:position w:val="2"/>
                <w:lang w:val="en-US" w:eastAsia="en-US"/>
              </w:rPr>
              <w:t>II</w:t>
            </w:r>
            <w:r w:rsidRPr="005673AA">
              <w:rPr>
                <w:rFonts w:ascii="Arial" w:eastAsia="Cambria" w:hAnsi="Arial" w:cs="Arial"/>
                <w:vertAlign w:val="subscript"/>
                <w:lang w:val="en-US" w:eastAsia="en-US"/>
              </w:rPr>
              <w:t>2H3+</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 G 30</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222, G 32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23, G 31</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r>
      <w:tr w:rsidR="005C5E43" w:rsidRPr="005673AA" w:rsidTr="005C5E43">
        <w:trPr>
          <w:trHeight w:val="346"/>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7"/>
              <w:ind w:left="117"/>
              <w:rPr>
                <w:rFonts w:ascii="Arial" w:eastAsia="Cambria" w:hAnsi="Arial" w:cs="Arial"/>
                <w:lang w:val="en-US" w:eastAsia="en-US"/>
              </w:rPr>
            </w:pPr>
            <w:r w:rsidRPr="005673AA">
              <w:rPr>
                <w:rFonts w:ascii="Arial" w:eastAsia="Cambria" w:hAnsi="Arial" w:cs="Arial"/>
                <w:position w:val="2"/>
                <w:lang w:val="en-US" w:eastAsia="en-US"/>
              </w:rPr>
              <w:t>I</w:t>
            </w:r>
            <w:r w:rsidRPr="005673AA">
              <w:rPr>
                <w:rFonts w:ascii="Arial" w:eastAsia="Cambria" w:hAnsi="Arial" w:cs="Arial"/>
                <w:position w:val="2"/>
                <w:vertAlign w:val="subscript"/>
                <w:lang w:val="en-US" w:eastAsia="en-US"/>
              </w:rPr>
              <w:t>I</w:t>
            </w:r>
            <w:r w:rsidRPr="005673AA">
              <w:rPr>
                <w:rFonts w:ascii="Arial" w:eastAsia="Cambria" w:hAnsi="Arial" w:cs="Arial"/>
                <w:vertAlign w:val="subscript"/>
                <w:lang w:val="en-US" w:eastAsia="en-US"/>
              </w:rPr>
              <w:t>2H3P</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 G 31</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222, G 32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23, G 31</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 G 32</w:t>
            </w:r>
          </w:p>
        </w:tc>
      </w:tr>
      <w:tr w:rsidR="005C5E43" w:rsidRPr="005673AA" w:rsidTr="005C5E43">
        <w:trPr>
          <w:trHeight w:val="350"/>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7"/>
              <w:ind w:left="117"/>
              <w:rPr>
                <w:rFonts w:ascii="Arial" w:eastAsia="Cambria" w:hAnsi="Arial" w:cs="Arial"/>
                <w:lang w:val="en-US" w:eastAsia="en-US"/>
              </w:rPr>
            </w:pPr>
            <w:r w:rsidRPr="005673AA">
              <w:rPr>
                <w:rFonts w:ascii="Arial" w:eastAsia="Cambria" w:hAnsi="Arial" w:cs="Arial"/>
                <w:position w:val="2"/>
                <w:lang w:val="en-US" w:eastAsia="en-US"/>
              </w:rPr>
              <w:t>II</w:t>
            </w:r>
            <w:r w:rsidRPr="005673AA">
              <w:rPr>
                <w:rFonts w:ascii="Arial" w:eastAsia="Cambria" w:hAnsi="Arial" w:cs="Arial"/>
                <w:vertAlign w:val="subscript"/>
                <w:lang w:val="en-US" w:eastAsia="en-US"/>
              </w:rPr>
              <w:t>2L3B/P</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25, G 30</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26</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27, G 31</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r>
      <w:tr w:rsidR="005C5E43" w:rsidRPr="005673AA" w:rsidTr="005C5E43">
        <w:trPr>
          <w:trHeight w:val="346"/>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7"/>
              <w:ind w:left="117"/>
              <w:rPr>
                <w:rFonts w:ascii="Arial" w:eastAsia="Cambria" w:hAnsi="Arial" w:cs="Arial"/>
                <w:lang w:val="en-US" w:eastAsia="en-US"/>
              </w:rPr>
            </w:pPr>
            <w:r w:rsidRPr="005673AA">
              <w:rPr>
                <w:rFonts w:ascii="Arial" w:eastAsia="Cambria" w:hAnsi="Arial" w:cs="Arial"/>
                <w:position w:val="2"/>
                <w:lang w:val="en-US" w:eastAsia="en-US"/>
              </w:rPr>
              <w:t>II</w:t>
            </w:r>
            <w:r w:rsidRPr="005673AA">
              <w:rPr>
                <w:rFonts w:ascii="Arial" w:eastAsia="Cambria" w:hAnsi="Arial" w:cs="Arial"/>
                <w:vertAlign w:val="subscript"/>
                <w:lang w:val="en-US" w:eastAsia="en-US"/>
              </w:rPr>
              <w:t>2L3P</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25, G 31</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26</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27, G 31</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 G 32</w:t>
            </w:r>
          </w:p>
        </w:tc>
      </w:tr>
      <w:tr w:rsidR="005C5E43" w:rsidRPr="005673AA" w:rsidTr="005C5E43">
        <w:trPr>
          <w:trHeight w:val="350"/>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7"/>
              <w:ind w:left="117"/>
              <w:rPr>
                <w:rFonts w:ascii="Arial" w:eastAsia="Cambria" w:hAnsi="Arial" w:cs="Arial"/>
                <w:lang w:val="en-US" w:eastAsia="en-US"/>
              </w:rPr>
            </w:pPr>
            <w:r w:rsidRPr="005673AA">
              <w:rPr>
                <w:rFonts w:ascii="Arial" w:eastAsia="Cambria" w:hAnsi="Arial" w:cs="Arial"/>
                <w:position w:val="2"/>
                <w:lang w:val="en-US" w:eastAsia="en-US"/>
              </w:rPr>
              <w:t>II</w:t>
            </w:r>
            <w:r w:rsidRPr="005673AA">
              <w:rPr>
                <w:rFonts w:ascii="Arial" w:eastAsia="Cambria" w:hAnsi="Arial" w:cs="Arial"/>
                <w:vertAlign w:val="subscript"/>
                <w:lang w:val="en-US" w:eastAsia="en-US"/>
              </w:rPr>
              <w:t>2E3B/P</w:t>
            </w:r>
            <w:r w:rsidRPr="005673AA">
              <w:rPr>
                <w:rFonts w:ascii="Arial" w:eastAsia="Cambria" w:hAnsi="Arial" w:cs="Arial"/>
                <w:position w:val="2"/>
                <w:vertAlign w:val="subscript"/>
                <w:lang w:val="en-US" w:eastAsia="en-US"/>
              </w:rPr>
              <w:t>,</w:t>
            </w:r>
            <w:r w:rsidRPr="005673AA">
              <w:rPr>
                <w:rFonts w:ascii="Arial" w:eastAsia="Cambria" w:hAnsi="Arial" w:cs="Arial"/>
                <w:spacing w:val="-6"/>
                <w:position w:val="2"/>
                <w:vertAlign w:val="subscript"/>
                <w:lang w:val="en-US" w:eastAsia="en-US"/>
              </w:rPr>
              <w:t xml:space="preserve"> </w:t>
            </w:r>
            <w:r w:rsidRPr="005673AA">
              <w:rPr>
                <w:rFonts w:ascii="Arial" w:eastAsia="Cambria" w:hAnsi="Arial" w:cs="Arial"/>
                <w:position w:val="2"/>
                <w:lang w:val="en-US" w:eastAsia="en-US"/>
              </w:rPr>
              <w:t>II</w:t>
            </w:r>
            <w:r w:rsidRPr="005673AA">
              <w:rPr>
                <w:rFonts w:ascii="Arial" w:eastAsia="Cambria" w:hAnsi="Arial" w:cs="Arial"/>
                <w:vertAlign w:val="subscript"/>
                <w:lang w:val="en-US" w:eastAsia="en-US"/>
              </w:rPr>
              <w:t>2E+3+</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 G 30</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222, G 32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231, G 31</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r>
      <w:tr w:rsidR="005C5E43" w:rsidRPr="005673AA" w:rsidTr="005C5E43">
        <w:trPr>
          <w:trHeight w:val="346"/>
          <w:jc w:val="center"/>
        </w:trPr>
        <w:tc>
          <w:tcPr>
            <w:tcW w:w="14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widowControl w:val="0"/>
              <w:autoSpaceDE w:val="0"/>
              <w:autoSpaceDN w:val="0"/>
              <w:spacing w:before="37"/>
              <w:ind w:left="117"/>
              <w:rPr>
                <w:rFonts w:ascii="Arial" w:eastAsia="Cambria" w:hAnsi="Arial" w:cs="Arial"/>
                <w:lang w:val="en-US" w:eastAsia="en-US"/>
              </w:rPr>
            </w:pPr>
            <w:r w:rsidRPr="005673AA">
              <w:rPr>
                <w:rFonts w:ascii="Arial" w:eastAsia="Cambria" w:hAnsi="Arial" w:cs="Arial"/>
                <w:position w:val="2"/>
                <w:lang w:val="en-US" w:eastAsia="en-US"/>
              </w:rPr>
              <w:t>II</w:t>
            </w:r>
            <w:r w:rsidRPr="005673AA">
              <w:rPr>
                <w:rFonts w:ascii="Arial" w:eastAsia="Cambria" w:hAnsi="Arial" w:cs="Arial"/>
                <w:lang w:val="en-US" w:eastAsia="en-US"/>
              </w:rPr>
              <w:t>2E+3P</w:t>
            </w:r>
          </w:p>
        </w:tc>
        <w:tc>
          <w:tcPr>
            <w:tcW w:w="166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 G 31</w:t>
            </w:r>
          </w:p>
        </w:tc>
        <w:tc>
          <w:tcPr>
            <w:tcW w:w="1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c>
          <w:tcPr>
            <w:tcW w:w="13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222, G 32</w:t>
            </w:r>
          </w:p>
        </w:tc>
        <w:tc>
          <w:tcPr>
            <w:tcW w:w="14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231, G 31</w:t>
            </w:r>
          </w:p>
        </w:tc>
        <w:tc>
          <w:tcPr>
            <w:tcW w:w="13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 G 32</w:t>
            </w:r>
          </w:p>
        </w:tc>
      </w:tr>
      <w:tr w:rsidR="005C5E43" w:rsidRPr="005673AA" w:rsidTr="005C5E43">
        <w:trPr>
          <w:trHeight w:val="571"/>
          <w:jc w:val="center"/>
        </w:trPr>
        <w:tc>
          <w:tcPr>
            <w:tcW w:w="8799" w:type="dxa"/>
            <w:gridSpan w:val="6"/>
            <w:tcBorders>
              <w:top w:val="single" w:sz="6" w:space="0" w:color="auto"/>
              <w:left w:val="single" w:sz="6" w:space="0" w:color="auto"/>
              <w:bottom w:val="single" w:sz="6" w:space="0" w:color="auto"/>
              <w:right w:val="single" w:sz="6" w:space="0" w:color="auto"/>
            </w:tcBorders>
          </w:tcPr>
          <w:p w:rsidR="005C5E43" w:rsidRPr="00FA0C5B" w:rsidRDefault="005314CE" w:rsidP="005C5E43">
            <w:pPr>
              <w:autoSpaceDE w:val="0"/>
              <w:autoSpaceDN w:val="0"/>
              <w:adjustRightInd w:val="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FA0C5B" w:rsidRPr="00FA0C5B">
              <w:rPr>
                <w:rFonts w:ascii="Arial" w:eastAsiaTheme="minorEastAsia" w:hAnsi="Arial" w:cs="Arial"/>
                <w:color w:val="000000"/>
                <w:sz w:val="20"/>
                <w:szCs w:val="20"/>
                <w:lang w:eastAsia="en-US"/>
              </w:rPr>
              <w:t xml:space="preserve"> </w:t>
            </w:r>
            <w:r w:rsidR="005C5E43" w:rsidRPr="00FA0C5B">
              <w:rPr>
                <w:rFonts w:ascii="Arial" w:eastAsiaTheme="minorEastAsia" w:hAnsi="Arial" w:cs="Arial"/>
                <w:color w:val="000000"/>
                <w:sz w:val="20"/>
                <w:szCs w:val="20"/>
                <w:lang w:val="kk-KZ" w:eastAsia="en-US"/>
              </w:rPr>
              <w:t>:</w:t>
            </w:r>
            <w:proofErr w:type="gramEnd"/>
            <w:r w:rsidR="005C5E43" w:rsidRPr="00FA0C5B">
              <w:rPr>
                <w:rFonts w:ascii="Arial" w:eastAsiaTheme="minorEastAsia" w:hAnsi="Arial" w:cs="Arial"/>
                <w:color w:val="000000"/>
                <w:sz w:val="20"/>
                <w:szCs w:val="20"/>
                <w:lang w:val="kk-KZ" w:eastAsia="en-US"/>
              </w:rPr>
              <w:t xml:space="preserve"> </w:t>
            </w:r>
            <w:r w:rsidR="005C5E43" w:rsidRPr="00FA0C5B">
              <w:rPr>
                <w:rFonts w:ascii="Arial" w:eastAsiaTheme="minorEastAsia" w:hAnsi="Arial" w:cs="Arial"/>
                <w:color w:val="000000"/>
                <w:sz w:val="20"/>
                <w:szCs w:val="20"/>
                <w:lang w:eastAsia="en-US"/>
              </w:rPr>
              <w:t>Испытания с предельными газами проводят с тем же соплом и при той же настройке, которые соответствуют эталонному испытательному газу, к группе которого относится предельный газ, применяемый для испытаний.</w:t>
            </w:r>
          </w:p>
        </w:tc>
      </w:tr>
    </w:tbl>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 Испытание 1</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К блоку горелки должны подаваться соответствующие эталонные и предельные газы при нормальном давлении в соответствии с 6.1.4.</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При этих условиях подачи проверяется правильность зажигания основной горелки или запальной горелки и правильность зажигания основной горелки запальной горелкой, а также перекрестного зажигания различных частей горелки.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Испытание 2</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t>Для этого испытания первоначальные регулировки горелки и запальной горелки не должны изменяться, а на блок горелки подается эталонный газ, при этом давление на входе блока горелки снижается до 70% от нормального давления или минимального давления, указанного в п. 6.1.4, в зависимости от того, что ниже</w:t>
      </w:r>
      <w:r w:rsidRPr="005673AA">
        <w:rPr>
          <w:rFonts w:ascii="Arial" w:eastAsiaTheme="minorEastAsia" w:hAnsi="Arial" w:cs="Arial"/>
          <w:b/>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этих условиях питания проверяется правильность зажигания основной горелки или запальной горелки, а также правильность зажигания основной горелки запальной горелкой и перекрестного зажигания различных частей горелки.</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
          <w:color w:val="000000"/>
          <w:lang w:val="en-US" w:eastAsia="en-US"/>
        </w:rPr>
        <w:t>c</w:t>
      </w:r>
      <w:r w:rsidRPr="005673AA">
        <w:rPr>
          <w:rFonts w:ascii="Arial" w:eastAsiaTheme="minorEastAsia" w:hAnsi="Arial" w:cs="Arial"/>
          <w:b/>
          <w:color w:val="000000"/>
          <w:lang w:eastAsia="en-US"/>
        </w:rPr>
        <w:t>) Испытание 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Не изменяя первоначальной регулировки горелки или запальной горелки, последовательно заменяют эталонный газ соответствующими газами для подъема пламени и ограничения обратного хода пламени и снижают давление на входе блока горелки до минимального давления, указанного в п. 6.1.4.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таких условиях подачи проверяется правильность зажигания основной или запальной горелки и правильность зажигания основной горелки запальной горелкой, а также правильность перекрестного зажигания различных частей горелки.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6.2.4.1.2 Уменьшение пламени запальной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снижении расхода газа любой запальной горелки при следующих условиях испытания до минимума, необходимого для удержания открытой подачи </w:t>
      </w:r>
      <w:r w:rsidRPr="005673AA">
        <w:rPr>
          <w:rFonts w:ascii="Arial" w:eastAsiaTheme="minorEastAsia" w:hAnsi="Arial" w:cs="Arial"/>
          <w:color w:val="000000"/>
          <w:lang w:eastAsia="en-US"/>
        </w:rPr>
        <w:lastRenderedPageBreak/>
        <w:t>газа к основной горелке, должно быть обеспечено правильное и плавное зажигание основной горелки без излишнего шума.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Это испытание должно проводиться как при холодной установке, так и при установке в тепловом равновесии в условиях неподвижного воздуха в соответствии с п. 6.1.6.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Блок горелки должен быть первоначально отрегулирован в соответствии с 6.1.3.2.1 и снабжен соответствующими эталонными газами (см.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 при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Затем расход газа запальной горелки должен быть уменьшен до минимума, необходимого для удержания открытой подачи газа к основной горелке.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Необходимое снижение расхода газа запальной горелки может быть достигнуто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настройкой</w:t>
      </w:r>
      <w:proofErr w:type="gramEnd"/>
      <w:r w:rsidRPr="005673AA">
        <w:rPr>
          <w:rFonts w:ascii="Arial" w:eastAsiaTheme="minorEastAsia" w:hAnsi="Arial" w:cs="Arial"/>
          <w:color w:val="000000"/>
          <w:lang w:eastAsia="en-US"/>
        </w:rPr>
        <w:t xml:space="preserve"> регулятора мощности запальной горелки, если он существует; или, если это невозможно,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с</w:t>
      </w:r>
      <w:proofErr w:type="gramEnd"/>
      <w:r w:rsidRPr="005673AA">
        <w:rPr>
          <w:rFonts w:ascii="Arial" w:eastAsiaTheme="minorEastAsia" w:hAnsi="Arial" w:cs="Arial"/>
          <w:color w:val="000000"/>
          <w:lang w:eastAsia="en-US"/>
        </w:rPr>
        <w:t xml:space="preserve"> помощью регулятора, вставленного для этой цели в подачу газа запальной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После этого проверяется правильность розжига основной горелки запальной горелкой.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Если запальная горелка имеет несколько отверстий, которые могут быть заблокированы, испытание должно проводиться при всех заблокированных отверстиях запальной горелки, кроме того, которое производит пламя, которое должно быть обнаружено датчиком пламени.</w:t>
      </w:r>
      <w:proofErr w:type="gramEnd"/>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6.2.4.1.3 Неисправное закрытие расположенного ниже по потоку газового клапана основной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газопровод спроектирован таким образом, что подача газа к запальной горелке осуществляется между газовыми клапанами основной горелки, то должно быть проверено, что зажигание запальной горелки при следующих условиях испытания не приводит к возникновению опасной ситуации.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Это испытание должно проводиться как при холодной установке, так и при установке в тепловом равновесии в условиях неподвижного воздуха в соответствии с 6.1.6. Блок горелки должен быть первоначально отрегулирован в соответствии с пунктом 6.1.3.2.1 и снабжен соответствующими эталонными газами при номинальной тепловой мощности, при этом автоматический газовый клапан, расположенный ниже по потоку в магистральном газопроводе, должен быть открыт. Должно быть проверено правильное зажигание системы.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6.2.4.1.4 Испытание на задержку зажигания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следующих условиях испытания зажигание любой запальной горелки или основной горелки, если она зажигается напрямую, должно происходить безопасно и без излишнего шума при задержке зажигания на 50 % дольше, чем время безопасности, указанное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Испытание должно проводиться как при холодной установке, так и при установке в тепловом равновесии в условиях неподвижного воздуха в соответствии с 6.1.6. Для систем с несколькими горелками это испытание должно проводиться при минимальном всасывании, указанном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Блок горелки должен быть первоначально отрегулирован в соответствии с 6.1.3.2.1 и снабжен соответствующими эталонными газами при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Затем проверяется зажигание запальной горелки или основной горелки, если она зажигается напрямую. Испытание повторяют, постепенно задерживая </w:t>
      </w:r>
      <w:proofErr w:type="gramStart"/>
      <w:r w:rsidRPr="005673AA">
        <w:rPr>
          <w:rFonts w:ascii="Arial" w:eastAsiaTheme="minorEastAsia" w:hAnsi="Arial" w:cs="Arial"/>
          <w:color w:val="000000"/>
          <w:lang w:eastAsia="en-US"/>
        </w:rPr>
        <w:t>зажигание</w:t>
      </w:r>
      <w:proofErr w:type="gramEnd"/>
      <w:r w:rsidRPr="005673AA">
        <w:rPr>
          <w:rFonts w:ascii="Arial" w:eastAsiaTheme="minorEastAsia" w:hAnsi="Arial" w:cs="Arial"/>
          <w:color w:val="000000"/>
          <w:lang w:eastAsia="en-US"/>
        </w:rPr>
        <w:t xml:space="preserve"> максимум на 50 % дольше безопасного времени, указанного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Для задержки зажигания, как правило, необходимо обеспечить независимое управление автоматическими отсечными клапанами основного газа или пускового газа и работой устройства зажигания. Подходящим вариантом является подача напряжения, независимого от системы автоматического управления горелкой, на соответствующий газовый клапан (клапаны) и на устройство розжига. В целях безопасности задержку розжига следует увеличивать поэтапно.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Блок горелки не должен иметь никаких повреждений, которые могут повлиять на его безопасную работу.</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6.2.4.2 Защитное отключение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6.2.4.2.1 Установление защитного отключения пламени пускового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Пламя пускового газа должно устанавливаться либо на основной горелке, либо на отдельной запальной горелке. Время защитного отключения пламени пускового газа должно быть определено технической инструкцией.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Подача газа к блоку горелки изолирована. Делается попытка зажечь горелку в соответствии с инструкцией по эксплуатации и обслуживанию и измеряется время между сигналами на открытие и закрытие клапана. Это время сравнивается со временем защитного отключения, указанным в технических инструкциях. Время первого защитного отключения должно составлять не более 20 с.</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6.2.4.2.2 Установление защитного отключения</w:t>
      </w:r>
      <w:r w:rsidRPr="005673AA">
        <w:rPr>
          <w:rFonts w:ascii="Arial" w:eastAsiaTheme="minorEastAsia" w:hAnsi="Arial" w:cs="Arial"/>
        </w:rPr>
        <w:t xml:space="preserve"> </w:t>
      </w:r>
      <w:r w:rsidRPr="005673AA">
        <w:rPr>
          <w:rFonts w:ascii="Arial" w:eastAsiaTheme="minorEastAsia" w:hAnsi="Arial" w:cs="Arial"/>
          <w:b/>
          <w:bCs/>
          <w:color w:val="000000"/>
          <w:lang w:eastAsia="en-US"/>
        </w:rPr>
        <w:t>пламени основной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Время защитного отключения пламени основной горелки должно быть определено технической инструкцией.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Подача газа к блоку горелки изолирована. Делается попытка зажечь горелку в соответствии с инструкцией по эксплуатации и обслуживанию и измеряется время между сигналами на открытие и закрытие клапана. Это время сравнивается со временем защитного отключения, указанным в технических инструкциях. Защитное время отключения для установления пламени основной горелки должно составлять не более 10 с.</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6.2.4.3 Стабильность пламени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следующих условиях испытания пламя должно быть стабильным. Небольшая тенденция к подъему в момент зажигания допустима, но пламя должно быть стабильным при нормальной эксплуатации.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Эти испытания должны проводиться с аппаратами типов </w:t>
      </w:r>
      <w:r w:rsidRPr="005673AA">
        <w:rPr>
          <w:rFonts w:ascii="Arial" w:eastAsiaTheme="minorEastAsia" w:hAnsi="Arial" w:cs="Arial"/>
          <w:color w:val="000000"/>
          <w:lang w:val="en-US" w:eastAsia="en-US"/>
        </w:rPr>
        <w:t>A</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A</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12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13</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42</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43</w:t>
      </w:r>
      <w:r w:rsidRPr="005673AA">
        <w:rPr>
          <w:rFonts w:ascii="Arial" w:eastAsiaTheme="minorEastAsia" w:hAnsi="Arial" w:cs="Arial"/>
          <w:color w:val="000000"/>
          <w:lang w:eastAsia="en-US"/>
        </w:rPr>
        <w:t>, установленными в соответствии с 6.1.6.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Приборы типов В</w:t>
      </w:r>
      <w:r w:rsidRPr="005673AA">
        <w:rPr>
          <w:rFonts w:ascii="Arial" w:eastAsiaTheme="minorEastAsia" w:hAnsi="Arial" w:cs="Arial"/>
          <w:color w:val="000000"/>
          <w:vertAlign w:val="subscript"/>
          <w:lang w:eastAsia="en-US"/>
        </w:rPr>
        <w:t>22</w:t>
      </w:r>
      <w:r w:rsidRPr="005673AA">
        <w:rPr>
          <w:rFonts w:ascii="Arial" w:eastAsiaTheme="minorEastAsia" w:hAnsi="Arial" w:cs="Arial"/>
          <w:color w:val="000000"/>
          <w:lang w:eastAsia="en-US"/>
        </w:rPr>
        <w:t>, В</w:t>
      </w:r>
      <w:r w:rsidRPr="005673AA">
        <w:rPr>
          <w:rFonts w:ascii="Arial" w:eastAsiaTheme="minorEastAsia" w:hAnsi="Arial" w:cs="Arial"/>
          <w:color w:val="000000"/>
          <w:vertAlign w:val="subscript"/>
          <w:lang w:eastAsia="en-US"/>
        </w:rPr>
        <w:t>23</w:t>
      </w:r>
      <w:r w:rsidRPr="005673AA">
        <w:rPr>
          <w:rFonts w:ascii="Arial" w:eastAsiaTheme="minorEastAsia" w:hAnsi="Arial" w:cs="Arial"/>
          <w:color w:val="000000"/>
          <w:lang w:eastAsia="en-US"/>
        </w:rPr>
        <w:t>, В</w:t>
      </w:r>
      <w:r w:rsidRPr="005673AA">
        <w:rPr>
          <w:rFonts w:ascii="Arial" w:eastAsiaTheme="minorEastAsia" w:hAnsi="Arial" w:cs="Arial"/>
          <w:color w:val="000000"/>
          <w:vertAlign w:val="subscript"/>
          <w:lang w:eastAsia="en-US"/>
        </w:rPr>
        <w:t>52</w:t>
      </w:r>
      <w:r w:rsidRPr="005673AA">
        <w:rPr>
          <w:rFonts w:ascii="Arial" w:eastAsiaTheme="minorEastAsia" w:hAnsi="Arial" w:cs="Arial"/>
          <w:color w:val="000000"/>
          <w:lang w:eastAsia="en-US"/>
        </w:rPr>
        <w:t xml:space="preserve"> и В</w:t>
      </w:r>
      <w:r w:rsidRPr="005673AA">
        <w:rPr>
          <w:rFonts w:ascii="Arial" w:eastAsiaTheme="minorEastAsia" w:hAnsi="Arial" w:cs="Arial"/>
          <w:color w:val="000000"/>
          <w:vertAlign w:val="subscript"/>
          <w:lang w:eastAsia="en-US"/>
        </w:rPr>
        <w:t>53</w:t>
      </w:r>
      <w:r w:rsidRPr="005673AA">
        <w:rPr>
          <w:rFonts w:ascii="Arial" w:eastAsiaTheme="minorEastAsia" w:hAnsi="Arial" w:cs="Arial"/>
          <w:color w:val="000000"/>
          <w:lang w:eastAsia="en-US"/>
        </w:rPr>
        <w:t xml:space="preserve"> должны устанавливаться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установка</w:t>
      </w:r>
      <w:proofErr w:type="gramEnd"/>
      <w:r w:rsidRPr="005673AA">
        <w:rPr>
          <w:rFonts w:ascii="Arial" w:eastAsiaTheme="minorEastAsia" w:hAnsi="Arial" w:cs="Arial"/>
          <w:color w:val="000000"/>
          <w:lang w:eastAsia="en-US"/>
        </w:rPr>
        <w:t>, предназначенная для монтажа к дымоходу с настенным окончанием, должна быть поочередно подключена к дымоходу с минимальным и максимальным эквивалентным сопротивлением изготовителя;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установка</w:t>
      </w:r>
      <w:proofErr w:type="gramEnd"/>
      <w:r w:rsidRPr="005673AA">
        <w:rPr>
          <w:rFonts w:ascii="Arial" w:eastAsiaTheme="minorEastAsia" w:hAnsi="Arial" w:cs="Arial"/>
          <w:color w:val="000000"/>
          <w:lang w:eastAsia="en-US"/>
        </w:rPr>
        <w:t>, предназначенная для монтажа к вертикальному дымоходу с окончанием выше уровня крыши, должна быть поочередно подключена 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i</w:t>
      </w:r>
      <w:proofErr w:type="gramEnd"/>
      <w:r w:rsidRPr="005673AA">
        <w:rPr>
          <w:rFonts w:ascii="Arial" w:eastAsiaTheme="minorEastAsia" w:hAnsi="Arial" w:cs="Arial"/>
          <w:color w:val="000000"/>
          <w:lang w:eastAsia="en-US"/>
        </w:rPr>
        <w:t xml:space="preserve">. к дымоходу высотой 1 м и дымоходу с максимальным эквивалентным сопротивлением в случае аппаратов типа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22</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23</w:t>
      </w:r>
      <w:r w:rsidRPr="005673AA">
        <w:rPr>
          <w:rFonts w:ascii="Arial" w:eastAsiaTheme="minorEastAsia" w:hAnsi="Arial" w:cs="Arial"/>
          <w:color w:val="000000"/>
          <w:lang w:eastAsia="en-US"/>
        </w:rPr>
        <w:t>; или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случае аппаратов типов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52</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53</w:t>
      </w:r>
      <w:r w:rsidRPr="005673AA">
        <w:rPr>
          <w:rFonts w:ascii="Arial" w:eastAsiaTheme="minorEastAsia" w:hAnsi="Arial" w:cs="Arial"/>
          <w:color w:val="000000"/>
          <w:lang w:eastAsia="en-US"/>
        </w:rPr>
        <w:t xml:space="preserve"> - с вертикальным дымоходом минимального и максимального эквивалентного сопротивления.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Блок горелки должен быть первоначально отрегулирован в соответствии с пунктом 6.1.3.2.1, и должны быть проведены испытания, описанные в пп.</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6.2.4.3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а также испытания, описанные в пунктах 6.2.4.3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Для систем с несколькими горелками заслонка на блоке горелки должна быть отрегулирована таким образом, чтобы поочередно обеспечивать максимальное и минимальное рабочее давление в блоке, заявленное в технической инструкции.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 Испытание 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Без изменения первоначальной настройки основной или запальной горелки после достижения теплового равновесия последовательно заменяют эталонный газ соответствующими газами обратной тяги и снижают давление на входе блока горелки до минимального давления, указанного в пункте 6.1.4. Это испытание проводят в течение 10 мин. После этого испытания должно быть сделано еще 5 попыток розжига, причем все попытки должны начинаться по истечении времени защитного отключения предыдущей попытки. Во время этих попыток запуска не должно появляться проскока пламени.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этих условиях проверяется устойчивость пламени.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Испытание 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Не изменяя первоначальную настройку основной или запальной горелки, последовательно заменяют эталонный газ соответствующими газами для подъема пламени и ограничения проскока пламени и повышают давление на входе блока горелки до максимального значения, указанного в п. 6.1.4. Это испытание должно проводиться в течение 10 мин.</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этих условиях проверяется устойчивость пламени.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6.2.4.4 Дополнительные испытания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6.2.4.4.1 Общие сведения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На прибор подают один из эталонных газов (для категории прибора) при номинальной и минимальной потребляемой тепловой мощности, заданной элементами управления, если такая операция предусмотрена производителем.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Испытания проводят с минимальной и максимальной длиной линий подачи воздуха и удаления продуктов сгорания либо с соответствующими значениями потери давления, если не указано иное.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6.2.4.4.2 Аппараты типов В</w:t>
      </w:r>
      <w:r w:rsidRPr="005673AA">
        <w:rPr>
          <w:rFonts w:ascii="Arial" w:eastAsiaTheme="minorEastAsia" w:hAnsi="Arial" w:cs="Arial"/>
          <w:b/>
          <w:bCs/>
          <w:color w:val="000000"/>
          <w:vertAlign w:val="subscript"/>
          <w:lang w:eastAsia="en-US"/>
        </w:rPr>
        <w:t>12</w:t>
      </w:r>
      <w:r w:rsidRPr="005673AA">
        <w:rPr>
          <w:rFonts w:ascii="Arial" w:eastAsiaTheme="minorEastAsia" w:hAnsi="Arial" w:cs="Arial"/>
          <w:b/>
          <w:bCs/>
          <w:color w:val="000000"/>
          <w:lang w:eastAsia="en-US"/>
        </w:rPr>
        <w:t>, В</w:t>
      </w:r>
      <w:r w:rsidRPr="005673AA">
        <w:rPr>
          <w:rFonts w:ascii="Arial" w:eastAsiaTheme="minorEastAsia" w:hAnsi="Arial" w:cs="Arial"/>
          <w:b/>
          <w:bCs/>
          <w:color w:val="000000"/>
          <w:vertAlign w:val="subscript"/>
          <w:lang w:eastAsia="en-US"/>
        </w:rPr>
        <w:t>13</w:t>
      </w:r>
      <w:r w:rsidRPr="005673AA">
        <w:rPr>
          <w:rFonts w:ascii="Arial" w:eastAsiaTheme="minorEastAsia" w:hAnsi="Arial" w:cs="Arial"/>
          <w:b/>
          <w:bCs/>
          <w:color w:val="000000"/>
          <w:lang w:eastAsia="en-US"/>
        </w:rPr>
        <w:t>, В</w:t>
      </w:r>
      <w:r w:rsidRPr="005673AA">
        <w:rPr>
          <w:rFonts w:ascii="Arial" w:eastAsiaTheme="minorEastAsia" w:hAnsi="Arial" w:cs="Arial"/>
          <w:b/>
          <w:bCs/>
          <w:color w:val="000000"/>
          <w:vertAlign w:val="subscript"/>
          <w:lang w:eastAsia="en-US"/>
        </w:rPr>
        <w:t>42</w:t>
      </w:r>
      <w:r w:rsidRPr="005673AA">
        <w:rPr>
          <w:rFonts w:ascii="Arial" w:eastAsiaTheme="minorEastAsia" w:hAnsi="Arial" w:cs="Arial"/>
          <w:b/>
          <w:bCs/>
          <w:color w:val="000000"/>
          <w:lang w:eastAsia="en-US"/>
        </w:rPr>
        <w:t xml:space="preserve"> и В</w:t>
      </w:r>
      <w:r w:rsidRPr="005673AA">
        <w:rPr>
          <w:rFonts w:ascii="Arial" w:eastAsiaTheme="minorEastAsia" w:hAnsi="Arial" w:cs="Arial"/>
          <w:b/>
          <w:bCs/>
          <w:color w:val="000000"/>
          <w:vertAlign w:val="subscript"/>
          <w:lang w:eastAsia="en-US"/>
        </w:rPr>
        <w:t>43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Пламя должно быть устойчивым в условиях испытания, описанных в пункте 6.2.7.3.1.</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6.2.4.4.3 Аппараты типов В</w:t>
      </w:r>
      <w:r w:rsidRPr="005673AA">
        <w:rPr>
          <w:rFonts w:ascii="Arial" w:eastAsiaTheme="minorEastAsia" w:hAnsi="Arial" w:cs="Arial"/>
          <w:b/>
          <w:bCs/>
          <w:color w:val="000000"/>
          <w:vertAlign w:val="subscript"/>
          <w:lang w:eastAsia="en-US"/>
        </w:rPr>
        <w:t>22</w:t>
      </w:r>
      <w:r w:rsidRPr="005673AA">
        <w:rPr>
          <w:rFonts w:ascii="Arial" w:eastAsiaTheme="minorEastAsia" w:hAnsi="Arial" w:cs="Arial"/>
          <w:b/>
          <w:bCs/>
          <w:color w:val="000000"/>
          <w:lang w:eastAsia="en-US"/>
        </w:rPr>
        <w:t>, В</w:t>
      </w:r>
      <w:r w:rsidRPr="005673AA">
        <w:rPr>
          <w:rFonts w:ascii="Arial" w:eastAsiaTheme="minorEastAsia" w:hAnsi="Arial" w:cs="Arial"/>
          <w:b/>
          <w:bCs/>
          <w:color w:val="000000"/>
          <w:vertAlign w:val="subscript"/>
          <w:lang w:eastAsia="en-US"/>
        </w:rPr>
        <w:t>23</w:t>
      </w:r>
      <w:r w:rsidRPr="005673AA">
        <w:rPr>
          <w:rFonts w:ascii="Arial" w:eastAsiaTheme="minorEastAsia" w:hAnsi="Arial" w:cs="Arial"/>
          <w:b/>
          <w:bCs/>
          <w:color w:val="000000"/>
          <w:lang w:eastAsia="en-US"/>
        </w:rPr>
        <w:t>, В</w:t>
      </w:r>
      <w:r w:rsidRPr="005673AA">
        <w:rPr>
          <w:rFonts w:ascii="Arial" w:eastAsiaTheme="minorEastAsia" w:hAnsi="Arial" w:cs="Arial"/>
          <w:b/>
          <w:bCs/>
          <w:color w:val="000000"/>
          <w:vertAlign w:val="subscript"/>
          <w:lang w:eastAsia="en-US"/>
        </w:rPr>
        <w:t>52</w:t>
      </w:r>
      <w:r w:rsidRPr="005673AA">
        <w:rPr>
          <w:rFonts w:ascii="Arial" w:eastAsiaTheme="minorEastAsia" w:hAnsi="Arial" w:cs="Arial"/>
          <w:b/>
          <w:bCs/>
          <w:color w:val="000000"/>
          <w:lang w:eastAsia="en-US"/>
        </w:rPr>
        <w:t xml:space="preserve"> и В</w:t>
      </w:r>
      <w:r w:rsidRPr="005673AA">
        <w:rPr>
          <w:rFonts w:ascii="Arial" w:eastAsiaTheme="minorEastAsia" w:hAnsi="Arial" w:cs="Arial"/>
          <w:b/>
          <w:bCs/>
          <w:color w:val="000000"/>
          <w:vertAlign w:val="subscript"/>
          <w:lang w:eastAsia="en-US"/>
        </w:rPr>
        <w:t>53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Пламя должно быть устойчивым при условиях испытания, описанных в пункте 6.2.7.3.2.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6.2.4.4.4 Аппараты типов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1</w:t>
      </w:r>
      <w:r w:rsidRPr="005673AA">
        <w:rPr>
          <w:rFonts w:ascii="Arial" w:eastAsiaTheme="minorEastAsia" w:hAnsi="Arial" w:cs="Arial"/>
          <w:b/>
          <w:bCs/>
          <w:color w:val="000000"/>
          <w:lang w:eastAsia="en-US"/>
        </w:rPr>
        <w:t xml:space="preserve"> и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3</w:t>
      </w:r>
      <w:r w:rsidRPr="005673AA">
        <w:rPr>
          <w:rFonts w:ascii="Arial" w:eastAsiaTheme="minorEastAsia" w:hAnsi="Arial" w:cs="Arial"/>
          <w:b/>
          <w:bCs/>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следующих условиях испытаний должно быть обеспечено зажигание запальной горелки, зажигание основной горелки от запальной горелки или прямое зажигание основной горелки, полное поперечное зажигание основной горелки, а также устойчивость запальной горелки, когда она горит одна, или запальной и основной горелок, работающих одновременно. Допускается незначительное нарушение пламени, но не должно быть угасания пламени.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Прибор должен быть установлен в соответствии с информацией, содержащейся в технической инструкции, с использованием устройств, поставляемых изготовителем, на соответствующем испытательном оборудовании, показанном на рисунке 6 для аппаратов типа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1</w:t>
      </w:r>
      <w:r w:rsidRPr="005673AA">
        <w:rPr>
          <w:rFonts w:ascii="Arial" w:eastAsiaTheme="minorEastAsia" w:hAnsi="Arial" w:cs="Arial"/>
          <w:color w:val="000000"/>
          <w:lang w:eastAsia="en-US"/>
        </w:rPr>
        <w:t xml:space="preserve"> и на рисунках 7 или 8 для аппаратов типа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noProof/>
        </w:rPr>
      </w:pP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noProof/>
        </w:rPr>
        <w:lastRenderedPageBreak/>
        <w:drawing>
          <wp:inline distT="0" distB="0" distL="0" distR="0" wp14:anchorId="2AAD1E3F" wp14:editId="4E6E2F27">
            <wp:extent cx="4610100" cy="26860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10100" cy="268605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val="kk-KZ" w:eastAsia="en-US"/>
        </w:rPr>
        <w:t xml:space="preserve">Условные </w:t>
      </w:r>
      <w:r w:rsidRPr="00DB519C">
        <w:rPr>
          <w:rFonts w:ascii="Arial" w:eastAsiaTheme="minorEastAsia" w:hAnsi="Arial" w:cs="Arial"/>
          <w:b/>
          <w:bCs/>
          <w:color w:val="000000"/>
          <w:sz w:val="20"/>
          <w:szCs w:val="20"/>
          <w:lang w:eastAsia="en-US"/>
        </w:rPr>
        <w:t>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вертикально</w:t>
      </w:r>
    </w:p>
    <w:p w:rsidR="005C5E4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горизонтально</w:t>
      </w:r>
    </w:p>
    <w:p w:rsidR="00DB519C" w:rsidRPr="00DB519C"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184150" cy="889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4150" cy="8890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0° (горизонтальный ветер), + 30° и - 30°. </w:t>
      </w:r>
      <w:r w:rsidRPr="005673AA">
        <w:rPr>
          <w:rFonts w:ascii="Arial" w:eastAsiaTheme="minorEastAsia" w:hAnsi="Arial" w:cs="Arial"/>
          <w:noProof/>
          <w:color w:val="000000"/>
        </w:rPr>
        <w:drawing>
          <wp:inline distT="0" distB="0" distL="0" distR="0" wp14:anchorId="7413C3F5" wp14:editId="35517136">
            <wp:extent cx="104775" cy="228600"/>
            <wp:effectExtent l="0" t="0" r="952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4775" cy="22860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0° (скользящий ветер), 15°, 30°, 45°, 60°, 75°, 90° (перпендикулярно стене). Для приборов, оснащенных несимметричным оконечным устройством, проверка должна быть продолжена для следующих значений: 105°, 120°, 135°, 150°, 165°, 180°.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Угол </w:t>
      </w:r>
      <w:r w:rsidRPr="005673AA">
        <w:rPr>
          <w:rFonts w:ascii="Arial" w:eastAsiaTheme="minorEastAsia" w:hAnsi="Arial" w:cs="Arial"/>
          <w:noProof/>
          <w:color w:val="000000"/>
        </w:rPr>
        <w:drawing>
          <wp:inline distT="0" distB="0" distL="0" distR="0" wp14:anchorId="1070EAFA" wp14:editId="56F341CD">
            <wp:extent cx="142875" cy="2190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получают либо путем изменения положения ветрового генератора (жесткозакрепленная стенка), либо поворотом испытательной стенки вокруг центральной вертикальной оси.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Испытательная стенка состоит из прочной вертикальной стены размерами не менее 1,8х</w:t>
      </w:r>
      <w:proofErr w:type="gramStart"/>
      <w:r w:rsidRPr="005673AA">
        <w:rPr>
          <w:rFonts w:ascii="Arial" w:eastAsiaTheme="minorEastAsia" w:hAnsi="Arial" w:cs="Arial"/>
          <w:color w:val="000000"/>
          <w:lang w:eastAsia="en-US"/>
        </w:rPr>
        <w:t>1</w:t>
      </w:r>
      <w:proofErr w:type="gramEnd"/>
      <w:r w:rsidRPr="005673AA">
        <w:rPr>
          <w:rFonts w:ascii="Arial" w:eastAsiaTheme="minorEastAsia" w:hAnsi="Arial" w:cs="Arial"/>
          <w:color w:val="000000"/>
          <w:lang w:eastAsia="en-US"/>
        </w:rPr>
        <w:t>,8 м со съемной панелью в ее центре. Устройство подачи воздуха горения и удаления продуктов сгорания устанавливают так, чтобы его геометрический центр находился в центре испытательной стенки, а его проекция от стенки соответствовала указаниям производителя.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Характеристики ветрового генератора и его удаление от испытательной стенки, у которой он установлен, выбирают так, чтобы на уровне испытательной стенки после съема центральной панели: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фронт</w:t>
      </w:r>
      <w:proofErr w:type="gramEnd"/>
      <w:r w:rsidRPr="005673AA">
        <w:rPr>
          <w:rFonts w:ascii="Arial" w:eastAsiaTheme="minorEastAsia" w:hAnsi="Arial" w:cs="Arial"/>
          <w:color w:val="000000"/>
          <w:lang w:eastAsia="en-US"/>
        </w:rPr>
        <w:t xml:space="preserve"> ветра представлял собой квадрат со стороной около 90 см или окружность диаметром 60 см;</w:t>
      </w:r>
    </w:p>
    <w:p w:rsidR="005C5E43" w:rsidRPr="005673AA" w:rsidRDefault="005C5E43" w:rsidP="008F69A9">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можно</w:t>
      </w:r>
      <w:proofErr w:type="gramEnd"/>
      <w:r w:rsidRPr="005673AA">
        <w:rPr>
          <w:rFonts w:ascii="Arial" w:eastAsiaTheme="minorEastAsia" w:hAnsi="Arial" w:cs="Arial"/>
          <w:color w:val="000000"/>
          <w:lang w:eastAsia="en-US"/>
        </w:rPr>
        <w:t xml:space="preserve"> было получить скорости ветра 1, 2,5</w:t>
      </w:r>
      <w:r w:rsidR="008F69A9">
        <w:rPr>
          <w:rFonts w:ascii="Arial" w:eastAsiaTheme="minorEastAsia" w:hAnsi="Arial" w:cs="Arial"/>
          <w:color w:val="000000"/>
          <w:lang w:eastAsia="en-US"/>
        </w:rPr>
        <w:t xml:space="preserve"> и 12,5 м/с с погрешностью 10%;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ветровой</w:t>
      </w:r>
      <w:proofErr w:type="gramEnd"/>
      <w:r w:rsidRPr="005673AA">
        <w:rPr>
          <w:rFonts w:ascii="Arial" w:eastAsiaTheme="minorEastAsia" w:hAnsi="Arial" w:cs="Arial"/>
          <w:color w:val="000000"/>
          <w:lang w:eastAsia="en-US"/>
        </w:rPr>
        <w:t xml:space="preserve"> поток был по существу параллельным и не имел остаточного вращения. Если центральная съемная панель недостаточно велика по размерам, чтобы можно было проверить эти критерии, они проверяются без стенки и измеряются на расстоянии, соответствующем расстоянию, существующему на практике между испытательной стенкой и форсункой ветрового генератора.</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DB519C" w:rsidP="00DB519C">
      <w:pPr>
        <w:autoSpaceDE w:val="0"/>
        <w:autoSpaceDN w:val="0"/>
        <w:adjustRightInd w:val="0"/>
        <w:jc w:val="center"/>
        <w:rPr>
          <w:rFonts w:ascii="Arial" w:eastAsiaTheme="minorEastAsia" w:hAnsi="Arial" w:cs="Arial"/>
          <w:bCs/>
          <w:color w:val="000000"/>
          <w:lang w:eastAsia="en-US"/>
        </w:rPr>
      </w:pPr>
      <w:r>
        <w:rPr>
          <w:rFonts w:ascii="Arial" w:eastAsiaTheme="minorEastAsia" w:hAnsi="Arial" w:cs="Arial"/>
          <w:bCs/>
          <w:color w:val="000000"/>
          <w:lang w:eastAsia="en-US"/>
        </w:rPr>
        <w:t xml:space="preserve">Рисунок 6 – </w:t>
      </w:r>
      <w:r w:rsidR="005C5E43" w:rsidRPr="00DB519C">
        <w:rPr>
          <w:rFonts w:ascii="Arial" w:eastAsiaTheme="minorEastAsia" w:hAnsi="Arial" w:cs="Arial"/>
          <w:bCs/>
          <w:color w:val="000000"/>
          <w:lang w:eastAsia="en-US"/>
        </w:rPr>
        <w:t>Испытательная установка для приборов типа</w:t>
      </w:r>
      <w:proofErr w:type="gramStart"/>
      <w:r w:rsidR="005C5E43" w:rsidRPr="00DB519C">
        <w:rPr>
          <w:rFonts w:ascii="Arial" w:eastAsiaTheme="minorEastAsia" w:hAnsi="Arial" w:cs="Arial"/>
          <w:bCs/>
          <w:color w:val="000000"/>
          <w:lang w:eastAsia="en-US"/>
        </w:rPr>
        <w:t xml:space="preserve"> С</w:t>
      </w:r>
      <w:proofErr w:type="gramEnd"/>
      <w:r w:rsidR="005C5E43" w:rsidRPr="00DB519C">
        <w:rPr>
          <w:rFonts w:ascii="Arial" w:eastAsiaTheme="minorEastAsia" w:hAnsi="Arial" w:cs="Arial"/>
          <w:bCs/>
          <w:color w:val="000000"/>
          <w:lang w:eastAsia="en-US"/>
        </w:rPr>
        <w:t xml:space="preserve"> с горизонтальным оконечным устройством, установленным на вертикальной стенке</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8F69A9" w:rsidRDefault="008F69A9" w:rsidP="00221805">
      <w:pPr>
        <w:autoSpaceDE w:val="0"/>
        <w:autoSpaceDN w:val="0"/>
        <w:adjustRightInd w:val="0"/>
        <w:jc w:val="right"/>
        <w:rPr>
          <w:rFonts w:ascii="Arial" w:eastAsiaTheme="minorEastAsia" w:hAnsi="Arial" w:cs="Arial"/>
          <w:color w:val="000000"/>
          <w:lang w:eastAsia="en-US"/>
        </w:rPr>
      </w:pPr>
    </w:p>
    <w:p w:rsidR="008F69A9" w:rsidRDefault="008F69A9" w:rsidP="00221805">
      <w:pPr>
        <w:autoSpaceDE w:val="0"/>
        <w:autoSpaceDN w:val="0"/>
        <w:adjustRightInd w:val="0"/>
        <w:jc w:val="right"/>
        <w:rPr>
          <w:rFonts w:ascii="Arial" w:eastAsiaTheme="minorEastAsia" w:hAnsi="Arial" w:cs="Arial"/>
          <w:color w:val="000000"/>
          <w:lang w:eastAsia="en-US"/>
        </w:rPr>
      </w:pPr>
    </w:p>
    <w:p w:rsidR="008F69A9" w:rsidRDefault="008F69A9" w:rsidP="00221805">
      <w:pPr>
        <w:autoSpaceDE w:val="0"/>
        <w:autoSpaceDN w:val="0"/>
        <w:adjustRightInd w:val="0"/>
        <w:jc w:val="right"/>
        <w:rPr>
          <w:rFonts w:ascii="Arial" w:eastAsiaTheme="minorEastAsia" w:hAnsi="Arial" w:cs="Arial"/>
          <w:color w:val="000000"/>
          <w:lang w:eastAsia="en-US"/>
        </w:rPr>
      </w:pPr>
    </w:p>
    <w:p w:rsidR="008F69A9" w:rsidRDefault="008F69A9" w:rsidP="00221805">
      <w:pPr>
        <w:autoSpaceDE w:val="0"/>
        <w:autoSpaceDN w:val="0"/>
        <w:adjustRightInd w:val="0"/>
        <w:jc w:val="right"/>
        <w:rPr>
          <w:rFonts w:ascii="Arial" w:eastAsiaTheme="minorEastAsia" w:hAnsi="Arial" w:cs="Arial"/>
          <w:color w:val="000000"/>
          <w:lang w:eastAsia="en-US"/>
        </w:rPr>
      </w:pPr>
    </w:p>
    <w:p w:rsidR="005C5E43" w:rsidRPr="00221805" w:rsidRDefault="00221805" w:rsidP="00221805">
      <w:pPr>
        <w:autoSpaceDE w:val="0"/>
        <w:autoSpaceDN w:val="0"/>
        <w:adjustRightInd w:val="0"/>
        <w:jc w:val="right"/>
        <w:rPr>
          <w:rFonts w:ascii="Arial" w:eastAsiaTheme="minorEastAsia" w:hAnsi="Arial" w:cs="Arial"/>
          <w:color w:val="000000"/>
          <w:lang w:eastAsia="en-US"/>
        </w:rPr>
      </w:pPr>
      <w:r>
        <w:rPr>
          <w:rFonts w:ascii="Arial" w:eastAsiaTheme="minorEastAsia" w:hAnsi="Arial" w:cs="Arial"/>
          <w:color w:val="000000"/>
          <w:lang w:eastAsia="en-US"/>
        </w:rPr>
        <w:lastRenderedPageBreak/>
        <w:t>Размеры указаны в миллиметрах</w:t>
      </w: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4D302C2A" wp14:editId="4C1B272A">
            <wp:extent cx="4129683" cy="62928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30710" cy="6294415"/>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DB519C"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7 – </w:t>
      </w:r>
      <w:r w:rsidR="005C5E43" w:rsidRPr="00DB519C">
        <w:rPr>
          <w:rFonts w:ascii="Arial" w:eastAsiaTheme="minorEastAsia" w:hAnsi="Arial" w:cs="Arial"/>
          <w:bCs/>
          <w:color w:val="000000"/>
          <w:lang w:eastAsia="en-US"/>
        </w:rPr>
        <w:t>Испытательная установка для приборов типа</w:t>
      </w:r>
      <w:proofErr w:type="gramStart"/>
      <w:r w:rsidR="005C5E43" w:rsidRPr="00DB519C">
        <w:rPr>
          <w:rFonts w:ascii="Arial" w:eastAsiaTheme="minorEastAsia" w:hAnsi="Arial" w:cs="Arial"/>
          <w:bCs/>
          <w:color w:val="000000"/>
          <w:lang w:eastAsia="en-US"/>
        </w:rPr>
        <w:t xml:space="preserve"> С</w:t>
      </w:r>
      <w:proofErr w:type="gramEnd"/>
      <w:r w:rsidR="005C5E43" w:rsidRPr="00DB519C">
        <w:rPr>
          <w:rFonts w:ascii="Arial" w:eastAsiaTheme="minorEastAsia" w:hAnsi="Arial" w:cs="Arial"/>
          <w:bCs/>
          <w:color w:val="000000"/>
          <w:lang w:eastAsia="en-US"/>
        </w:rPr>
        <w:t xml:space="preserve"> с вертикальным оконечным устройством, установленным на плоской крыше</w:t>
      </w:r>
    </w:p>
    <w:p w:rsidR="005C5E43" w:rsidRPr="005673AA" w:rsidRDefault="005C5E43" w:rsidP="005C5E43">
      <w:pPr>
        <w:autoSpaceDE w:val="0"/>
        <w:autoSpaceDN w:val="0"/>
        <w:adjustRightInd w:val="0"/>
        <w:jc w:val="both"/>
        <w:rPr>
          <w:rFonts w:ascii="Arial" w:eastAsiaTheme="minorEastAsia" w:hAnsi="Arial" w:cs="Arial"/>
          <w:noProof/>
        </w:rPr>
      </w:pPr>
    </w:p>
    <w:p w:rsidR="005C5E43" w:rsidRPr="005673AA" w:rsidRDefault="005C5E43" w:rsidP="005C5E43">
      <w:pPr>
        <w:autoSpaceDE w:val="0"/>
        <w:autoSpaceDN w:val="0"/>
        <w:adjustRightInd w:val="0"/>
        <w:jc w:val="right"/>
        <w:rPr>
          <w:rFonts w:ascii="Arial" w:eastAsiaTheme="minorEastAsia" w:hAnsi="Arial" w:cs="Arial"/>
          <w:color w:val="000000"/>
          <w:lang w:eastAsia="en-US"/>
        </w:rPr>
      </w:pPr>
      <w:r w:rsidRPr="005673AA">
        <w:rPr>
          <w:rFonts w:ascii="Arial" w:eastAsiaTheme="minorEastAsia" w:hAnsi="Arial" w:cs="Arial"/>
          <w:color w:val="000000"/>
          <w:lang w:eastAsia="en-US"/>
        </w:rPr>
        <w:t>Размеры указаны в миллиметрах</w:t>
      </w:r>
    </w:p>
    <w:p w:rsidR="005C5E43" w:rsidRPr="005673AA" w:rsidRDefault="005C5E43" w:rsidP="005C5E43">
      <w:pPr>
        <w:autoSpaceDE w:val="0"/>
        <w:autoSpaceDN w:val="0"/>
        <w:adjustRightInd w:val="0"/>
        <w:jc w:val="center"/>
        <w:rPr>
          <w:rFonts w:ascii="Arial" w:eastAsiaTheme="minorEastAsia" w:hAnsi="Arial" w:cs="Arial"/>
          <w:noProof/>
        </w:rPr>
      </w:pPr>
      <w:r w:rsidRPr="005673AA">
        <w:rPr>
          <w:rFonts w:ascii="Arial" w:eastAsiaTheme="minorEastAsia" w:hAnsi="Arial" w:cs="Arial"/>
          <w:noProof/>
        </w:rPr>
        <w:lastRenderedPageBreak/>
        <w:drawing>
          <wp:inline distT="0" distB="0" distL="0" distR="0" wp14:anchorId="48BA6347" wp14:editId="317F7FA6">
            <wp:extent cx="4829175" cy="61436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29175" cy="6143625"/>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b/>
        </w:rPr>
      </w:pPr>
    </w:p>
    <w:p w:rsidR="005C5E43" w:rsidRPr="00DB519C" w:rsidRDefault="00DB519C" w:rsidP="00DB519C">
      <w:pPr>
        <w:autoSpaceDE w:val="0"/>
        <w:autoSpaceDN w:val="0"/>
        <w:adjustRightInd w:val="0"/>
        <w:jc w:val="center"/>
        <w:rPr>
          <w:rFonts w:ascii="Arial" w:eastAsiaTheme="minorEastAsia" w:hAnsi="Arial" w:cs="Arial"/>
        </w:rPr>
      </w:pPr>
      <w:r w:rsidRPr="00DB519C">
        <w:rPr>
          <w:rFonts w:ascii="Arial" w:eastAsiaTheme="minorEastAsia" w:hAnsi="Arial" w:cs="Arial"/>
        </w:rPr>
        <w:t xml:space="preserve">Рисунок 8 – </w:t>
      </w:r>
      <w:r w:rsidR="005C5E43" w:rsidRPr="00DB519C">
        <w:rPr>
          <w:rFonts w:ascii="Arial" w:eastAsiaTheme="minorEastAsia" w:hAnsi="Arial" w:cs="Arial"/>
        </w:rPr>
        <w:t>Испытательная установка для приборов типа</w:t>
      </w:r>
      <w:proofErr w:type="gramStart"/>
      <w:r w:rsidR="005C5E43" w:rsidRPr="00DB519C">
        <w:rPr>
          <w:rFonts w:ascii="Arial" w:eastAsiaTheme="minorEastAsia" w:hAnsi="Arial" w:cs="Arial"/>
        </w:rPr>
        <w:t xml:space="preserve"> С</w:t>
      </w:r>
      <w:proofErr w:type="gramEnd"/>
      <w:r w:rsidR="005C5E43" w:rsidRPr="00DB519C">
        <w:rPr>
          <w:rFonts w:ascii="Arial" w:eastAsiaTheme="minorEastAsia" w:hAnsi="Arial" w:cs="Arial"/>
        </w:rPr>
        <w:t xml:space="preserve"> с вертикальным оконечным устройством, установленным на крыше</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Затем проводятся следующие испытания 6.2.4.3.3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Первая серия испытаний: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Оконечное устройство подвергают последовательно ветровой нагрузке с тремя разными скоростями (1; 2,5 и 12,5 м/с) и направлениями ветра в трех плоскостях (в соответствии с рисунками 3-5) в зависимости от типа прибора и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каждой плоскости падения: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1) определяют три комбинации скорости ветра и угла падения, которые дают самую низкую концентрацию СО</w:t>
      </w:r>
      <w:proofErr w:type="gramStart"/>
      <w:r w:rsidRPr="005673AA">
        <w:rPr>
          <w:rFonts w:ascii="Arial" w:eastAsiaTheme="minorEastAsia" w:hAnsi="Arial" w:cs="Arial"/>
          <w:color w:val="000000"/>
          <w:vertAlign w:val="subscript"/>
          <w:lang w:eastAsia="en-US"/>
        </w:rPr>
        <w:t>2</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2) измеряют три комбинации, для которых концентрация </w:t>
      </w:r>
      <w:proofErr w:type="gramStart"/>
      <w:r w:rsidRPr="005673AA">
        <w:rPr>
          <w:rFonts w:ascii="Arial" w:eastAsiaTheme="minorEastAsia" w:hAnsi="Arial" w:cs="Arial"/>
          <w:color w:val="000000"/>
          <w:lang w:eastAsia="en-US"/>
        </w:rPr>
        <w:t>СО</w:t>
      </w:r>
      <w:proofErr w:type="gramEnd"/>
      <w:r w:rsidRPr="005673AA">
        <w:rPr>
          <w:rFonts w:ascii="Arial" w:eastAsiaTheme="minorEastAsia" w:hAnsi="Arial" w:cs="Arial"/>
          <w:color w:val="000000"/>
          <w:lang w:eastAsia="en-US"/>
        </w:rPr>
        <w:t xml:space="preserve"> максимальна, в сухих (без примеси воздуха) продуктах сгорания (для оценки по 6.2.7.3.3).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Вторая серия испытаний: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 находится в тепловом равновесии.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Для каждой из девяти комбинаций, которые дают минимальную концентрацию СО</w:t>
      </w:r>
      <w:proofErr w:type="gramStart"/>
      <w:r w:rsidRPr="005673AA">
        <w:rPr>
          <w:rFonts w:ascii="Arial" w:eastAsiaTheme="minorEastAsia" w:hAnsi="Arial" w:cs="Arial"/>
          <w:color w:val="000000"/>
          <w:vertAlign w:val="subscript"/>
          <w:lang w:eastAsia="en-US"/>
        </w:rPr>
        <w:t>2</w:t>
      </w:r>
      <w:proofErr w:type="gramEnd"/>
      <w:r w:rsidRPr="005673AA">
        <w:rPr>
          <w:rFonts w:ascii="Arial" w:eastAsiaTheme="minorEastAsia" w:hAnsi="Arial" w:cs="Arial"/>
          <w:color w:val="000000"/>
          <w:lang w:eastAsia="en-US"/>
        </w:rPr>
        <w:t>, зафиксированную в первой серии испытаний, проверяют выполнение указанных выше требований.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Третья серия испытаний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производитель предусматривает защиту оконечного устройства, ее устанавливают в соответствии с инструкциями и далее повторяют девять испытаний в первой серии, которые показали максимальную концентрацию </w:t>
      </w:r>
      <w:proofErr w:type="gramStart"/>
      <w:r w:rsidRPr="005673AA">
        <w:rPr>
          <w:rFonts w:ascii="Arial" w:eastAsiaTheme="minorEastAsia" w:hAnsi="Arial" w:cs="Arial"/>
          <w:color w:val="000000"/>
          <w:lang w:eastAsia="en-US"/>
        </w:rPr>
        <w:t>СО</w:t>
      </w:r>
      <w:proofErr w:type="gramEnd"/>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сухих продуктах сгорания без примеси воздуха.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6.2.5 Регулятор давления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испытании в соответствии со следующими условиями скорость не должна отличаться более чем на +7,5 % и -10 % для газов первого семейства и более чем на ± 5 % для газов второго и третьего семейств от первоначальной скорости, полученной при этих условиях.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прибор имеет настраиваемый регулятор, его настраивают (если необходимо), чтобы получить номинальную потребляемую тепловую мощность для эталонного газа при нормальном давлении, указанном в 6.1.4. Сохраняя исходную настройку, давление на входе прибора изменяют в диапазоне между соответствующими минимальными и максимальными значениями. Это испытание проводят для всех эталонных газов, для которых регулятор не выключается.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6.2.6 Регуляторы соотношения воздух-газ</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6.2.6.1 Утечка неметаллических контрольных трубок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контрольные трубки не изготовлены из металла или других материалов, по крайней мере, с эквивалентными свойствами, их отсоединение, поломка или утечка не должны приводить к небезопасной ситуации. Это подразумевает либо блокировку, либо безопасную эксплуатацию без утечки газа за пределы прибора. Это должно быть проверено следующим испытанием. Аппарат должен быть установлен, как описано в пункте 6.1.6. К нему подается эталонный газ при его номинальной тепловой мощности. Безопасность эксплуатации должна быть проверена в различных ситуациях, которые могут возникнуть, в частности: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имитация</w:t>
      </w:r>
      <w:proofErr w:type="gramEnd"/>
      <w:r w:rsidRPr="005673AA">
        <w:rPr>
          <w:rFonts w:ascii="Arial" w:eastAsiaTheme="minorEastAsia" w:hAnsi="Arial" w:cs="Arial"/>
          <w:color w:val="000000"/>
          <w:lang w:eastAsia="en-US"/>
        </w:rPr>
        <w:t xml:space="preserve"> утечки из трубки воздушного давления;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имитация</w:t>
      </w:r>
      <w:proofErr w:type="gramEnd"/>
      <w:r w:rsidRPr="005673AA">
        <w:rPr>
          <w:rFonts w:ascii="Arial" w:eastAsiaTheme="minorEastAsia" w:hAnsi="Arial" w:cs="Arial"/>
          <w:color w:val="000000"/>
          <w:lang w:eastAsia="en-US"/>
        </w:rPr>
        <w:t xml:space="preserve"> утечки из напорной трубы камеры сгорания;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имитация</w:t>
      </w:r>
      <w:proofErr w:type="gramEnd"/>
      <w:r w:rsidRPr="005673AA">
        <w:rPr>
          <w:rFonts w:ascii="Arial" w:eastAsiaTheme="minorEastAsia" w:hAnsi="Arial" w:cs="Arial"/>
          <w:color w:val="000000"/>
          <w:lang w:eastAsia="en-US"/>
        </w:rPr>
        <w:t xml:space="preserve"> утечки из трубки давления газа.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6.2.6.2 Контроль расхода воздуха для горения или расхода продуктов сгорания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сниженном расходе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не должна превышать определенного значения. Аппарат должен быть испытан при тепловом равновесии, при номинальном потреблении тепла. Если предусмотрено несколько скоростей, необходимы дополнительные испытания при каждой из этих скоростей.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Должны быть проверены следующие методы снижения расхода: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постепенное</w:t>
      </w:r>
      <w:proofErr w:type="gramEnd"/>
      <w:r w:rsidRPr="005673AA">
        <w:rPr>
          <w:rFonts w:ascii="Arial" w:eastAsiaTheme="minorEastAsia" w:hAnsi="Arial" w:cs="Arial"/>
          <w:color w:val="000000"/>
          <w:lang w:eastAsia="en-US"/>
        </w:rPr>
        <w:t xml:space="preserve"> блокирование воздухозаборника;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постепенное</w:t>
      </w:r>
      <w:proofErr w:type="gramEnd"/>
      <w:r w:rsidRPr="005673AA">
        <w:rPr>
          <w:rFonts w:ascii="Arial" w:eastAsiaTheme="minorEastAsia" w:hAnsi="Arial" w:cs="Arial"/>
          <w:color w:val="000000"/>
          <w:lang w:eastAsia="en-US"/>
        </w:rPr>
        <w:t xml:space="preserve"> блокирование каналов для удаления продуктов сгорания;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если</w:t>
      </w:r>
      <w:proofErr w:type="gramEnd"/>
      <w:r w:rsidRPr="005673AA">
        <w:rPr>
          <w:rFonts w:ascii="Arial" w:eastAsiaTheme="minorEastAsia" w:hAnsi="Arial" w:cs="Arial"/>
          <w:color w:val="000000"/>
          <w:lang w:eastAsia="en-US"/>
        </w:rPr>
        <w:t xml:space="preserve"> возможна внутренняя рециркуляция, то должно быть проведено дополнительное испытание путем постепенного снижения скорости вращения вентилятора, например, путем снижения напряжения вентилятора.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Концентрации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должны измеряться непрерывно.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Способы осуществления блокировки для достижения уменьшенной скорости потока не должны приводить к рециркуляции продуктов сгорания.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Должно быть проверено, что для каждого из 3 методов снижения расхода выполняется, по крайней мере, требование одной из альтернативных стратегий контроля.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Существуют две альтернативные стратегии контроля для воздушного клапана: контроль при запуске или непрерывный контроль. В зависимости от стратегии </w:t>
      </w:r>
      <w:r w:rsidRPr="005673AA">
        <w:rPr>
          <w:rFonts w:ascii="Arial" w:eastAsiaTheme="minorEastAsia" w:hAnsi="Arial" w:cs="Arial"/>
          <w:color w:val="000000"/>
          <w:lang w:eastAsia="en-US"/>
        </w:rPr>
        <w:lastRenderedPageBreak/>
        <w:t>контроля система при снижении расхода должна удовлетворять одному из следующих двух требований: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непрерывный</w:t>
      </w:r>
      <w:proofErr w:type="gramEnd"/>
      <w:r w:rsidRPr="005673AA">
        <w:rPr>
          <w:rFonts w:ascii="Arial" w:eastAsiaTheme="minorEastAsia" w:hAnsi="Arial" w:cs="Arial"/>
          <w:color w:val="000000"/>
          <w:lang w:eastAsia="en-US"/>
        </w:rPr>
        <w:t xml:space="preserve"> контроль: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Отключение до того, как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(сухой, свободный воздух) превысит: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1) 0,20 % в диапазоне модуляции, указанном в инструкции по монтажу), или</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2)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val="en-US" w:eastAsia="en-US"/>
        </w:rPr>
        <w:t>meas</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Q</w:t>
      </w:r>
      <w:r w:rsidRPr="005673AA">
        <w:rPr>
          <w:rFonts w:ascii="Arial" w:eastAsiaTheme="minorEastAsia" w:hAnsi="Arial" w:cs="Arial"/>
          <w:color w:val="000000"/>
          <w:vertAlign w:val="subscript"/>
          <w:lang w:val="en-US" w:eastAsia="en-US"/>
        </w:rPr>
        <w:t>in</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vertAlign w:val="subscript"/>
          <w:lang w:val="en-US" w:eastAsia="en-US"/>
        </w:rPr>
        <w:t>min</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 0,20 % ниже минимального значения диапазона модуляции.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мгновенное</w:t>
      </w:r>
      <w:proofErr w:type="gramEnd"/>
      <w:r w:rsidRPr="005673AA">
        <w:rPr>
          <w:rFonts w:ascii="Arial" w:eastAsiaTheme="minorEastAsia" w:hAnsi="Arial" w:cs="Arial"/>
          <w:color w:val="000000"/>
          <w:lang w:eastAsia="en-US"/>
        </w:rPr>
        <w:t xml:space="preserve"> потребление тепла, в кВт;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val="en-US" w:eastAsia="en-US"/>
        </w:rPr>
        <w:t>in</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vertAlign w:val="subscript"/>
          <w:lang w:val="en-US" w:eastAsia="en-US"/>
        </w:rPr>
        <w:t>min</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потребление тепла при минимальной мощности, в кВт;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CO</w:t>
      </w:r>
      <w:r w:rsidRPr="005673AA">
        <w:rPr>
          <w:rFonts w:ascii="Arial" w:eastAsiaTheme="minorEastAsia" w:hAnsi="Arial" w:cs="Arial"/>
          <w:color w:val="000000"/>
          <w:vertAlign w:val="subscript"/>
          <w:lang w:val="en-US" w:eastAsia="en-US"/>
        </w:rPr>
        <w:t>meas</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 измеренная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(сухой, свободный воздух).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Контроль запуска: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Не запускать, если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(сухой, свободный воздух) превышает 0,1 %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6.2.6.3 Регулировка соотношения давления газ/воздух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Если соотношение газ-воздух настраивается, регулятор должен работать, когда регулировка находится в крайних пределах, а диапазон достигаемых соотношений давления должен охватывать заявленный диапазон регулировки, указанный в технической документации, когда настраиваемые регуляторы соотношения воздух/газ работают при максимальной и минимальной настройках соотношения давления газ/воздух.</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Испытания по п. 6.2.7.2 должны быть повторены при следующих условиях: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Отрегулировать СО</w:t>
      </w:r>
      <w:proofErr w:type="gramStart"/>
      <w:r w:rsidRPr="005673AA">
        <w:rPr>
          <w:rFonts w:ascii="Arial" w:eastAsiaTheme="minorEastAsia" w:hAnsi="Arial" w:cs="Arial"/>
          <w:color w:val="000000"/>
          <w:vertAlign w:val="subscript"/>
          <w:lang w:eastAsia="en-US"/>
        </w:rPr>
        <w:t>2</w:t>
      </w:r>
      <w:proofErr w:type="gramEnd"/>
      <w:r w:rsidRPr="005673AA">
        <w:rPr>
          <w:rFonts w:ascii="Arial" w:eastAsiaTheme="minorEastAsia" w:hAnsi="Arial" w:cs="Arial"/>
          <w:color w:val="000000"/>
          <w:lang w:eastAsia="en-US"/>
        </w:rPr>
        <w:t xml:space="preserve"> при максимальном подводе тепла до максимального значения СО</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и при минимальном подводе тепла до минимального значения СО</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отрегулировать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при максимальном подводе тепла до минимального значения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а при минимальном подводе тепла - до максимального значения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Необходимо проверить, не превышены ли уровни </w:t>
      </w:r>
      <w:proofErr w:type="gramStart"/>
      <w:r w:rsidRPr="005673AA">
        <w:rPr>
          <w:rFonts w:ascii="Arial" w:eastAsiaTheme="minorEastAsia" w:hAnsi="Arial" w:cs="Arial"/>
          <w:color w:val="000000"/>
          <w:lang w:eastAsia="en-US"/>
        </w:rPr>
        <w:t>СО</w:t>
      </w:r>
      <w:proofErr w:type="gramEnd"/>
      <w:r w:rsidRPr="005673AA">
        <w:rPr>
          <w:rFonts w:ascii="Arial" w:eastAsiaTheme="minorEastAsia" w:hAnsi="Arial" w:cs="Arial"/>
          <w:color w:val="000000"/>
          <w:lang w:eastAsia="en-US"/>
        </w:rPr>
        <w:t xml:space="preserve">, указанные в п. 6.2.7.2.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6.2.7 Сгорание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6.2.7.1 Общие сведения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Данные испытания проводятся на аппаратах типов </w:t>
      </w:r>
      <w:r w:rsidRPr="005673AA">
        <w:rPr>
          <w:rFonts w:ascii="Arial" w:eastAsiaTheme="minorEastAsia" w:hAnsi="Arial" w:cs="Arial"/>
          <w:color w:val="000000"/>
          <w:lang w:val="en-US" w:eastAsia="en-US"/>
        </w:rPr>
        <w:t>A</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A</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12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13</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42</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 xml:space="preserve">43 </w:t>
      </w:r>
      <w:r w:rsidRPr="005673AA">
        <w:rPr>
          <w:rFonts w:ascii="Arial" w:eastAsiaTheme="minorEastAsia" w:hAnsi="Arial" w:cs="Arial"/>
          <w:color w:val="000000"/>
          <w:lang w:eastAsia="en-US"/>
        </w:rPr>
        <w:t>установленных в соответствии с 6.1.6.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Аппараты типов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22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23</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52</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53</w:t>
      </w:r>
      <w:r w:rsidRPr="005673AA">
        <w:rPr>
          <w:rFonts w:ascii="Arial" w:eastAsiaTheme="minorEastAsia" w:hAnsi="Arial" w:cs="Arial"/>
          <w:color w:val="000000"/>
          <w:lang w:eastAsia="en-US"/>
        </w:rPr>
        <w:t xml:space="preserve"> устанавливают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Прибор, рассчитанный на подключение к дымоходу со стенным вводом, должен быть подключен к дымоходу с минимальным и максимальным эквивалентным сопротивлением, указанным производителем.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Прибор, рассчитанный на подключение к вертикальному дымоходу с выводом выше уровня крыши, должен быть подключен 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val="en-US" w:eastAsia="en-US"/>
        </w:rPr>
        <w:t>i</w:t>
      </w:r>
      <w:proofErr w:type="gramEnd"/>
      <w:r w:rsidRPr="005673AA">
        <w:rPr>
          <w:rFonts w:ascii="Arial" w:eastAsiaTheme="minorEastAsia" w:hAnsi="Arial" w:cs="Arial"/>
          <w:color w:val="000000"/>
          <w:lang w:eastAsia="en-US"/>
        </w:rPr>
        <w:t>. дымоходу высотой 1 м и к дымоходу с минимальным и максимальным эквивалентным сопротивлением, указанным производителем для приборов типов В</w:t>
      </w:r>
      <w:r w:rsidRPr="005673AA">
        <w:rPr>
          <w:rFonts w:ascii="Arial" w:eastAsiaTheme="minorEastAsia" w:hAnsi="Arial" w:cs="Arial"/>
          <w:color w:val="000000"/>
          <w:vertAlign w:val="subscript"/>
          <w:lang w:eastAsia="en-US"/>
        </w:rPr>
        <w:t>22</w:t>
      </w:r>
      <w:r w:rsidRPr="005673AA">
        <w:rPr>
          <w:rFonts w:ascii="Arial" w:eastAsiaTheme="minorEastAsia" w:hAnsi="Arial" w:cs="Arial"/>
          <w:color w:val="000000"/>
          <w:lang w:eastAsia="en-US"/>
        </w:rPr>
        <w:t xml:space="preserve"> и В</w:t>
      </w:r>
      <w:r w:rsidRPr="005673AA">
        <w:rPr>
          <w:rFonts w:ascii="Arial" w:eastAsiaTheme="minorEastAsia" w:hAnsi="Arial" w:cs="Arial"/>
          <w:color w:val="000000"/>
          <w:vertAlign w:val="subscript"/>
          <w:lang w:eastAsia="en-US"/>
        </w:rPr>
        <w:t>23</w:t>
      </w:r>
      <w:r w:rsidRPr="005673AA">
        <w:rPr>
          <w:rFonts w:ascii="Arial" w:eastAsiaTheme="minorEastAsia" w:hAnsi="Arial" w:cs="Arial"/>
          <w:color w:val="000000"/>
          <w:lang w:eastAsia="en-US"/>
        </w:rPr>
        <w:t>;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для</w:t>
      </w:r>
      <w:proofErr w:type="gramEnd"/>
      <w:r w:rsidRPr="005673AA">
        <w:rPr>
          <w:rFonts w:ascii="Arial" w:eastAsiaTheme="minorEastAsia" w:hAnsi="Arial" w:cs="Arial"/>
          <w:color w:val="000000"/>
          <w:lang w:eastAsia="en-US"/>
        </w:rPr>
        <w:t xml:space="preserve"> приборов типов В</w:t>
      </w:r>
      <w:r w:rsidRPr="005673AA">
        <w:rPr>
          <w:rFonts w:ascii="Arial" w:eastAsiaTheme="minorEastAsia" w:hAnsi="Arial" w:cs="Arial"/>
          <w:color w:val="000000"/>
          <w:vertAlign w:val="subscript"/>
          <w:lang w:eastAsia="en-US"/>
        </w:rPr>
        <w:t>52</w:t>
      </w:r>
      <w:r w:rsidRPr="005673AA">
        <w:rPr>
          <w:rFonts w:ascii="Arial" w:eastAsiaTheme="minorEastAsia" w:hAnsi="Arial" w:cs="Arial"/>
          <w:color w:val="000000"/>
          <w:lang w:eastAsia="en-US"/>
        </w:rPr>
        <w:t xml:space="preserve"> и В</w:t>
      </w:r>
      <w:r w:rsidRPr="005673AA">
        <w:rPr>
          <w:rFonts w:ascii="Arial" w:eastAsiaTheme="minorEastAsia" w:hAnsi="Arial" w:cs="Arial"/>
          <w:color w:val="000000"/>
          <w:vertAlign w:val="subscript"/>
          <w:lang w:eastAsia="en-US"/>
        </w:rPr>
        <w:t>53</w:t>
      </w:r>
      <w:r w:rsidRPr="005673AA">
        <w:rPr>
          <w:rFonts w:ascii="Arial" w:eastAsiaTheme="minorEastAsia" w:hAnsi="Arial" w:cs="Arial"/>
          <w:color w:val="000000"/>
          <w:lang w:eastAsia="en-US"/>
        </w:rPr>
        <w:t xml:space="preserve"> - к вертикальному дымоходу с минимальным и максимальным эквивалентным сопротивлением, указанным производителем.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 первоначально настраивают на номинальную потребляемую тепловую мощность в соответствии с 6.1.3.2.3.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Продукты сгорания должны быть собраны таким образом, чтобы обеспечить представительную пробу без влияния на производительность, и должны быть определены концентрации оксида углерода и диоксида углерода.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Концентрация оксида углерода,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должна измеряться прибором, способным определять концентрацию оксида углерода от 5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 xml:space="preserve"> 10-5 частей по объему до 100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 xml:space="preserve"> 10-5 частей по объему.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Для всех испытаний проба должна быть взята, когда установка достигла теплового равновесия при работе в указанных условиях.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Концентрация оксида углерода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в сухих, свободных от воздуха продуктах сгорания (нейтральное горение) определяется по формуле (8).</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350C984" wp14:editId="4D4F87FF">
            <wp:extent cx="2066925" cy="60960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66925" cy="60960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(8)</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CO</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N</w:t>
      </w:r>
      <w:proofErr w:type="gramEnd"/>
      <w:r w:rsidRPr="005673AA">
        <w:rPr>
          <w:rFonts w:ascii="Arial" w:eastAsiaTheme="minorEastAsia" w:hAnsi="Arial" w:cs="Arial"/>
          <w:i/>
          <w:iCs/>
          <w:color w:val="000000"/>
          <w:lang w:eastAsia="en-US"/>
        </w:rPr>
        <w:t xml:space="preserve"> </w:t>
      </w:r>
      <w:r w:rsidRPr="005673AA">
        <w:rPr>
          <w:rFonts w:ascii="Arial" w:eastAsiaTheme="minorEastAsia" w:hAnsi="Arial" w:cs="Arial"/>
          <w:color w:val="000000"/>
          <w:lang w:eastAsia="en-US"/>
        </w:rPr>
        <w:t>концентрация CO в сухих, без примеси воздуха продуктах сгорания, выраженная в процентах;</w:t>
      </w:r>
    </w:p>
    <w:p w:rsidR="005C5E43" w:rsidRPr="005673AA" w:rsidRDefault="005C5E43" w:rsidP="005C5E43">
      <w:pPr>
        <w:autoSpaceDE w:val="0"/>
        <w:autoSpaceDN w:val="0"/>
        <w:adjustRightInd w:val="0"/>
        <w:ind w:firstLine="720"/>
        <w:jc w:val="both"/>
        <w:rPr>
          <w:rFonts w:ascii="Arial" w:eastAsia="Arial Unicode MS" w:hAnsi="Arial" w:cs="Arial"/>
          <w:color w:val="000000"/>
          <w:lang w:eastAsia="en-US"/>
        </w:rPr>
      </w:pP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CO</w:t>
      </w:r>
      <w:r w:rsidRPr="005673AA">
        <w:rPr>
          <w:rFonts w:ascii="Arial" w:eastAsiaTheme="minorEastAsia" w:hAnsi="Arial" w:cs="Arial"/>
          <w:color w:val="000000"/>
          <w:vertAlign w:val="subscript"/>
          <w:lang w:eastAsia="en-US"/>
        </w:rPr>
        <w:t>2</w:t>
      </w:r>
      <w:proofErr w:type="gramStart"/>
      <w:r w:rsidRPr="005673AA">
        <w:rPr>
          <w:rFonts w:ascii="Arial" w:eastAsiaTheme="minorEastAsia" w:hAnsi="Arial" w:cs="Arial"/>
          <w:color w:val="000000"/>
          <w:vertAlign w:val="subscript"/>
          <w:lang w:eastAsia="en-US"/>
        </w:rPr>
        <w:t>,</w:t>
      </w:r>
      <w:r w:rsidRPr="005673AA">
        <w:rPr>
          <w:rFonts w:ascii="Arial" w:eastAsia="Arial Unicode MS" w:hAnsi="Arial" w:cs="Arial"/>
          <w:b/>
          <w:bCs/>
          <w:smallCaps/>
          <w:color w:val="000000"/>
          <w:vertAlign w:val="subscript"/>
          <w:lang w:val="en-US" w:eastAsia="en-US"/>
        </w:rPr>
        <w:t>n</w:t>
      </w:r>
      <w:proofErr w:type="gramEnd"/>
      <w:r w:rsidRPr="005673AA">
        <w:rPr>
          <w:rFonts w:ascii="Arial" w:eastAsia="Arial Unicode MS" w:hAnsi="Arial" w:cs="Arial"/>
          <w:b/>
          <w:bCs/>
          <w:smallCaps/>
          <w:color w:val="000000"/>
          <w:vertAlign w:val="subscript"/>
          <w:lang w:eastAsia="en-US"/>
        </w:rPr>
        <w:t xml:space="preserve"> </w:t>
      </w:r>
      <w:r w:rsidRPr="005673AA">
        <w:rPr>
          <w:rFonts w:ascii="Arial" w:eastAsia="Arial Unicode MS" w:hAnsi="Arial" w:cs="Arial"/>
          <w:color w:val="000000"/>
          <w:lang w:eastAsia="en-US"/>
        </w:rPr>
        <w:t xml:space="preserve">расчетное содержание </w:t>
      </w:r>
      <w:r w:rsidRPr="005673AA">
        <w:rPr>
          <w:rFonts w:ascii="Arial" w:eastAsia="Arial Unicode MS" w:hAnsi="Arial" w:cs="Arial"/>
          <w:color w:val="000000"/>
          <w:lang w:val="en-US" w:eastAsia="en-US"/>
        </w:rPr>
        <w:t>CO</w:t>
      </w:r>
      <w:r w:rsidRPr="005673AA">
        <w:rPr>
          <w:rFonts w:ascii="Arial" w:eastAsia="Arial Unicode MS" w:hAnsi="Arial" w:cs="Arial"/>
          <w:color w:val="000000"/>
          <w:vertAlign w:val="subscript"/>
          <w:lang w:eastAsia="en-US"/>
        </w:rPr>
        <w:t>2</w:t>
      </w:r>
      <w:r w:rsidRPr="005673AA">
        <w:rPr>
          <w:rFonts w:ascii="Arial" w:eastAsia="Arial Unicode MS" w:hAnsi="Arial" w:cs="Arial"/>
          <w:color w:val="000000"/>
          <w:lang w:eastAsia="en-US"/>
        </w:rPr>
        <w:t xml:space="preserve"> в сухих, без примеси воздуха продуктах сгорания, выраженное в процентах;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iCs/>
          <w:smallCaps/>
          <w:color w:val="000000"/>
          <w:lang w:val="en-US" w:eastAsia="en-US"/>
        </w:rPr>
        <w:t>V</w:t>
      </w:r>
      <w:r w:rsidRPr="005673AA">
        <w:rPr>
          <w:rFonts w:ascii="Arial" w:eastAsiaTheme="minorEastAsia" w:hAnsi="Arial" w:cs="Arial"/>
          <w:i/>
          <w:iCs/>
          <w:smallCaps/>
          <w:color w:val="000000"/>
          <w:vertAlign w:val="subscript"/>
          <w:lang w:val="en-US" w:eastAsia="en-US"/>
        </w:rPr>
        <w:t>co</w:t>
      </w:r>
      <w:proofErr w:type="gramStart"/>
      <w:r w:rsidRPr="005673AA">
        <w:rPr>
          <w:rFonts w:ascii="Arial" w:eastAsiaTheme="minorEastAsia" w:hAnsi="Arial" w:cs="Arial"/>
          <w:i/>
          <w:iCs/>
          <w:smallCaps/>
          <w:color w:val="000000"/>
          <w:vertAlign w:val="subscript"/>
          <w:lang w:eastAsia="en-US"/>
        </w:rPr>
        <w:t>,</w:t>
      </w:r>
      <w:r w:rsidRPr="005673AA">
        <w:rPr>
          <w:rFonts w:ascii="Arial" w:eastAsiaTheme="minorEastAsia" w:hAnsi="Arial" w:cs="Arial"/>
          <w:i/>
          <w:iCs/>
          <w:smallCaps/>
          <w:color w:val="000000"/>
          <w:vertAlign w:val="subscript"/>
          <w:lang w:val="en-US" w:eastAsia="en-US"/>
        </w:rPr>
        <w:t>m</w:t>
      </w:r>
      <w:proofErr w:type="gramEnd"/>
      <w:r w:rsidRPr="005673AA">
        <w:rPr>
          <w:rFonts w:ascii="Arial" w:eastAsiaTheme="minorEastAsia" w:hAnsi="Arial" w:cs="Arial"/>
          <w:i/>
          <w:iCs/>
          <w:smallCaps/>
          <w:color w:val="000000"/>
          <w:vertAlign w:val="subscript"/>
          <w:lang w:eastAsia="en-US"/>
        </w:rPr>
        <w:t xml:space="preserve"> </w:t>
      </w:r>
      <w:r w:rsidRPr="005673AA">
        <w:rPr>
          <w:rFonts w:ascii="Arial" w:eastAsiaTheme="minorEastAsia" w:hAnsi="Arial" w:cs="Arial"/>
          <w:color w:val="000000"/>
          <w:lang w:eastAsia="en-US"/>
        </w:rPr>
        <w:t xml:space="preserve">и </w:t>
      </w:r>
      <w:r w:rsidRPr="005673AA">
        <w:rPr>
          <w:rFonts w:ascii="Arial" w:eastAsiaTheme="minorEastAsia" w:hAnsi="Arial" w:cs="Arial"/>
          <w:i/>
          <w:iCs/>
          <w:smallCaps/>
          <w:color w:val="000000"/>
          <w:lang w:val="en-US" w:eastAsia="en-US"/>
        </w:rPr>
        <w:t>V</w:t>
      </w:r>
      <w:r w:rsidRPr="005673AA">
        <w:rPr>
          <w:rFonts w:ascii="Arial" w:eastAsiaTheme="minorEastAsia" w:hAnsi="Arial" w:cs="Arial"/>
          <w:i/>
          <w:iCs/>
          <w:smallCaps/>
          <w:color w:val="000000"/>
          <w:vertAlign w:val="subscript"/>
          <w:lang w:val="en-US" w:eastAsia="en-US"/>
        </w:rPr>
        <w:t>co</w:t>
      </w:r>
      <w:r w:rsidRPr="005673AA">
        <w:rPr>
          <w:rFonts w:ascii="Arial" w:eastAsiaTheme="minorEastAsia" w:hAnsi="Arial" w:cs="Arial"/>
          <w:i/>
          <w:iCs/>
          <w:smallCaps/>
          <w:color w:val="000000"/>
          <w:vertAlign w:val="subscript"/>
          <w:lang w:eastAsia="en-US"/>
        </w:rPr>
        <w:t>2,</w:t>
      </w:r>
      <w:r w:rsidRPr="005673AA">
        <w:rPr>
          <w:rFonts w:ascii="Arial" w:eastAsiaTheme="minorEastAsia" w:hAnsi="Arial" w:cs="Arial"/>
          <w:i/>
          <w:iCs/>
          <w:smallCaps/>
          <w:color w:val="000000"/>
          <w:vertAlign w:val="subscript"/>
          <w:lang w:val="en-US" w:eastAsia="en-US"/>
        </w:rPr>
        <w:t>m</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соответственно концентрации оксида углерода и диоксида углерода, измеренные в образце во время испытания на сжигание, обе выражены в процентах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Значения </w:t>
      </w: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N</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(нейтральное горение) приведены для испытательных газов в таблице 5.</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Default="0043193D" w:rsidP="005C5E43">
      <w:pPr>
        <w:autoSpaceDE w:val="0"/>
        <w:autoSpaceDN w:val="0"/>
        <w:adjustRightInd w:val="0"/>
        <w:jc w:val="center"/>
        <w:rPr>
          <w:rFonts w:ascii="Arial" w:eastAsiaTheme="minorEastAsia" w:hAnsi="Arial" w:cs="Arial"/>
          <w:color w:val="000000"/>
          <w:vertAlign w:val="subscript"/>
          <w:lang w:val="en-US"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val="en-US" w:eastAsia="en-US"/>
        </w:rPr>
        <w:t xml:space="preserve"> 5. </w:t>
      </w:r>
      <w:r w:rsidR="005C5E43" w:rsidRPr="00C22AB3">
        <w:rPr>
          <w:rFonts w:ascii="Arial" w:eastAsiaTheme="minorEastAsia" w:hAnsi="Arial" w:cs="Arial"/>
          <w:bCs/>
          <w:color w:val="000000"/>
          <w:lang w:eastAsia="en-US"/>
        </w:rPr>
        <w:t>Значения</w:t>
      </w:r>
      <w:r w:rsidR="005C5E43" w:rsidRPr="00C22AB3">
        <w:rPr>
          <w:rFonts w:ascii="Arial" w:eastAsiaTheme="minorEastAsia" w:hAnsi="Arial" w:cs="Arial"/>
          <w:color w:val="000000"/>
          <w:lang w:val="en-US" w:eastAsia="en-US"/>
        </w:rPr>
        <w:t xml:space="preserve"> V</w:t>
      </w:r>
      <w:r w:rsidR="005C5E43" w:rsidRPr="00C22AB3">
        <w:rPr>
          <w:rFonts w:ascii="Arial" w:eastAsiaTheme="minorEastAsia" w:hAnsi="Arial" w:cs="Arial"/>
          <w:color w:val="000000"/>
          <w:vertAlign w:val="subscript"/>
          <w:lang w:val="en-US" w:eastAsia="en-US"/>
        </w:rPr>
        <w:t>CO2</w:t>
      </w:r>
      <w:r w:rsidR="005C5E43" w:rsidRPr="00C22AB3">
        <w:rPr>
          <w:rFonts w:ascii="Arial" w:eastAsiaTheme="minorEastAsia" w:hAnsi="Arial" w:cs="Arial"/>
          <w:color w:val="000000"/>
          <w:lang w:val="en-US" w:eastAsia="en-US"/>
        </w:rPr>
        <w:t xml:space="preserve"> </w:t>
      </w:r>
      <w:r w:rsidR="005C5E43" w:rsidRPr="00C22AB3">
        <w:rPr>
          <w:rFonts w:ascii="Arial" w:eastAsiaTheme="minorEastAsia" w:hAnsi="Arial" w:cs="Arial"/>
          <w:color w:val="000000"/>
          <w:vertAlign w:val="subscript"/>
          <w:lang w:val="en-US" w:eastAsia="en-US"/>
        </w:rPr>
        <w:t>N</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2074"/>
        <w:gridCol w:w="907"/>
        <w:gridCol w:w="893"/>
        <w:gridCol w:w="806"/>
        <w:gridCol w:w="821"/>
        <w:gridCol w:w="806"/>
        <w:gridCol w:w="802"/>
        <w:gridCol w:w="912"/>
      </w:tblGrid>
      <w:tr w:rsidR="005C5E43" w:rsidRPr="005673AA" w:rsidTr="005C5E43">
        <w:trPr>
          <w:trHeight w:val="394"/>
          <w:jc w:val="center"/>
        </w:trPr>
        <w:tc>
          <w:tcPr>
            <w:tcW w:w="20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Обозначение газа</w:t>
            </w:r>
          </w:p>
        </w:tc>
        <w:tc>
          <w:tcPr>
            <w:tcW w:w="90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110</w:t>
            </w:r>
          </w:p>
        </w:tc>
        <w:tc>
          <w:tcPr>
            <w:tcW w:w="8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w:t>
            </w:r>
          </w:p>
        </w:tc>
        <w:tc>
          <w:tcPr>
            <w:tcW w:w="80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21</w:t>
            </w:r>
          </w:p>
        </w:tc>
        <w:tc>
          <w:tcPr>
            <w:tcW w:w="82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25</w:t>
            </w:r>
          </w:p>
        </w:tc>
        <w:tc>
          <w:tcPr>
            <w:tcW w:w="80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26</w:t>
            </w:r>
          </w:p>
        </w:tc>
        <w:tc>
          <w:tcPr>
            <w:tcW w:w="8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c>
          <w:tcPr>
            <w:tcW w:w="91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w:t>
            </w:r>
          </w:p>
        </w:tc>
      </w:tr>
      <w:tr w:rsidR="005C5E43" w:rsidRPr="005673AA" w:rsidTr="005C5E43">
        <w:trPr>
          <w:trHeight w:val="576"/>
          <w:jc w:val="center"/>
        </w:trPr>
        <w:tc>
          <w:tcPr>
            <w:tcW w:w="20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V</w:t>
            </w:r>
            <w:r w:rsidRPr="005673AA">
              <w:rPr>
                <w:rFonts w:ascii="Arial" w:eastAsiaTheme="minorEastAsia" w:hAnsi="Arial" w:cs="Arial"/>
                <w:color w:val="000000"/>
                <w:vertAlign w:val="subscript"/>
                <w:lang w:val="en-US" w:eastAsia="en-US"/>
              </w:rPr>
              <w:t>CO2 ,N</w:t>
            </w:r>
          </w:p>
        </w:tc>
        <w:tc>
          <w:tcPr>
            <w:tcW w:w="90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7,6</w:t>
            </w:r>
          </w:p>
        </w:tc>
        <w:tc>
          <w:tcPr>
            <w:tcW w:w="8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11,7</w:t>
            </w:r>
          </w:p>
        </w:tc>
        <w:tc>
          <w:tcPr>
            <w:tcW w:w="80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12,2</w:t>
            </w:r>
          </w:p>
        </w:tc>
        <w:tc>
          <w:tcPr>
            <w:tcW w:w="82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11,5</w:t>
            </w:r>
          </w:p>
        </w:tc>
        <w:tc>
          <w:tcPr>
            <w:tcW w:w="80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11,8</w:t>
            </w:r>
          </w:p>
        </w:tc>
        <w:tc>
          <w:tcPr>
            <w:tcW w:w="8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14,0</w:t>
            </w:r>
          </w:p>
        </w:tc>
        <w:tc>
          <w:tcPr>
            <w:tcW w:w="91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13,7</w:t>
            </w:r>
          </w:p>
        </w:tc>
      </w:tr>
    </w:tbl>
    <w:p w:rsidR="005C5E43" w:rsidRPr="005673AA" w:rsidRDefault="005C5E43" w:rsidP="005C5E43">
      <w:pPr>
        <w:autoSpaceDE w:val="0"/>
        <w:autoSpaceDN w:val="0"/>
        <w:adjustRightInd w:val="0"/>
        <w:jc w:val="both"/>
        <w:rPr>
          <w:rFonts w:ascii="Arial" w:eastAsiaTheme="minorEastAsia" w:hAnsi="Arial" w:cs="Arial"/>
          <w:lang w:val="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rPr>
        <w:t>Концентрацию оксида углерода сухих (без примеси воздуха) продуктах сгорания можно также вычислить по формуле (9).</w:t>
      </w:r>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7F212092" wp14:editId="34EB7734">
            <wp:extent cx="2038350" cy="54292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38350" cy="54292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(9)</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CO</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и </w:t>
      </w: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концентрации кислорода и оксида углерода, соответственно, измеренные в пробе, обе выражены в процентах.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Применение формулы (9) рекомендуется в случаях, когда она дает большую точность, чем формула, основанная на концентрации СО</w:t>
      </w:r>
      <w:proofErr w:type="gramStart"/>
      <w:r w:rsidRPr="005673AA">
        <w:rPr>
          <w:rFonts w:ascii="Arial" w:eastAsiaTheme="minorEastAsia" w:hAnsi="Arial" w:cs="Arial"/>
          <w:color w:val="000000"/>
          <w:vertAlign w:val="subscript"/>
          <w:lang w:eastAsia="en-US"/>
        </w:rPr>
        <w:t>2</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6.2.7.2</w:t>
      </w:r>
      <w:proofErr w:type="gramStart"/>
      <w:r w:rsidRPr="005673AA">
        <w:rPr>
          <w:rFonts w:ascii="Arial" w:eastAsiaTheme="minorEastAsia" w:hAnsi="Arial" w:cs="Arial"/>
          <w:b/>
          <w:bCs/>
          <w:color w:val="000000"/>
          <w:lang w:eastAsia="en-US"/>
        </w:rPr>
        <w:t xml:space="preserve"> В</w:t>
      </w:r>
      <w:proofErr w:type="gramEnd"/>
      <w:r w:rsidRPr="005673AA">
        <w:rPr>
          <w:rFonts w:ascii="Arial" w:eastAsiaTheme="minorEastAsia" w:hAnsi="Arial" w:cs="Arial"/>
          <w:b/>
          <w:bCs/>
          <w:color w:val="000000"/>
          <w:lang w:eastAsia="en-US"/>
        </w:rPr>
        <w:t>се аппараты (условия без ветра)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Испытания, описанные ниже в пунктах 6.2.7.2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- 6.2.7.2 </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должны проводиться в условиях неподвижного воздуха. Для систем с несколькими горелками заслонка блока горелки должна быть отрегулирована таким образом, чтобы попеременно обеспечивать максимальное и минимальное всасывание, заявленное в технической инструкции, если не указано иное.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FA0C5B" w:rsidRPr="00FA0C5B">
        <w:rPr>
          <w:rFonts w:ascii="Arial" w:eastAsiaTheme="minorEastAsia" w:hAnsi="Arial" w:cs="Arial"/>
          <w:color w:val="000000"/>
          <w:sz w:val="20"/>
          <w:szCs w:val="20"/>
          <w:lang w:eastAsia="en-US"/>
        </w:rPr>
        <w:t xml:space="preserve"> </w:t>
      </w:r>
      <w:r w:rsidR="005C5E43" w:rsidRPr="00FA0C5B">
        <w:rPr>
          <w:rFonts w:ascii="Arial" w:eastAsiaTheme="minorEastAsia" w:hAnsi="Arial" w:cs="Arial"/>
          <w:color w:val="000000"/>
          <w:sz w:val="20"/>
          <w:szCs w:val="20"/>
          <w:lang w:val="kk-KZ" w:eastAsia="en-US"/>
        </w:rPr>
        <w:t>:</w:t>
      </w:r>
      <w:proofErr w:type="gramEnd"/>
      <w:r w:rsidR="005C5E43" w:rsidRPr="00FA0C5B">
        <w:rPr>
          <w:rFonts w:ascii="Arial" w:eastAsiaTheme="minorEastAsia" w:hAnsi="Arial" w:cs="Arial"/>
          <w:color w:val="000000"/>
          <w:sz w:val="20"/>
          <w:szCs w:val="20"/>
          <w:lang w:eastAsia="en-US"/>
        </w:rPr>
        <w:t xml:space="preserve"> В случае работы прибора с периодически нестабильным подводом тепла или соответствующими периодическими колебаниями сигнала СО значение </w:t>
      </w:r>
      <w:proofErr w:type="gramStart"/>
      <w:r w:rsidR="005C5E43" w:rsidRPr="00FA0C5B">
        <w:rPr>
          <w:rFonts w:ascii="Arial" w:eastAsiaTheme="minorEastAsia" w:hAnsi="Arial" w:cs="Arial"/>
          <w:color w:val="000000"/>
          <w:sz w:val="20"/>
          <w:szCs w:val="20"/>
          <w:lang w:eastAsia="en-US"/>
        </w:rPr>
        <w:t>СО</w:t>
      </w:r>
      <w:proofErr w:type="gramEnd"/>
      <w:r w:rsidR="005C5E43" w:rsidRPr="00FA0C5B">
        <w:rPr>
          <w:rFonts w:ascii="Arial" w:eastAsiaTheme="minorEastAsia" w:hAnsi="Arial" w:cs="Arial"/>
          <w:color w:val="000000"/>
          <w:sz w:val="20"/>
          <w:szCs w:val="20"/>
          <w:lang w:eastAsia="en-US"/>
        </w:rPr>
        <w:t xml:space="preserve"> </w:t>
      </w:r>
      <w:proofErr w:type="gramStart"/>
      <w:r w:rsidR="005C5E43" w:rsidRPr="00FA0C5B">
        <w:rPr>
          <w:rFonts w:ascii="Arial" w:eastAsiaTheme="minorEastAsia" w:hAnsi="Arial" w:cs="Arial"/>
          <w:color w:val="000000"/>
          <w:sz w:val="20"/>
          <w:szCs w:val="20"/>
          <w:lang w:eastAsia="en-US"/>
        </w:rPr>
        <w:t>во</w:t>
      </w:r>
      <w:proofErr w:type="gramEnd"/>
      <w:r w:rsidR="005C5E43" w:rsidRPr="00FA0C5B">
        <w:rPr>
          <w:rFonts w:ascii="Arial" w:eastAsiaTheme="minorEastAsia" w:hAnsi="Arial" w:cs="Arial"/>
          <w:color w:val="000000"/>
          <w:sz w:val="20"/>
          <w:szCs w:val="20"/>
          <w:lang w:eastAsia="en-US"/>
        </w:rPr>
        <w:t xml:space="preserve"> времени может быть определено путем взятия 100 значений измерений, равномерно распределенных по периоду. Среднее значение этих значений представляет собой окончательное значение измерения для дальнейшей обработки в соответствии с настоящим стандартом.</w:t>
      </w:r>
    </w:p>
    <w:p w:rsidR="00FA0C5B" w:rsidRPr="00FA0C5B" w:rsidRDefault="00FA0C5B" w:rsidP="005C5E43">
      <w:pPr>
        <w:autoSpaceDE w:val="0"/>
        <w:autoSpaceDN w:val="0"/>
        <w:adjustRightInd w:val="0"/>
        <w:ind w:firstLine="720"/>
        <w:jc w:val="both"/>
        <w:rPr>
          <w:rFonts w:ascii="Arial" w:eastAsiaTheme="minorEastAsia" w:hAnsi="Arial" w:cs="Arial"/>
          <w:color w:val="000000"/>
          <w:sz w:val="20"/>
          <w:szCs w:val="2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 Испытание № 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следующих условиях испытания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в сухих, без примеси воздуха, продуктах сгорания не должна превышать 0,1 %.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Без изменения первоначальной настройки горелки в блок горелки подаются соответствующие эталонные газы в соответствии с его категорией, а давление на входе блока горелки повышается до максимального давления, указанного в п. 6.1.4.</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Испытание № 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следующих условиях испытания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в сухих, без примеси воздуха, продуктах сгорания не должна превышать 0,2 %;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Без изменения первоначальной настройки блока горелки в него подаются соответствующие эталонные газы в соответствии с его категорией, при этом давление на входе блока горелки снижается до 70 % от нормального давления или до минимального давления, указанного в п. 6.1.4.</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lang w:eastAsia="en-US"/>
        </w:rPr>
        <w:t>) Испытание № 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следующих условиях испытания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в сухих, без примеси воздуха продуктах сгорания не должна превышать 0,2 %.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Без изменения первоначальной настройки горелки соответствующие предельные газы неполного сгорания последовательно заменяются эталонным газом, а давление на входе блока горелки повышается до максимального давления, указанного в пункте 6.1.4.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Когда это необходимо, соответствующие предельные газы с образованием сажи </w:t>
      </w:r>
      <w:proofErr w:type="gramStart"/>
      <w:r w:rsidRPr="005673AA">
        <w:rPr>
          <w:rFonts w:ascii="Arial" w:eastAsiaTheme="minorEastAsia" w:hAnsi="Arial" w:cs="Arial"/>
          <w:color w:val="000000"/>
          <w:lang w:eastAsia="en-US"/>
        </w:rPr>
        <w:t>заменяют на предельные</w:t>
      </w:r>
      <w:proofErr w:type="gramEnd"/>
      <w:r w:rsidRPr="005673AA">
        <w:rPr>
          <w:rFonts w:ascii="Arial" w:eastAsiaTheme="minorEastAsia" w:hAnsi="Arial" w:cs="Arial"/>
          <w:color w:val="000000"/>
          <w:lang w:eastAsia="en-US"/>
        </w:rPr>
        <w:t xml:space="preserve"> газы с неполным сгоранием, и прибор проходит три цикла (по 30 мин во включенном состоянии и 30 мин - в отключенном состоянии). После испытания прибор осматривают на наличие сажи в радиационной трубе и вентиляторе.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d</w:t>
      </w:r>
      <w:r w:rsidRPr="005673AA">
        <w:rPr>
          <w:rFonts w:ascii="Arial" w:eastAsiaTheme="minorEastAsia" w:hAnsi="Arial" w:cs="Arial"/>
          <w:b/>
          <w:bCs/>
          <w:color w:val="000000"/>
          <w:lang w:eastAsia="en-US"/>
        </w:rPr>
        <w:t>) Испытание №4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следующих условиях испытания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в сухих, без примеси воздуха продуктах сгорания не должна превышать 0,2 %.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Без изменения первоначальной настройки горелки, устройство горелки должно быть снабжено соответствующими эталонными газами в соответствии с его категорией и работать при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Испытание должно проводиться при электропитании установки при напряжении 85 % от минимального, а затем при напряжении 110 % от максимального из диапазона напряжения, указанного в технической документации.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этих условиях должно быть проверено, что установка воспламеняется и продолжает работать.</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e</w:t>
      </w:r>
      <w:r w:rsidRPr="005673AA">
        <w:rPr>
          <w:rFonts w:ascii="Arial" w:eastAsiaTheme="minorEastAsia" w:hAnsi="Arial" w:cs="Arial"/>
          <w:b/>
          <w:bCs/>
          <w:color w:val="000000"/>
          <w:lang w:eastAsia="en-US"/>
        </w:rPr>
        <w:t>) Испытание 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следующих условиях испытания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в сухих, без примеси воздуха продуктах сгорания не должна превышать 0,2 %.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Без изменения первоначальной регулировки горелки, устройство должно быть снабжено соответствующими эталонными газами в соответствии с его категорией и работать при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целей данного испытания только вентилятор должен получать электроэнергию с помощью подходящего устройства, допускающего изменение напряжения.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Когда установка работает в тепловом равновесии, напряжение, подаваемое на вентилятор, должно постепенно уменьшаться до тех пор, пока газ не будет перекрыт устройством подачи воздуха. Пробы продуктов сгорания отбираются до момента прекращения подачи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целей данного испытания для систем с несколькими горелками заслонка блока горелок должна быть отрегулирована таким образом, чтобы обеспечивать только минимальное всасывание, заявленное производителем.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типа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испытание должно проводиться отдельно на общем газоходе вентиляторе, а затем на вентиляторе блока горелки. Электроснабжение вентиляторов должно осуществляться с помощью подходящего устройства, </w:t>
      </w:r>
      <w:r w:rsidRPr="005673AA">
        <w:rPr>
          <w:rFonts w:ascii="Arial" w:eastAsiaTheme="minorEastAsia" w:hAnsi="Arial" w:cs="Arial"/>
          <w:color w:val="000000"/>
          <w:lang w:eastAsia="en-US"/>
        </w:rPr>
        <w:lastRenderedPageBreak/>
        <w:t>допускающего изменение напряжения. Заслонка в патрубке должна быть отрегулирована таким образом, чтобы обеспечить как минимальное, так и максимальное всасывание, заявленное в технической документации.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6.2.7.3 Дополнительные испытания в особых условиях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6.2.7.3.1 Аппараты типа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12</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13</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42</w:t>
      </w:r>
      <w:r w:rsidRPr="005673AA">
        <w:rPr>
          <w:rFonts w:ascii="Arial" w:eastAsiaTheme="minorEastAsia" w:hAnsi="Arial" w:cs="Arial"/>
          <w:b/>
          <w:bCs/>
          <w:color w:val="000000"/>
          <w:lang w:eastAsia="en-US"/>
        </w:rPr>
        <w:t xml:space="preserve"> и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43</w:t>
      </w:r>
      <w:r w:rsidRPr="005673AA">
        <w:rPr>
          <w:rFonts w:ascii="Arial" w:eastAsiaTheme="minorEastAsia" w:hAnsi="Arial" w:cs="Arial"/>
          <w:b/>
          <w:bCs/>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следующих условиях испытания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в сухих свободных продуктах сгорания не должна превышать 0,1 %.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Без изменения первоначальной настройки горелки, указанной в п. 6.1.3.2, прибор должен быть снабжен соответствующими эталонными газами согласно его категории и работать при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Испытание, описанное в пункте 6.2.7.2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должно проводиться при перекрытом дымоходе.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 xml:space="preserve">Испытание, описанное в пункте 6.2.7.2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должно проводиться путем создания непрерывной нисходящей тяги 3 м/с и 1 м/с в испытательном дымоходе с помощью подходящего устройства для создания нисходящей тяги (см. рис. 9).</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4848CA9A" wp14:editId="2B913F14">
            <wp:extent cx="4619625" cy="44672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19625" cy="4467225"/>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color w:val="000000"/>
          <w:sz w:val="20"/>
          <w:szCs w:val="20"/>
          <w:lang w:eastAsia="en-US"/>
        </w:rPr>
      </w:pPr>
      <w:r w:rsidRPr="00DB519C">
        <w:rPr>
          <w:rFonts w:ascii="Arial" w:eastAsiaTheme="minorEastAsia" w:hAnsi="Arial" w:cs="Arial"/>
          <w:b/>
          <w:color w:val="000000"/>
          <w:sz w:val="20"/>
          <w:szCs w:val="20"/>
          <w:lang w:val="kk-KZ" w:eastAsia="en-US"/>
        </w:rPr>
        <w:t xml:space="preserve">Условные </w:t>
      </w:r>
      <w:r w:rsidRPr="00DB519C">
        <w:rPr>
          <w:rFonts w:ascii="Arial" w:eastAsiaTheme="minorEastAsia" w:hAnsi="Arial" w:cs="Arial"/>
          <w:b/>
          <w:color w:val="000000"/>
          <w:sz w:val="20"/>
          <w:szCs w:val="20"/>
          <w:lang w:eastAsia="en-US"/>
        </w:rPr>
        <w:t>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трубка Пито для измерения скорости потока</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гибкий участок</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3 вентилятор</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val="en-US" w:eastAsia="en-US"/>
        </w:rPr>
        <w:t>A</w:t>
      </w:r>
      <w:r w:rsidRPr="00DB519C">
        <w:rPr>
          <w:rFonts w:ascii="Arial" w:eastAsiaTheme="minorEastAsia" w:hAnsi="Arial" w:cs="Arial"/>
          <w:color w:val="000000"/>
          <w:sz w:val="20"/>
          <w:szCs w:val="20"/>
          <w:lang w:eastAsia="en-US"/>
        </w:rPr>
        <w:t xml:space="preserve"> и </w:t>
      </w:r>
      <w:r w:rsidRPr="00DB519C">
        <w:rPr>
          <w:rFonts w:ascii="Arial" w:eastAsiaTheme="minorEastAsia" w:hAnsi="Arial" w:cs="Arial"/>
          <w:color w:val="000000"/>
          <w:sz w:val="20"/>
          <w:szCs w:val="20"/>
          <w:lang w:val="en-US" w:eastAsia="en-US"/>
        </w:rPr>
        <w:t>B</w:t>
      </w:r>
      <w:r w:rsidRPr="00DB519C">
        <w:rPr>
          <w:rFonts w:ascii="Arial" w:eastAsiaTheme="minorEastAsia" w:hAnsi="Arial" w:cs="Arial"/>
          <w:color w:val="000000"/>
          <w:sz w:val="20"/>
          <w:szCs w:val="20"/>
          <w:lang w:eastAsia="en-US"/>
        </w:rPr>
        <w:t xml:space="preserve"> перегородки для получения восходящей и обратной тяги</w:t>
      </w:r>
    </w:p>
    <w:p w:rsidR="005C5E43" w:rsidRPr="00DB519C" w:rsidRDefault="005C5E43" w:rsidP="005C5E43">
      <w:pPr>
        <w:autoSpaceDE w:val="0"/>
        <w:autoSpaceDN w:val="0"/>
        <w:adjustRightInd w:val="0"/>
        <w:jc w:val="center"/>
        <w:rPr>
          <w:rFonts w:ascii="Arial" w:eastAsiaTheme="minorEastAsia" w:hAnsi="Arial" w:cs="Arial"/>
          <w:b/>
          <w:bCs/>
          <w:color w:val="000000"/>
          <w:sz w:val="20"/>
          <w:szCs w:val="20"/>
          <w:lang w:eastAsia="en-US"/>
        </w:rPr>
      </w:pPr>
    </w:p>
    <w:p w:rsidR="005C5E43" w:rsidRPr="00DB519C" w:rsidRDefault="00DB519C"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Рисунок 9 –</w:t>
      </w:r>
      <w:r w:rsidR="005C5E43" w:rsidRPr="00DB519C">
        <w:rPr>
          <w:rFonts w:ascii="Arial" w:eastAsiaTheme="minorEastAsia" w:hAnsi="Arial" w:cs="Arial"/>
          <w:bCs/>
          <w:color w:val="000000"/>
          <w:lang w:eastAsia="en-US"/>
        </w:rPr>
        <w:t xml:space="preserve"> Испытание прибора в аномальных условиях тяги</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6.2.7.3.2 Аппараты типа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22</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23</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52</w:t>
      </w:r>
      <w:r w:rsidRPr="005673AA">
        <w:rPr>
          <w:rFonts w:ascii="Arial" w:eastAsiaTheme="minorEastAsia" w:hAnsi="Arial" w:cs="Arial"/>
          <w:b/>
          <w:bCs/>
          <w:color w:val="000000"/>
          <w:lang w:eastAsia="en-US"/>
        </w:rPr>
        <w:t xml:space="preserve"> и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 xml:space="preserve">53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 xml:space="preserve">При следующих условиях испытания 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в сухих продуктах сгорания, без примеси воздуха, не должна превышать 0,2 %.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Без изменения начальной настройки, указанной в пункте 6.1.3.2, прибор должен быть снабжен соответствующими эталонными газами согласно его категории и эксплуатироваться при номинальном потреблении тепла и затем: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Прибор, предназначенный для использования с дымоходом, со стенным оконечным устройством, должен быть испытан при следующих условиях: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1) при подключении установки к дымоходу с максимальным эквивалентным сопротивлением, указанным изготовителем, выход дымохода должен постепенно ограничиваться до тех пор, пока газ не будет перекрыт устройством проверки наличия воздуха. В точке отключения повышение давления на выходе из прибора должно быть не менее 0,75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типа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это может быть устройство проверки воздуха на блоке горелки или устройство проверки воздуха на общем воздуховоде.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типа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испытание должно проводиться с заслонкой в блоке горелки, отрегулированной таким образом, чтобы обеспечить минимальное всасывание (т.е. эквивалент минимального расхода), заявленное в технической документации.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2) с всасыванием, приложенным к выходу дымохода таким образом, чтобы снизить давление на выходе из установки до 0,5 мбар ниже давления, создаваемого дымоходом с минимальным эквивалентным сопротивлением в соответствии с техническими инструкциями. В точке отключения повышение давления на выходе из установки должно быть не менее 0,5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типа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испытание должно проводиться с заслонкой в блоке горелки, отрегулированной таким образом, чтобы обеспечить максимальное всасывание (т.е. эквивалентное максимальному расходу), заявленное в технической документации.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Прибор, предназначенный для использования с вертикальным дымоходом с оконечным устройством над уровнем крыши, должен быть испытан с прибором, подключенным к дымоходу с максимальным эквивалентным сопротивлением производителя, который постепенно ограничивается на выходе до тех пор, пока газ не будет перекрыт регулятором отказа потока воздуха. В точке отключения повышение давления на выходе из прибора должно составлять не менее 0,5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1) Для систем с несколькими горелками типа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это может быть устройство проверки воздуха на блоке горелки или устройство проверки воздуха на общем воздуховоде.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систем с несколькими горелками типа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испытание должно проводиться с заслонкой в блоке горелки, отрегулированной таким образом, чтобы обеспечить минимальное всасывание (т.е. эквивалентное минимальному расходу), заявленное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2) с всасыванием, приложенным к выходу дымохода таким образом, чтобы снизить давление на выходе из прибора на 0,5 мбар ниже давления, создаваемого дымоходом с минимальным эквивалентным сопротивлением производителя. Для систем с несколькими горелками испытание должно проводиться с заслонкой в блоке горелки, отрегулированной таким образом, чтобы обеспечить максимальное всасывание (т.е. эквивалентное максимальному расходу), заявленное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6.2.7.3.3 Аппараты типа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lang w:eastAsia="en-US"/>
        </w:rPr>
        <w:t xml:space="preserve">1 и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lang w:eastAsia="en-US"/>
        </w:rPr>
        <w:t xml:space="preserve">3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Испытание должно проводиться, как указано в пункте 6.2.7.2 а) и, при необходимости, 6.2.7.2 с).</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 xml:space="preserve">Для каждого испытания рассчитывается значение среднего арифметического значения концентрации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определенной при девяти сочетаниях скорости ветра и угла падения, которые дают наибольшую концентрацию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 в продуктах сгорания. Концентрация </w:t>
      </w:r>
      <w:proofErr w:type="gramStart"/>
      <w:r w:rsidRPr="005673AA">
        <w:rPr>
          <w:rFonts w:ascii="Arial" w:eastAsiaTheme="minorEastAsia" w:hAnsi="Arial" w:cs="Arial"/>
          <w:color w:val="000000"/>
          <w:lang w:eastAsia="en-US"/>
        </w:rPr>
        <w:t>СО</w:t>
      </w:r>
      <w:proofErr w:type="gramEnd"/>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сухих продуктах сгорания, без примеси воздуха, не должна превышать 0,2 %.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Без изменения первоначальной настройки блок горелки должен снабжаться соответствующими эталонными газами согласно его категории и эксплуатироваться при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6.2.8 Устройство для проверки воздуха в общем газоходе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Устройство для проверки воздуха в общем газоходе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систем с несколькими горелками, имеющих общий газоход, испытание должно проводиться с установкой в соответствии с 6.1.6.3, имеющей общий газоход с максимальным сопротивлением газохода, указанным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Вентилятор в общем газоходе должен работать без подачи газа к блоку горелки. В этих условиях определяется скорость потока через общий газоход.</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Скорость вращения вентилятора постепенно уменьшается до тех пор, пока расход через общий газоход не составит 80 % от расхода, определенного при нормальной работе вентилятора в холодном состоянии.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17" w:name="bookmark31"/>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w:t>
      </w:r>
      <w:bookmarkEnd w:id="17"/>
      <w:r w:rsidRPr="005673AA">
        <w:rPr>
          <w:rFonts w:ascii="Arial" w:eastAsiaTheme="minorEastAsia" w:hAnsi="Arial" w:cs="Arial"/>
          <w:b/>
          <w:bCs/>
          <w:color w:val="000000"/>
          <w:lang w:eastAsia="en-US"/>
        </w:rPr>
        <w:t xml:space="preserve">.3 Оксиды азота, </w:t>
      </w:r>
      <w:r w:rsidRPr="005673AA">
        <w:rPr>
          <w:rFonts w:ascii="Arial" w:eastAsiaTheme="minorEastAsia" w:hAnsi="Arial" w:cs="Arial"/>
          <w:b/>
          <w:bCs/>
          <w:color w:val="000000"/>
          <w:lang w:val="en-US" w:eastAsia="en-US"/>
        </w:rPr>
        <w:t>NOx</w:t>
      </w:r>
      <w:r w:rsidRPr="005673AA">
        <w:rPr>
          <w:rFonts w:ascii="Arial" w:eastAsiaTheme="minorEastAsia" w:hAnsi="Arial" w:cs="Arial"/>
          <w:b/>
          <w:bCs/>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6.3.1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должен быть установлен, как указано в пункте 6.1.6, и подключен к дымоходу, как описано в пункте 6.1.6.2.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приборов, предназначенных для использования газов второго семейства, испытания должны проводиться с использованием испытательного газа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 если категория системы такова, что этот испытательный газ используется в качестве эталонного газа. Если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 не используется в качестве эталонного газа, то испытания должны проводиться исключительно с использованием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приборов, предназначенных для использования всех газов третьего семейства, испытания должны проводиться с использованием эталонного газа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30, а максимальная концентрация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(см. таблицу 6) должна быть умножена на коэффициент 1,30.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приборов, предназначенных для использования только пропана, испытания должны проводиться с эталонным газом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31, а максимальная концентрация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должна быть умножена на коэффициент 1,20.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должен быть отрегулирован на номинальную тепловую мощность.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Измерения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должны проводиться, когда система находится в тепловом равновесии, в соответствии с деталями, приведенными в </w:t>
      </w:r>
      <w:r w:rsidRPr="005673AA">
        <w:rPr>
          <w:rFonts w:ascii="Arial" w:eastAsiaTheme="minorEastAsia" w:hAnsi="Arial" w:cs="Arial"/>
          <w:color w:val="000000"/>
          <w:lang w:val="en-US" w:eastAsia="en-US"/>
        </w:rPr>
        <w:t>CR</w:t>
      </w:r>
      <w:r w:rsidRPr="005673AA">
        <w:rPr>
          <w:rFonts w:ascii="Arial" w:eastAsiaTheme="minorEastAsia" w:hAnsi="Arial" w:cs="Arial"/>
          <w:color w:val="000000"/>
          <w:lang w:eastAsia="en-US"/>
        </w:rPr>
        <w:t xml:space="preserve"> 1404:1994. Измеренные значения должны быть переведены в сухие, без примеси воздуха, продукты сгорания в соответствии с Приложением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Мокрые счетчики не используются.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Эталонными условиями для воздуха для горения являются: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температура</w:t>
      </w:r>
      <w:proofErr w:type="gramEnd"/>
      <w:r w:rsidRPr="005673AA">
        <w:rPr>
          <w:rFonts w:ascii="Arial" w:eastAsiaTheme="minorEastAsia" w:hAnsi="Arial" w:cs="Arial"/>
          <w:color w:val="000000"/>
          <w:lang w:eastAsia="en-US"/>
        </w:rPr>
        <w:t>: 20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относительная</w:t>
      </w:r>
      <w:proofErr w:type="gramEnd"/>
      <w:r w:rsidRPr="005673AA">
        <w:rPr>
          <w:rFonts w:ascii="Arial" w:eastAsiaTheme="minorEastAsia" w:hAnsi="Arial" w:cs="Arial"/>
          <w:color w:val="000000"/>
          <w:lang w:eastAsia="en-US"/>
        </w:rPr>
        <w:t xml:space="preserve"> влажность </w:t>
      </w: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o</w:t>
      </w:r>
      <w:r w:rsidRPr="005673AA">
        <w:rPr>
          <w:rFonts w:ascii="Arial" w:eastAsiaTheme="minorEastAsia" w:hAnsi="Arial" w:cs="Arial"/>
          <w:color w:val="000000"/>
          <w:lang w:eastAsia="en-US"/>
        </w:rPr>
        <w:t>: 10 г(</w:t>
      </w:r>
      <w:r w:rsidRPr="005673AA">
        <w:rPr>
          <w:rFonts w:ascii="Arial" w:eastAsiaTheme="minorEastAsia" w:hAnsi="Arial" w:cs="Arial"/>
          <w:color w:val="000000"/>
          <w:lang w:val="en-US" w:eastAsia="en-US"/>
        </w:rPr>
        <w:t>H</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)/кг(воздуха).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условия испытания отличаются от этих эталонных условий, то значения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должны быть скорректированы по формуле (10).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7E2DA087" wp14:editId="37745913">
            <wp:extent cx="3371850" cy="4191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71850" cy="41910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(мг/кВтч) </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(10)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ref</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 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с поправкой на эталонные условия (мг/кВт-ч); </w:t>
      </w:r>
    </w:p>
    <w:p w:rsidR="005C5E43" w:rsidRPr="00C22AB3" w:rsidRDefault="005C5E43" w:rsidP="00C22AB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lastRenderedPageBreak/>
        <w:t>NO</w:t>
      </w:r>
      <w:r w:rsidRPr="005673AA">
        <w:rPr>
          <w:rFonts w:ascii="Arial" w:eastAsiaTheme="minorEastAsia" w:hAnsi="Arial" w:cs="Arial"/>
          <w:color w:val="000000"/>
          <w:vertAlign w:val="subscript"/>
          <w:lang w:val="en-US" w:eastAsia="en-US"/>
        </w:rPr>
        <w:t>x</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измеренное при </w:t>
      </w: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lang w:eastAsia="en-US"/>
        </w:rPr>
        <w:t xml:space="preserve"> и </w:t>
      </w:r>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a</w:t>
      </w:r>
      <w:r w:rsidRPr="005673AA">
        <w:rPr>
          <w:rFonts w:ascii="Arial" w:eastAsiaTheme="minorEastAsia" w:hAnsi="Arial" w:cs="Arial"/>
          <w:color w:val="000000"/>
          <w:lang w:eastAsia="en-US"/>
        </w:rPr>
        <w:t xml:space="preserve"> (мг/кВт-ч) в д</w:t>
      </w:r>
      <w:r w:rsidR="00C22AB3">
        <w:rPr>
          <w:rFonts w:ascii="Arial" w:eastAsiaTheme="minorEastAsia" w:hAnsi="Arial" w:cs="Arial"/>
          <w:color w:val="000000"/>
          <w:lang w:eastAsia="en-US"/>
        </w:rPr>
        <w:t xml:space="preserve">иапазоне от 50 до 300 мг/кВт-ч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m</w:t>
      </w:r>
      <w:proofErr w:type="gramEnd"/>
      <w:r w:rsidRPr="005673AA">
        <w:rPr>
          <w:rFonts w:ascii="Arial" w:eastAsiaTheme="minorEastAsia" w:hAnsi="Arial" w:cs="Arial"/>
          <w:color w:val="000000"/>
          <w:lang w:eastAsia="en-US"/>
        </w:rPr>
        <w:t xml:space="preserve"> - влажность во время измерения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(г/кг) в диапазоне от 5 до 15 г/кг;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a</w:t>
      </w:r>
      <w:proofErr w:type="gramEnd"/>
      <w:r w:rsidRPr="005673AA">
        <w:rPr>
          <w:rFonts w:ascii="Arial" w:eastAsiaTheme="minorEastAsia" w:hAnsi="Arial" w:cs="Arial"/>
          <w:color w:val="000000"/>
          <w:lang w:eastAsia="en-US"/>
        </w:rPr>
        <w:t xml:space="preserve"> - температура окружающей среды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во время измерения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в диапазоне от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до 25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C22AB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kk-KZ" w:eastAsia="en-US"/>
        </w:rPr>
        <w:t>:</w:t>
      </w:r>
      <w:proofErr w:type="gramEnd"/>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 xml:space="preserve">В случае работы аппарата с периодически нестационарным подводом тепла или соответствующими периодическими колебаниями </w:t>
      </w:r>
      <w:r w:rsidR="005C5E43" w:rsidRPr="00C22AB3">
        <w:rPr>
          <w:rFonts w:ascii="Arial" w:eastAsiaTheme="minorEastAsia" w:hAnsi="Arial" w:cs="Arial"/>
          <w:color w:val="000000"/>
          <w:sz w:val="20"/>
          <w:szCs w:val="20"/>
          <w:lang w:val="en-US" w:eastAsia="en-US"/>
        </w:rPr>
        <w:t>NO</w:t>
      </w:r>
      <w:r w:rsidR="005C5E43" w:rsidRPr="00C22AB3">
        <w:rPr>
          <w:rFonts w:ascii="Arial" w:eastAsiaTheme="minorEastAsia" w:hAnsi="Arial" w:cs="Arial"/>
          <w:color w:val="000000"/>
          <w:sz w:val="20"/>
          <w:szCs w:val="20"/>
          <w:vertAlign w:val="subscript"/>
          <w:lang w:val="en-US" w:eastAsia="en-US"/>
        </w:rPr>
        <w:t>x</w:t>
      </w:r>
      <w:r w:rsidR="005C5E43" w:rsidRPr="00C22AB3">
        <w:rPr>
          <w:rFonts w:ascii="Arial" w:eastAsiaTheme="minorEastAsia" w:hAnsi="Arial" w:cs="Arial"/>
          <w:color w:val="000000"/>
          <w:sz w:val="20"/>
          <w:szCs w:val="20"/>
          <w:lang w:eastAsia="en-US"/>
        </w:rPr>
        <w:t xml:space="preserve">-сигнала величина </w:t>
      </w:r>
      <w:r w:rsidR="005C5E43" w:rsidRPr="00C22AB3">
        <w:rPr>
          <w:rFonts w:ascii="Arial" w:eastAsiaTheme="minorEastAsia" w:hAnsi="Arial" w:cs="Arial"/>
          <w:color w:val="000000"/>
          <w:sz w:val="20"/>
          <w:szCs w:val="20"/>
          <w:lang w:val="en-US" w:eastAsia="en-US"/>
        </w:rPr>
        <w:t>NOx</w:t>
      </w:r>
      <w:r w:rsidR="005C5E43" w:rsidRPr="00C22AB3">
        <w:rPr>
          <w:rFonts w:ascii="Arial" w:eastAsiaTheme="minorEastAsia" w:hAnsi="Arial" w:cs="Arial"/>
          <w:color w:val="000000"/>
          <w:sz w:val="20"/>
          <w:szCs w:val="20"/>
          <w:lang w:eastAsia="en-US"/>
        </w:rPr>
        <w:t>-значения во времени может быть определена путем взятия 100 значений измерений, равномерно распределенных по периоду. Среднее значение этих значений представляет собой окончательное значение измерения для дальнейшей обработки в соответствии с настоящим стандартом.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Измеренные значения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скорректированные на эталонные условия и пересчитанные в сухие, без примеси воздуха, продукты сгорания, должны быть взвешены в соответствии с п. 6.3.2.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Должно быть проверено, что взвешенные значения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соответствуют значениям таблицы 6, в зависимости от выбранного класса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6.3.2 Взвешивание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6.3.2.1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Взвешивание измеренных значений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должно быть рассчитано, как описано в 6.3.2.2-6.3.2.3.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6.3.2.2 Одноступенчатые аппараты</w:t>
      </w:r>
    </w:p>
    <w:p w:rsidR="005C5E43" w:rsidRPr="005673AA" w:rsidRDefault="005C5E43" w:rsidP="005C5E43">
      <w:pPr>
        <w:autoSpaceDE w:val="0"/>
        <w:autoSpaceDN w:val="0"/>
        <w:adjustRightInd w:val="0"/>
        <w:ind w:firstLine="720"/>
        <w:jc w:val="both"/>
        <w:rPr>
          <w:rFonts w:ascii="Arial" w:eastAsiaTheme="minorEastAsia" w:hAnsi="Arial" w:cs="Arial"/>
          <w:color w:val="000000"/>
          <w:vertAlign w:val="subscript"/>
          <w:lang w:eastAsia="en-US"/>
        </w:rPr>
      </w:pPr>
      <w:r w:rsidRPr="005673AA">
        <w:rPr>
          <w:rFonts w:ascii="Arial" w:eastAsiaTheme="minorEastAsia" w:hAnsi="Arial" w:cs="Arial"/>
          <w:color w:val="000000"/>
          <w:lang w:eastAsia="en-US"/>
        </w:rPr>
        <w:t xml:space="preserve">Концентрация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должна быть измерена, скорректирована и преобразована, как указано в 6.3.1, при номинальной тепловой мощности, </w:t>
      </w:r>
      <w:r w:rsidRPr="005673AA">
        <w:rPr>
          <w:rFonts w:ascii="Arial" w:eastAsiaTheme="minorEastAsia" w:hAnsi="Arial" w:cs="Arial"/>
          <w:color w:val="000000"/>
          <w:lang w:val="en-US" w:eastAsia="en-US"/>
        </w:rPr>
        <w:t>Q</w:t>
      </w:r>
      <w:r w:rsidRPr="005673AA">
        <w:rPr>
          <w:rFonts w:ascii="Arial" w:eastAsiaTheme="minorEastAsia" w:hAnsi="Arial" w:cs="Arial"/>
          <w:color w:val="000000"/>
          <w:vertAlign w:val="subscript"/>
          <w:lang w:val="en-US" w:eastAsia="en-US"/>
        </w:rPr>
        <w:t>in</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nom</w:t>
      </w:r>
      <w:r w:rsidRPr="005673AA">
        <w:rPr>
          <w:rFonts w:ascii="Arial" w:eastAsiaTheme="minorEastAsia" w:hAnsi="Arial" w:cs="Arial"/>
          <w:color w:val="000000"/>
          <w:vertAlign w:val="subscript"/>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6.3.2.3 Двухступенчатые, многоступенчатые и модулирующие аппараты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Концентрация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должна быть измерена, скорректирована и преобразована, как указано в 6.3.1, при номинальной тепловой мощности и минимальной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Сезонное взвешенное 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seas</w:t>
      </w:r>
      <w:r w:rsidRPr="005673AA">
        <w:rPr>
          <w:rFonts w:ascii="Arial" w:eastAsiaTheme="minorEastAsia" w:hAnsi="Arial" w:cs="Arial"/>
          <w:color w:val="000000"/>
          <w:lang w:eastAsia="en-US"/>
        </w:rPr>
        <w:t>) должно быть определено по формуле (11).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589F576" wp14:editId="189A7541">
            <wp:extent cx="2200275" cy="3143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00275" cy="314325"/>
                    </a:xfrm>
                    <a:prstGeom prst="rect">
                      <a:avLst/>
                    </a:prstGeom>
                    <a:noFill/>
                    <a:ln>
                      <a:noFill/>
                    </a:ln>
                  </pic:spPr>
                </pic:pic>
              </a:graphicData>
            </a:graphic>
          </wp:inline>
        </w:drawing>
      </w:r>
      <w:r w:rsidRPr="005673AA">
        <w:rPr>
          <w:rFonts w:ascii="Arial" w:eastAsiaTheme="minorEastAsia" w:hAnsi="Arial" w:cs="Arial"/>
          <w:color w:val="000000"/>
          <w:lang w:eastAsia="en-US"/>
        </w:rPr>
        <w:t>(мг/кВтч)</w:t>
      </w:r>
      <w:r w:rsidRPr="005673AA">
        <w:rPr>
          <w:rFonts w:ascii="Arial" w:eastAsiaTheme="minorEastAsia" w:hAnsi="Arial" w:cs="Arial"/>
          <w:color w:val="000000"/>
          <w:lang w:val="kk-KZ" w:eastAsia="en-US"/>
        </w:rPr>
        <w:t xml:space="preserve"> </w:t>
      </w:r>
      <w:r w:rsidRPr="005673AA">
        <w:rPr>
          <w:rFonts w:ascii="Arial" w:eastAsiaTheme="minorEastAsia" w:hAnsi="Arial" w:cs="Arial"/>
          <w:color w:val="000000"/>
          <w:lang w:val="kk-KZ" w:eastAsia="en-US"/>
        </w:rPr>
        <w:tab/>
      </w:r>
      <w:r w:rsidRPr="005673AA">
        <w:rPr>
          <w:rFonts w:ascii="Arial" w:eastAsiaTheme="minorEastAsia" w:hAnsi="Arial" w:cs="Arial"/>
          <w:color w:val="000000"/>
          <w:lang w:val="kk-KZ" w:eastAsia="en-US"/>
        </w:rPr>
        <w:tab/>
      </w:r>
      <w:r w:rsidRPr="005673AA">
        <w:rPr>
          <w:rFonts w:ascii="Arial" w:eastAsiaTheme="minorEastAsia" w:hAnsi="Arial" w:cs="Arial"/>
          <w:color w:val="000000"/>
          <w:lang w:val="kk-KZ" w:eastAsia="en-US"/>
        </w:rPr>
        <w:tab/>
      </w:r>
      <w:r w:rsidRPr="005673AA">
        <w:rPr>
          <w:rFonts w:ascii="Arial" w:eastAsiaTheme="minorEastAsia" w:hAnsi="Arial" w:cs="Arial"/>
          <w:color w:val="000000"/>
          <w:lang w:val="kk-KZ" w:eastAsia="en-US"/>
        </w:rPr>
        <w:tab/>
      </w:r>
      <w:r w:rsidRPr="005673AA">
        <w:rPr>
          <w:rFonts w:ascii="Arial" w:eastAsiaTheme="minorEastAsia" w:hAnsi="Arial" w:cs="Arial"/>
          <w:color w:val="000000"/>
          <w:lang w:val="kk-KZ" w:eastAsia="en-US"/>
        </w:rPr>
        <w:tab/>
      </w:r>
      <w:r w:rsidRPr="005673AA">
        <w:rPr>
          <w:rFonts w:ascii="Arial" w:eastAsiaTheme="minorEastAsia" w:hAnsi="Arial" w:cs="Arial"/>
          <w:color w:val="000000"/>
          <w:lang w:eastAsia="en-US"/>
        </w:rPr>
        <w:t>(11)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где: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seas</w:t>
      </w:r>
      <w:proofErr w:type="gramEnd"/>
      <w:r w:rsidRPr="005673AA">
        <w:rPr>
          <w:rFonts w:ascii="Arial" w:eastAsiaTheme="minorEastAsia" w:hAnsi="Arial" w:cs="Arial"/>
          <w:color w:val="000000"/>
          <w:lang w:eastAsia="en-US"/>
        </w:rPr>
        <w:t xml:space="preserve"> - это сезонное взвешенное 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(мг/кВтч), основанное на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nom</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 измеренное 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при номинальном теплопотреблении (мг/кВтч) на основе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min</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 это измеренное 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при минимальном потреблении тепла (мг/кВтч) на основе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6.3.3 Указание значений оксидов азота, </w:t>
      </w:r>
      <w:r w:rsidRPr="005673AA">
        <w:rPr>
          <w:rFonts w:ascii="Arial" w:eastAsiaTheme="minorEastAsia" w:hAnsi="Arial" w:cs="Arial"/>
          <w:b/>
          <w:bCs/>
          <w:color w:val="000000"/>
          <w:lang w:val="en-US" w:eastAsia="en-US"/>
        </w:rPr>
        <w:t>NO</w:t>
      </w:r>
      <w:r w:rsidRPr="005673AA">
        <w:rPr>
          <w:rFonts w:ascii="Arial" w:eastAsiaTheme="minorEastAsia" w:hAnsi="Arial" w:cs="Arial"/>
          <w:b/>
          <w:bCs/>
          <w:color w:val="000000"/>
          <w:vertAlign w:val="subscript"/>
          <w:lang w:val="en-US" w:eastAsia="en-US"/>
        </w:rPr>
        <w:t>x</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Класс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в таблице 6, применимый к прибору, должен быть заявлен в технической документации.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При измерении в соответствии с методом испытания, указанным в пункте 6.3.1, концентраци</w:t>
      </w:r>
      <w:proofErr w:type="gramStart"/>
      <w:r w:rsidRPr="005673AA">
        <w:rPr>
          <w:rFonts w:ascii="Arial" w:eastAsiaTheme="minorEastAsia" w:hAnsi="Arial" w:cs="Arial"/>
          <w:color w:val="000000"/>
          <w:lang w:eastAsia="en-US"/>
        </w:rPr>
        <w:t>я(</w:t>
      </w:r>
      <w:proofErr w:type="gramEnd"/>
      <w:r w:rsidRPr="005673AA">
        <w:rPr>
          <w:rFonts w:ascii="Arial" w:eastAsiaTheme="minorEastAsia" w:hAnsi="Arial" w:cs="Arial"/>
          <w:color w:val="000000"/>
          <w:lang w:eastAsia="en-US"/>
        </w:rPr>
        <w:t xml:space="preserve">и)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в сухих, без примеси воздуха, продуктах сгорания должна быть такой, чтобы взвешенное 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определенное надлежащим образом в соответствии с пунктом 6.3.2, не превышало максимальную концентрацию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val="en-US" w:eastAsia="en-US"/>
        </w:rPr>
        <w:t xml:space="preserve"> класса 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val="en-US" w:eastAsia="en-US"/>
        </w:rPr>
        <w:t>, заявленного в конструкторской документации.</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Default="0043193D" w:rsidP="005C5E43">
      <w:pPr>
        <w:autoSpaceDE w:val="0"/>
        <w:autoSpaceDN w:val="0"/>
        <w:adjustRightInd w:val="0"/>
        <w:jc w:val="center"/>
        <w:rPr>
          <w:rFonts w:ascii="Arial" w:eastAsiaTheme="minorEastAsia" w:hAnsi="Arial" w:cs="Arial"/>
          <w:bCs/>
          <w:color w:val="000000"/>
          <w:vertAlign w:val="subscript"/>
          <w:lang w:val="en-US"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eastAsia="en-US"/>
        </w:rPr>
        <w:t xml:space="preserve"> 6. Классы </w:t>
      </w:r>
      <w:r w:rsidR="005C5E43" w:rsidRPr="00C22AB3">
        <w:rPr>
          <w:rFonts w:ascii="Arial" w:eastAsiaTheme="minorEastAsia" w:hAnsi="Arial" w:cs="Arial"/>
          <w:bCs/>
          <w:color w:val="000000"/>
          <w:lang w:val="en-US" w:eastAsia="en-US"/>
        </w:rPr>
        <w:t>NO</w:t>
      </w:r>
      <w:r w:rsidR="005C5E43" w:rsidRPr="00C22AB3">
        <w:rPr>
          <w:rFonts w:ascii="Arial" w:eastAsiaTheme="minorEastAsia" w:hAnsi="Arial" w:cs="Arial"/>
          <w:bCs/>
          <w:color w:val="000000"/>
          <w:vertAlign w:val="subscript"/>
          <w:lang w:val="en-US" w:eastAsia="en-US"/>
        </w:rPr>
        <w:t>x</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090"/>
        <w:gridCol w:w="2312"/>
      </w:tblGrid>
      <w:tr w:rsidR="005C5E43" w:rsidRPr="005673AA" w:rsidTr="005C5E43">
        <w:trPr>
          <w:trHeight w:val="336"/>
          <w:jc w:val="center"/>
        </w:trPr>
        <w:tc>
          <w:tcPr>
            <w:tcW w:w="1090"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Класс </w:t>
            </w:r>
            <w:r w:rsidRPr="005673AA">
              <w:rPr>
                <w:rFonts w:ascii="Arial" w:eastAsiaTheme="minorEastAsia" w:hAnsi="Arial" w:cs="Arial"/>
                <w:b/>
                <w:bCs/>
                <w:color w:val="000000"/>
                <w:lang w:val="en-US" w:eastAsia="en-US"/>
              </w:rPr>
              <w:t>NOx</w:t>
            </w:r>
          </w:p>
        </w:tc>
        <w:tc>
          <w:tcPr>
            <w:tcW w:w="2312"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Максимальная концентрация </w:t>
            </w:r>
            <w:r w:rsidRPr="005673AA">
              <w:rPr>
                <w:rFonts w:ascii="Arial" w:eastAsiaTheme="minorEastAsia" w:hAnsi="Arial" w:cs="Arial"/>
                <w:b/>
                <w:bCs/>
                <w:color w:val="000000"/>
                <w:lang w:val="en-US" w:eastAsia="en-US"/>
              </w:rPr>
              <w:t>NO</w:t>
            </w:r>
            <w:r w:rsidRPr="005673AA">
              <w:rPr>
                <w:rFonts w:ascii="Arial" w:eastAsiaTheme="minorEastAsia" w:hAnsi="Arial" w:cs="Arial"/>
                <w:b/>
                <w:bCs/>
                <w:color w:val="000000"/>
                <w:vertAlign w:val="subscript"/>
                <w:lang w:val="en-US" w:eastAsia="en-US"/>
              </w:rPr>
              <w:t>x</w:t>
            </w:r>
          </w:p>
        </w:tc>
      </w:tr>
      <w:tr w:rsidR="005C5E43" w:rsidRPr="005673AA" w:rsidTr="005C5E43">
        <w:trPr>
          <w:trHeight w:val="254"/>
          <w:jc w:val="center"/>
        </w:trPr>
        <w:tc>
          <w:tcPr>
            <w:tcW w:w="1090"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tc>
        <w:tc>
          <w:tcPr>
            <w:tcW w:w="2312"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concentration</w:t>
            </w:r>
          </w:p>
        </w:tc>
      </w:tr>
      <w:tr w:rsidR="005C5E43" w:rsidRPr="005673AA" w:rsidTr="005C5E43">
        <w:trPr>
          <w:trHeight w:val="312"/>
          <w:jc w:val="center"/>
        </w:trPr>
        <w:tc>
          <w:tcPr>
            <w:tcW w:w="1090"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2312"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мг/кВтч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w:t>
            </w:r>
          </w:p>
        </w:tc>
      </w:tr>
      <w:tr w:rsidR="005C5E43" w:rsidRPr="005673AA" w:rsidTr="005C5E43">
        <w:trPr>
          <w:trHeight w:val="389"/>
          <w:jc w:val="center"/>
        </w:trPr>
        <w:tc>
          <w:tcPr>
            <w:tcW w:w="10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1</w:t>
            </w:r>
          </w:p>
        </w:tc>
        <w:tc>
          <w:tcPr>
            <w:tcW w:w="231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260</w:t>
            </w:r>
          </w:p>
        </w:tc>
      </w:tr>
      <w:tr w:rsidR="005C5E43" w:rsidRPr="005673AA" w:rsidTr="005C5E43">
        <w:trPr>
          <w:trHeight w:val="389"/>
          <w:jc w:val="center"/>
        </w:trPr>
        <w:tc>
          <w:tcPr>
            <w:tcW w:w="10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2</w:t>
            </w:r>
          </w:p>
        </w:tc>
        <w:tc>
          <w:tcPr>
            <w:tcW w:w="231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200</w:t>
            </w:r>
          </w:p>
        </w:tc>
      </w:tr>
      <w:tr w:rsidR="005C5E43" w:rsidRPr="005673AA" w:rsidTr="005C5E43">
        <w:trPr>
          <w:trHeight w:val="389"/>
          <w:jc w:val="center"/>
        </w:trPr>
        <w:tc>
          <w:tcPr>
            <w:tcW w:w="10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3</w:t>
            </w:r>
          </w:p>
        </w:tc>
        <w:tc>
          <w:tcPr>
            <w:tcW w:w="231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150</w:t>
            </w:r>
          </w:p>
        </w:tc>
      </w:tr>
      <w:tr w:rsidR="005C5E43" w:rsidRPr="005673AA" w:rsidTr="005C5E43">
        <w:trPr>
          <w:trHeight w:val="384"/>
          <w:jc w:val="center"/>
        </w:trPr>
        <w:tc>
          <w:tcPr>
            <w:tcW w:w="10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4</w:t>
            </w:r>
          </w:p>
        </w:tc>
        <w:tc>
          <w:tcPr>
            <w:tcW w:w="231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100</w:t>
            </w:r>
          </w:p>
        </w:tc>
      </w:tr>
      <w:tr w:rsidR="005C5E43" w:rsidRPr="005673AA" w:rsidTr="005C5E43">
        <w:trPr>
          <w:trHeight w:val="398"/>
          <w:jc w:val="center"/>
        </w:trPr>
        <w:tc>
          <w:tcPr>
            <w:tcW w:w="109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5</w:t>
            </w:r>
          </w:p>
        </w:tc>
        <w:tc>
          <w:tcPr>
            <w:tcW w:w="231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50</w:t>
            </w:r>
          </w:p>
        </w:tc>
      </w:tr>
    </w:tbl>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 xml:space="preserve">Начиная с 1 января 2018 года выбросы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всех газовых отопительных приборов с радиационной трубкой, подпадающих под действие Постановления об экодизайне для местных обогревателей помещений, не должны превышать требований Постановления Комиссии (ЕС) 2015/1188 (макс. 200 мг/кВтч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на основе </w:t>
      </w:r>
      <w:r w:rsidRPr="005673AA">
        <w:rPr>
          <w:rFonts w:ascii="Arial" w:eastAsiaTheme="minorEastAsia" w:hAnsi="Arial" w:cs="Arial"/>
          <w:color w:val="000000"/>
          <w:lang w:val="en-US" w:eastAsia="en-US"/>
        </w:rPr>
        <w:t>GCV</w:t>
      </w:r>
      <w:r w:rsidRPr="005673AA">
        <w:rPr>
          <w:rFonts w:ascii="Arial" w:eastAsiaTheme="minorEastAsia" w:hAnsi="Arial" w:cs="Arial"/>
          <w:color w:val="000000"/>
          <w:lang w:eastAsia="en-US"/>
        </w:rPr>
        <w:t>.</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C22AB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kk-KZ" w:eastAsia="en-US"/>
        </w:rPr>
        <w:t>:</w:t>
      </w:r>
      <w:proofErr w:type="gramEnd"/>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 xml:space="preserve">Значение </w:t>
      </w:r>
      <w:r w:rsidR="005C5E43" w:rsidRPr="00C22AB3">
        <w:rPr>
          <w:rFonts w:ascii="Arial" w:eastAsiaTheme="minorEastAsia" w:hAnsi="Arial" w:cs="Arial"/>
          <w:color w:val="000000"/>
          <w:sz w:val="20"/>
          <w:szCs w:val="20"/>
          <w:lang w:val="en-US" w:eastAsia="en-US"/>
        </w:rPr>
        <w:t>NOx</w:t>
      </w:r>
      <w:r w:rsidR="005C5E43" w:rsidRPr="00C22AB3">
        <w:rPr>
          <w:rFonts w:ascii="Arial" w:eastAsiaTheme="minorEastAsia" w:hAnsi="Arial" w:cs="Arial"/>
          <w:color w:val="000000"/>
          <w:sz w:val="20"/>
          <w:szCs w:val="20"/>
          <w:lang w:eastAsia="en-US"/>
        </w:rPr>
        <w:t xml:space="preserve">-требования в </w:t>
      </w:r>
      <w:r w:rsidR="005C5E43" w:rsidRPr="00C22AB3">
        <w:rPr>
          <w:rFonts w:ascii="Arial" w:eastAsiaTheme="minorEastAsia" w:hAnsi="Arial" w:cs="Arial"/>
          <w:color w:val="000000"/>
          <w:sz w:val="20"/>
          <w:szCs w:val="20"/>
          <w:lang w:val="en-US" w:eastAsia="en-US"/>
        </w:rPr>
        <w:t>GCV</w:t>
      </w:r>
      <w:r w:rsidR="005C5E43" w:rsidRPr="00C22AB3">
        <w:rPr>
          <w:rFonts w:ascii="Arial" w:eastAsiaTheme="minorEastAsia" w:hAnsi="Arial" w:cs="Arial"/>
          <w:color w:val="000000"/>
          <w:sz w:val="20"/>
          <w:szCs w:val="20"/>
          <w:lang w:eastAsia="en-US"/>
        </w:rPr>
        <w:t xml:space="preserve"> отличается от класса 2, приведенного в </w:t>
      </w:r>
      <w:r w:rsidR="00C22AB3">
        <w:rPr>
          <w:rFonts w:ascii="Arial" w:eastAsiaTheme="minorEastAsia" w:hAnsi="Arial" w:cs="Arial"/>
          <w:color w:val="000000"/>
          <w:sz w:val="20"/>
          <w:szCs w:val="20"/>
          <w:lang w:val="kk-KZ" w:eastAsia="en-US"/>
        </w:rPr>
        <w:t>т</w:t>
      </w:r>
      <w:r w:rsidR="005C5E43" w:rsidRPr="00C22AB3">
        <w:rPr>
          <w:rFonts w:ascii="Arial" w:eastAsiaTheme="minorEastAsia" w:hAnsi="Arial" w:cs="Arial"/>
          <w:color w:val="000000"/>
          <w:sz w:val="20"/>
          <w:szCs w:val="20"/>
          <w:lang w:eastAsia="en-US"/>
        </w:rPr>
        <w:t xml:space="preserve">аблице 6, который основан на </w:t>
      </w:r>
      <w:r w:rsidR="005C5E43" w:rsidRPr="00C22AB3">
        <w:rPr>
          <w:rFonts w:ascii="Arial" w:eastAsiaTheme="minorEastAsia" w:hAnsi="Arial" w:cs="Arial"/>
          <w:color w:val="000000"/>
          <w:sz w:val="20"/>
          <w:szCs w:val="20"/>
          <w:lang w:val="en-US" w:eastAsia="en-US"/>
        </w:rPr>
        <w:t>NCV</w:t>
      </w:r>
      <w:r w:rsidR="005C5E43" w:rsidRPr="00C22AB3">
        <w:rPr>
          <w:rFonts w:ascii="Arial" w:eastAsiaTheme="minorEastAsia" w:hAnsi="Arial" w:cs="Arial"/>
          <w:color w:val="000000"/>
          <w:sz w:val="20"/>
          <w:szCs w:val="2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Взвешенное 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пересчитывается на основу </w:t>
      </w:r>
      <w:r w:rsidRPr="005673AA">
        <w:rPr>
          <w:rFonts w:ascii="Arial" w:eastAsiaTheme="minorEastAsia" w:hAnsi="Arial" w:cs="Arial"/>
          <w:color w:val="000000"/>
          <w:lang w:val="en-US" w:eastAsia="en-US"/>
        </w:rPr>
        <w:t>GCV</w:t>
      </w:r>
      <w:r w:rsidRPr="005673AA">
        <w:rPr>
          <w:rFonts w:ascii="Arial" w:eastAsiaTheme="minorEastAsia" w:hAnsi="Arial" w:cs="Arial"/>
          <w:color w:val="000000"/>
          <w:lang w:eastAsia="en-US"/>
        </w:rPr>
        <w:t xml:space="preserve">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xseas</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NCV</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рассчитывается в соответствии с 6.3.2.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xseas</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GCV</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рассчитывается в соответствии с формулой (12):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7890F9BB" wp14:editId="6CC960D5">
            <wp:extent cx="1733550" cy="3810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33550" cy="381000"/>
                    </a:xfrm>
                    <a:prstGeom prst="rect">
                      <a:avLst/>
                    </a:prstGeom>
                    <a:noFill/>
                    <a:ln>
                      <a:noFill/>
                    </a:ln>
                  </pic:spPr>
                </pic:pic>
              </a:graphicData>
            </a:graphic>
          </wp:inline>
        </w:drawing>
      </w:r>
      <w:r w:rsidRPr="005673AA">
        <w:rPr>
          <w:rFonts w:ascii="Arial" w:eastAsiaTheme="minorEastAsia" w:hAnsi="Arial" w:cs="Arial"/>
          <w:color w:val="000000"/>
          <w:lang w:eastAsia="en-US"/>
        </w:rPr>
        <w:t>(мг/кВтч)</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 xml:space="preserve"> (12)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xseas</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Gcv</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 сезонное взвешенное значение концентрации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на основе валовой теплотворной способности соответствующего семейства газов (мг/кВтч, </w:t>
      </w:r>
      <w:r w:rsidRPr="005673AA">
        <w:rPr>
          <w:rFonts w:ascii="Arial" w:eastAsiaTheme="minorEastAsia" w:hAnsi="Arial" w:cs="Arial"/>
          <w:color w:val="000000"/>
          <w:lang w:val="en-US" w:eastAsia="en-US"/>
        </w:rPr>
        <w:t>GCV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xseas</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Ncv</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 сезонное взвешенное значение концентрации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на основе чистой теплотворной способности соответствующего семейства газов (мг/кВтч,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lang w:eastAsia="en-US"/>
        </w:rPr>
        <w:t xml:space="preserve"> / </w:t>
      </w: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s</w:t>
      </w:r>
      <w:r w:rsidRPr="005673AA">
        <w:rPr>
          <w:rFonts w:ascii="Arial" w:eastAsiaTheme="minorEastAsia" w:hAnsi="Arial" w:cs="Arial"/>
          <w:color w:val="000000"/>
          <w:lang w:eastAsia="en-US"/>
        </w:rPr>
        <w:t xml:space="preserve"> - отношение теплотворной способности нетто к теплотворной способности брутто для соответствующего семейства газов, взятое из стандарта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1 2009.</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18" w:name="bookmark32"/>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w:t>
      </w:r>
      <w:bookmarkEnd w:id="18"/>
      <w:r w:rsidRPr="005673AA">
        <w:rPr>
          <w:rFonts w:ascii="Arial" w:eastAsiaTheme="minorEastAsia" w:hAnsi="Arial" w:cs="Arial"/>
          <w:b/>
          <w:bCs/>
          <w:color w:val="000000"/>
          <w:lang w:eastAsia="en-US"/>
        </w:rPr>
        <w:t xml:space="preserve">.4 Определение потребляемой электрической мощности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6.4.1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Вспомогательное потребление электрической энергии прибором или системой должно быть измерено при номинальной тепловой мощности, минимальной тепловой мощности и в режиме ожидания. Измерения должны включать потребление электроэнергии всеми электрическими компонентами между ручным отсечным устройством для газа и головкой горелки, включая газовый клапан, управление горелкой и любой вентилятор горения. Устройства управления и контроля, если они обязательны для работы системы, также должны быть включены.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6.4.2 Вспомогательная энергия при номинальной нагрузке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Потребление электрической энергии при номинальной нагрузке (</w:t>
      </w:r>
      <w:r w:rsidRPr="005673AA">
        <w:rPr>
          <w:rFonts w:ascii="Arial" w:eastAsiaTheme="minorEastAsia" w:hAnsi="Arial" w:cs="Arial"/>
          <w:color w:val="000000"/>
          <w:lang w:val="en-US" w:eastAsia="en-US"/>
        </w:rPr>
        <w:t>el</w:t>
      </w:r>
      <w:r w:rsidRPr="005673AA">
        <w:rPr>
          <w:rFonts w:ascii="Arial" w:eastAsiaTheme="minorEastAsia" w:hAnsi="Arial" w:cs="Arial"/>
          <w:color w:val="000000"/>
          <w:vertAlign w:val="subscript"/>
          <w:lang w:val="en-US" w:eastAsia="en-US"/>
        </w:rPr>
        <w:t>max</w:t>
      </w:r>
      <w:r w:rsidRPr="005673AA">
        <w:rPr>
          <w:rFonts w:ascii="Arial" w:eastAsiaTheme="minorEastAsia" w:hAnsi="Arial" w:cs="Arial"/>
          <w:color w:val="000000"/>
          <w:lang w:eastAsia="en-US"/>
        </w:rPr>
        <w:t>). Испытания должны проводиться в условиях испытаний по 6.1.5. Потребление вспомогательной электроэнергии в час, выраженное в киловаттах (кВт), должно быть зарегистрировано и должно быть определено среднее значение.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6.4.3 Вспомогательная энергия при минимальной нагрузке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Потребление электрической энергии при минимальной нагрузке (</w:t>
      </w:r>
      <w:r w:rsidRPr="005673AA">
        <w:rPr>
          <w:rFonts w:ascii="Arial" w:eastAsiaTheme="minorEastAsia" w:hAnsi="Arial" w:cs="Arial"/>
          <w:color w:val="000000"/>
          <w:lang w:val="en-US" w:eastAsia="en-US"/>
        </w:rPr>
        <w:t>el</w:t>
      </w:r>
      <w:r w:rsidRPr="005673AA">
        <w:rPr>
          <w:rFonts w:ascii="Arial" w:eastAsiaTheme="minorEastAsia" w:hAnsi="Arial" w:cs="Arial"/>
          <w:color w:val="000000"/>
          <w:vertAlign w:val="subscript"/>
          <w:lang w:val="en-US" w:eastAsia="en-US"/>
        </w:rPr>
        <w:t>min</w:t>
      </w:r>
      <w:r w:rsidRPr="005673AA">
        <w:rPr>
          <w:rFonts w:ascii="Arial" w:eastAsiaTheme="minorEastAsia" w:hAnsi="Arial" w:cs="Arial"/>
          <w:color w:val="000000"/>
          <w:lang w:eastAsia="en-US"/>
        </w:rPr>
        <w:t>). Испытания должны проводиться в условиях испытаний по 6.1.5. Потребление вспомогательной электроэнергии в час, выраженное в киловаттах (кВт), должно быть зарегистрировано и должно быть определено среднее значение.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6.4.4 Вспомогательная энергия в режиме ожидания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Потребление электрической энергии в режиме ожидания (</w:t>
      </w:r>
      <w:r w:rsidRPr="005673AA">
        <w:rPr>
          <w:rFonts w:ascii="Arial" w:eastAsiaTheme="minorEastAsia" w:hAnsi="Arial" w:cs="Arial"/>
          <w:color w:val="000000"/>
          <w:lang w:val="en-US" w:eastAsia="en-US"/>
        </w:rPr>
        <w:t>el</w:t>
      </w:r>
      <w:r w:rsidRPr="005673AA">
        <w:rPr>
          <w:rFonts w:ascii="Arial" w:eastAsiaTheme="minorEastAsia" w:hAnsi="Arial" w:cs="Arial"/>
          <w:color w:val="000000"/>
          <w:vertAlign w:val="subscript"/>
          <w:lang w:val="en-US" w:eastAsia="en-US"/>
        </w:rPr>
        <w:t>sb</w:t>
      </w:r>
      <w:r w:rsidRPr="005673AA">
        <w:rPr>
          <w:rFonts w:ascii="Arial" w:eastAsiaTheme="minorEastAsia" w:hAnsi="Arial" w:cs="Arial"/>
          <w:color w:val="000000"/>
          <w:lang w:eastAsia="en-US"/>
        </w:rPr>
        <w:t>). Испытания должны проводиться при подаче питания на прибор, но без потребности в тепле, так что горелка не зажигается. Потребление электрической энергии в час, выраженное в киловаттах (кВт), должно быть зарегистрировано и определено среднее значение.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19" w:name="bookmark33"/>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w:t>
      </w:r>
      <w:bookmarkEnd w:id="19"/>
      <w:r w:rsidRPr="005673AA">
        <w:rPr>
          <w:rFonts w:ascii="Arial" w:eastAsiaTheme="minorEastAsia" w:hAnsi="Arial" w:cs="Arial"/>
          <w:b/>
          <w:bCs/>
          <w:color w:val="000000"/>
          <w:lang w:eastAsia="en-US"/>
        </w:rPr>
        <w:t xml:space="preserve"> Энергетическая эффективность</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7.1 Общий принцип измерения и расчета радиационного фактора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Энергетическая эффективность газовых трубчатых нагревателей и систем трубчатых нагревателей определяется коэффициентом излучения и тепловой эффективностью прибора. Коэффициент излучения определяет энергетическую эффективность прибора в отношении теплоотдачи. Тепловая эффективность прибора характеризует общее количество энергии, выделяемой прибором, используемым в здании.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определения лучистой мощности и радиационного коэффициента </w:t>
      </w:r>
      <w:r w:rsidRPr="005673AA">
        <w:rPr>
          <w:rFonts w:ascii="Arial" w:eastAsiaTheme="minorEastAsia" w:hAnsi="Arial" w:cs="Arial"/>
          <w:color w:val="000000"/>
          <w:lang w:val="en-US" w:eastAsia="en-US"/>
        </w:rPr>
        <w:t>RF</w:t>
      </w:r>
      <w:r w:rsidRPr="005673AA">
        <w:rPr>
          <w:rFonts w:ascii="Arial" w:eastAsiaTheme="minorEastAsia" w:hAnsi="Arial" w:cs="Arial"/>
          <w:color w:val="000000"/>
          <w:lang w:eastAsia="en-US"/>
        </w:rPr>
        <w:t xml:space="preserve"> системы газовых радиационных трубчатых или трубчатых нагревателей используется радиометрический метод.</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Мощность источника тепла должна быть измерена с помощью стандартизированного и калиброванного шара Ульбрихта (см. Приложение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Рисунок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1) постоянной эталонной температуры с радиометрическим датчиком в различных точках сетки измерительной плоскости (см. Рисунок 1 и 2) за пределами нагревателя. Должно быть взято значение облученности во всех положениях измерительной сетки, а измеренные значения должны быть проинтегрированы по площади измерительной сетки. Для расчета лучистой мощности газового трубчатого нагревателя измеренное значение должно быть скорректировано на потери на поглощение излучения во время измерения.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Радиационный коэффициент </w:t>
      </w:r>
      <w:r w:rsidRPr="005673AA">
        <w:rPr>
          <w:rFonts w:ascii="Arial" w:eastAsiaTheme="minorEastAsia" w:hAnsi="Arial" w:cs="Arial"/>
          <w:i/>
          <w:color w:val="000000"/>
          <w:lang w:val="en-US" w:eastAsia="en-US"/>
        </w:rPr>
        <w:t>RF</w:t>
      </w:r>
      <w:r w:rsidRPr="005673AA">
        <w:rPr>
          <w:rFonts w:ascii="Arial" w:eastAsiaTheme="minorEastAsia" w:hAnsi="Arial" w:cs="Arial"/>
          <w:color w:val="000000"/>
          <w:lang w:eastAsia="en-US"/>
        </w:rPr>
        <w:t xml:space="preserve"> газового трубчатого нагревателя рассчитывается из мощности источника тепла, деленной на тепловую мощность, полученную при измерении облученности.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20" w:name="bookmark35"/>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w:t>
      </w:r>
      <w:bookmarkEnd w:id="20"/>
      <w:r w:rsidRPr="005673AA">
        <w:rPr>
          <w:rFonts w:ascii="Arial" w:eastAsiaTheme="minorEastAsia" w:hAnsi="Arial" w:cs="Arial"/>
          <w:b/>
          <w:bCs/>
          <w:color w:val="000000"/>
          <w:lang w:eastAsia="en-US"/>
        </w:rPr>
        <w:t>.2 Рабочая зона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Рабочая зона должна быть такого размера, чтобы позволить установку прибора и дополнительного испытательного оборудования. Помещение должно быть достаточного размера и иметь условия вентиляции, позволяющие прибору работать во время испытания без соответствующего изменения атмосферы в помещении. Зона должна: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обеспечивать</w:t>
      </w:r>
      <w:proofErr w:type="gramEnd"/>
      <w:r w:rsidRPr="005673AA">
        <w:rPr>
          <w:rFonts w:ascii="Arial" w:eastAsiaTheme="minorEastAsia" w:hAnsi="Arial" w:cs="Arial"/>
          <w:color w:val="000000"/>
          <w:lang w:eastAsia="en-US"/>
        </w:rPr>
        <w:t xml:space="preserve"> достаточную вентиляцию для ограничения концентрации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 xml:space="preserve">2 </w:t>
      </w:r>
      <w:r w:rsidRPr="005673AA">
        <w:rPr>
          <w:rFonts w:ascii="Arial" w:eastAsiaTheme="minorEastAsia" w:hAnsi="Arial" w:cs="Arial"/>
          <w:color w:val="000000"/>
          <w:lang w:eastAsia="en-US"/>
        </w:rPr>
        <w:t>в помещении до &lt; 1 000 част/млн.</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поддерживать</w:t>
      </w:r>
      <w:proofErr w:type="gramEnd"/>
      <w:r w:rsidRPr="005673AA">
        <w:rPr>
          <w:rFonts w:ascii="Arial" w:eastAsiaTheme="minorEastAsia" w:hAnsi="Arial" w:cs="Arial"/>
          <w:color w:val="000000"/>
          <w:lang w:eastAsia="en-US"/>
        </w:rPr>
        <w:t xml:space="preserve"> температуру окружающего воздуха 20°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 5°</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 течение всего испытания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быть</w:t>
      </w:r>
      <w:proofErr w:type="gramEnd"/>
      <w:r w:rsidRPr="005673AA">
        <w:rPr>
          <w:rFonts w:ascii="Arial" w:eastAsiaTheme="minorEastAsia" w:hAnsi="Arial" w:cs="Arial"/>
          <w:color w:val="000000"/>
          <w:lang w:eastAsia="en-US"/>
        </w:rPr>
        <w:t xml:space="preserve"> свободной от влияния других источников излучения, таких как другие радиационные нагреватели или солнце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обеспечить</w:t>
      </w:r>
      <w:proofErr w:type="gramEnd"/>
      <w:r w:rsidRPr="005673AA">
        <w:rPr>
          <w:rFonts w:ascii="Arial" w:eastAsiaTheme="minorEastAsia" w:hAnsi="Arial" w:cs="Arial"/>
          <w:color w:val="000000"/>
          <w:lang w:eastAsia="en-US"/>
        </w:rPr>
        <w:t xml:space="preserve"> работу прибора и размещение датчика без сквозняков (&lt;0,2 м/с).</w:t>
      </w:r>
    </w:p>
    <w:p w:rsidR="005C5E43" w:rsidRPr="008F69A9" w:rsidRDefault="005C5E43" w:rsidP="008F69A9">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Пол, стены и потолки помещения должны быть хорошо изолированы от внешних воздействий (например, солнечного света через окна) и иметь внутренние поверхности для уменьшения отражения побочного излучения.</w:t>
      </w:r>
      <w:bookmarkStart w:id="21" w:name="bookmark36"/>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7</w:t>
      </w:r>
      <w:bookmarkEnd w:id="21"/>
      <w:r w:rsidRPr="005673AA">
        <w:rPr>
          <w:rFonts w:ascii="Arial" w:eastAsiaTheme="minorEastAsia" w:hAnsi="Arial" w:cs="Arial"/>
          <w:b/>
          <w:bCs/>
          <w:color w:val="000000"/>
          <w:lang w:eastAsia="en-US"/>
        </w:rPr>
        <w:t>.3 Испытательное оборудование для определения мощности излучения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7.3.1 Установка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или система должны быть установлены в соответствии с инструкциями производителя по монтажу и требованиями пункта 6.1 и подвешены на высоте не менее 1,2 м от пола.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 должен быть установлен горизонтально и с направлением излучения вертикально вниз.</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Во всех случаях установки измерительная плоскость должна представлять собой ровную горизонтальную плоскость на 10 см ниже самого нижнего края опорной плоскости излучения (см. рис. 1 и 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Приборы типа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должны устанавливаться с дымовой системой. Установленная дымовая система должна иметь среднюю длину из определенной минимальной и максимальной длины дымовой системы в соответствии с технической инструкцией.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Приборы типа</w:t>
      </w:r>
      <w:proofErr w:type="gramStart"/>
      <w:r w:rsidRPr="005673AA">
        <w:rPr>
          <w:rFonts w:ascii="Arial" w:eastAsiaTheme="minorEastAsia" w:hAnsi="Arial" w:cs="Arial"/>
          <w:color w:val="000000"/>
          <w:lang w:eastAsia="en-US"/>
        </w:rPr>
        <w:t xml:space="preserve"> С</w:t>
      </w:r>
      <w:proofErr w:type="gramEnd"/>
      <w:r w:rsidRPr="005673AA">
        <w:rPr>
          <w:rFonts w:ascii="Arial" w:eastAsiaTheme="minorEastAsia" w:hAnsi="Arial" w:cs="Arial"/>
          <w:color w:val="000000"/>
          <w:lang w:eastAsia="en-US"/>
        </w:rPr>
        <w:t xml:space="preserve"> должны дополнительно монтироваться с системой подачи воздуха для горения. Установленная система подачи воздуха для горения должна иметь среднюю длину из определенной минимальной и максимальной длины системы подачи воздуха для горения в соответствии с технической инструкцией.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7.3.2 Механическое оборудование и расположение радиометра / измерительной решетки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Испытательное оборудование должно позволять подвешивать прибор в горизонтальном положении в соответствии с инструкцией по установке и требованиями (6.1) и обеспечивать стабильную мобильную испытательную установку, позволяющую точно регулировать положение радиометра в плоскости измерения. Материал подвески не должен прерывать свободное поле зрения радиометра на излучение нагревателя. Конструкция испытательного оборудования должна быть достаточно устойчивой, чтобы выдерживать лучистое тепло прибора, не влияя на относительное положение радиометра. Необходимо предусмотреть, чтобы радиометр был теплоизолирован от испытательного оборудования во избежание передачи тепла от испытательного оборудования к датчику.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Размер измерительной плоскости определяется индивидуально для каждого нагревателя с учетом того, что интенсивность излучения на границах измерительной плоскости составляет менее 1 % от максимального значения, полученного непосредственно под нагревателем (правило 1 %). Для нагревателей с радиационной трубкой область максимальной интенсивности излучения можно ожидать непосредственно под трубкой, где происходит горение, на расстоянии примерно 1...5 м от горелки радиационной трубки.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Радиометр должен быть расположен в узловых точках измерительной решетки с максимальным отклонением по трем осям 0,3 см. Ось радиометра не должна отклоняться от перпендикуляра более чем на 2°. Расстояние от верхней части радиометра до опорной плоскости излучения должно составлять 10 см ± 0,3 см.</w:t>
      </w: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Отображение распределения облученности под нагревателем задается квадратной прямоугольной измерительной решеткой с небольшими шагами равных расстояний. В каждом случае измеряется не менее 100 позиций. Для определения размера измерительной решетки действует правило 1 %.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Измерительная решетка: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Для радиационных трубчатых нагревателей длиной не более 10 м используется стандартная решетка с шагом 10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 xml:space="preserve"> 10 см.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Для больших трубчатых нагревателей (длина &gt; 10 м) разностные сигналы по продольной оси вниз по потоку на расстоянии 10 м от горелки, вероятно, </w:t>
      </w:r>
      <w:r w:rsidRPr="005673AA">
        <w:rPr>
          <w:rFonts w:ascii="Arial" w:eastAsiaTheme="minorEastAsia" w:hAnsi="Arial" w:cs="Arial"/>
          <w:color w:val="000000"/>
          <w:lang w:eastAsia="en-US"/>
        </w:rPr>
        <w:lastRenderedPageBreak/>
        <w:t xml:space="preserve">довольно низкие. Для таких нагревателей решетка с шагом 10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 xml:space="preserve"> 10 см должна использоваться для первых 10 м нагревателя вниз по потоку от горелки. Для остальной части нагревателя можно использовать решетку шириной 10 см и длиной не более 50 см.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7.3.3 Оборудование и калибровка радиометра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7.3.3.1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Радиометр состоит из позолоченного шара Ульбрихта с </w:t>
      </w:r>
      <w:proofErr w:type="gramStart"/>
      <w:r w:rsidRPr="005673AA">
        <w:rPr>
          <w:rFonts w:ascii="Arial" w:eastAsiaTheme="minorEastAsia" w:hAnsi="Arial" w:cs="Arial"/>
          <w:color w:val="000000"/>
          <w:lang w:eastAsia="en-US"/>
        </w:rPr>
        <w:t>внутренним</w:t>
      </w:r>
      <w:proofErr w:type="gramEnd"/>
      <w:r w:rsidRPr="005673AA">
        <w:rPr>
          <w:rFonts w:ascii="Arial" w:eastAsiaTheme="minorEastAsia" w:hAnsi="Arial" w:cs="Arial"/>
          <w:color w:val="000000"/>
          <w:lang w:eastAsia="en-US"/>
        </w:rPr>
        <w:t xml:space="preserve"> шейдером для сбора и интеграции всего поступающего излучения на пироэлектрический датчик. Поступающее излучение под разными углами отражается внутри шара Ульбрихта в соответствии с косинусным законом Ламберта. Излучение, получаемое пироэлектрическим датчиком, периодически прерывается колесом-измельчителем с регулируемой и контролируемой скоростью вращения. Выход датчика должен управляться электроникой для достижения непрерывного сигнала.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Радиометр должен термостатически охлаждаться водой для защиты электроники, датчика и прерывателя во время измерения и калибровки и для обеспечения поддержания постоянной эталонной температуры радиометра 20 ± 0,5°</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Температура должна контролироваться в течение всех процедур калибровки и измерений.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Внутренняя камера шара должна постоянно продуваться сухим азотом во время процедур измерения и калибровки.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proofErr w:type="gramStart"/>
      <w:r w:rsidR="00C22AB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kk-KZ" w:eastAsia="en-US"/>
        </w:rPr>
        <w:t>:</w:t>
      </w:r>
      <w:proofErr w:type="gramEnd"/>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Продувка азотом необходима для того, чтобы избежать любого загрязнения внутренней поверхности, например, пылью, и избежать любого изменения физического сигнала в результате конденсации водяного пара во время испытания или процедуры калибровки или поглощения излучения водяным паром или углекислым газом.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Техническое описание подходящего радиометра приведено в Приложении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В случае использования отклоняющегося радиометрического оборудования, пригодность этого оборудования для трубчатых нагревателей должна быть исследована, определена и документирована испытательной лабораторией, сертифицированной по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IEC</w:t>
      </w:r>
      <w:r w:rsidRPr="005673AA">
        <w:rPr>
          <w:rFonts w:ascii="Arial" w:eastAsiaTheme="minorEastAsia" w:hAnsi="Arial" w:cs="Arial"/>
          <w:color w:val="000000"/>
          <w:lang w:eastAsia="en-US"/>
        </w:rPr>
        <w:t xml:space="preserve"> 17025:2005, чтобы доказать, что результаты, полученные с помощью этого отклоняющегося радиометрического оборудования, идентичны результатам описанной системы в Приложении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 ходе предыдущего испытания радиометр должен быть проверен в отношении его угловой чувствительности в диапазоне длин волн от 0,8 мкм до 20 мкм. Угловая чувствительность должна находиться в пределах отклонения от закона косинуса Ламберта, приведенного в приложении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Радиометр, включая все электронное и управляющее оборудование (например, контроллер прерывателя, усилитель, сбор данных и кабель), используемое во время измерения, должен калиброваться не реже одного раза в 6 месяцев в соответствии с требованиями Приложения К. Для подтверждения достоверности данных калибровки радиометра требуется отчет о калибровке не более чем за 6 месяцев в соответствии с требованиями Приложения К.</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 xml:space="preserve">Описание подходящего калибровочного оборудования и процедуры приведено в Приложении К. В случае использования отклоняющегося оборудования и/или процедуры, пригодность этого оборудования и/или процедуры для трубчатых радиаторов должна быть исследована, определена и задокументирована испытательной лабораторией, сертифицированной по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IEC</w:t>
      </w:r>
      <w:r w:rsidRPr="005673AA">
        <w:rPr>
          <w:rFonts w:ascii="Arial" w:eastAsiaTheme="minorEastAsia" w:hAnsi="Arial" w:cs="Arial"/>
          <w:color w:val="000000"/>
          <w:lang w:eastAsia="en-US"/>
        </w:rPr>
        <w:t xml:space="preserve"> 17025:2005, чтобы доказать, что результаты, полученные с помощью этого другого калибровочного оборудования и процедуры, идентичны результатам описанной системы в</w:t>
      </w:r>
      <w:proofErr w:type="gramEnd"/>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Приложении</w:t>
      </w:r>
      <w:proofErr w:type="gramEnd"/>
      <w:r w:rsidRPr="005673AA">
        <w:rPr>
          <w:rFonts w:ascii="Arial" w:eastAsiaTheme="minorEastAsia" w:hAnsi="Arial" w:cs="Arial"/>
          <w:color w:val="000000"/>
          <w:lang w:eastAsia="en-US"/>
        </w:rPr>
        <w:t xml:space="preserve"> К.</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7.3.3.2 Настройки радиометра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7.3.3.2.1 Температура радиометра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 помощью термостатического водяного охлаждения температура радиометра должна поддерживаться в пределах 20 ± 0,5°</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 течение всех процедур измерения и калибровки.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7.3.3.2.2 Продувка шара азотом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Во время измерений и калибровки поток азота должен быть отрегулирован на уровне 25 ± 10 л/ч. Температура потока азота на входе в радиометр должна поддерживаться в пределах 20°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 3°</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Это достигается путем тепловой защиты трубок подачи </w:t>
      </w:r>
      <w:r w:rsidRPr="005673AA">
        <w:rPr>
          <w:rFonts w:ascii="Arial" w:eastAsiaTheme="minorEastAsia" w:hAnsi="Arial" w:cs="Arial"/>
          <w:color w:val="000000"/>
          <w:lang w:val="en-US" w:eastAsia="en-US"/>
        </w:rPr>
        <w:t>N</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от облучения испытуемого нагревателя и расположением трубок подачи </w:t>
      </w:r>
      <w:r w:rsidRPr="005673AA">
        <w:rPr>
          <w:rFonts w:ascii="Arial" w:eastAsiaTheme="minorEastAsia" w:hAnsi="Arial" w:cs="Arial"/>
          <w:color w:val="000000"/>
          <w:lang w:val="en-US" w:eastAsia="en-US"/>
        </w:rPr>
        <w:t>N</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непосредственно рядом или в контакте с трубками подачи водяного охлаждения. Азот должен быть сухим и иметь минимальную чистоту 99,9 % (качество </w:t>
      </w:r>
      <w:r w:rsidRPr="005673AA">
        <w:rPr>
          <w:rFonts w:ascii="Arial" w:eastAsiaTheme="minorEastAsia" w:hAnsi="Arial" w:cs="Arial"/>
          <w:color w:val="000000"/>
          <w:lang w:val="en-US" w:eastAsia="en-US"/>
        </w:rPr>
        <w:t>N</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-3.0 или лучше).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7.3.3.2.3 Частота работы прерывателя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Частота, с которой диск прерывателя прерывает входящее и собранное излучение, должна быть настолько низкой, насколько это возможно, чтобы обеспечить хорошее соотношение сигнал-шум электрического сигнала, и настолько высокой, насколько это необходимо для обеспечения постоянной работы двигателя. Частота должна контролироваться контроллером прерывателя, чтобы оставаться в пределах ± 1 Гц.</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Частота должна быть отрегулирована таким образом, чтобы избежать кратных 50 (или 60 в случае питания от сети 60 Гц). Это необходимо для правильной работы усилителя с учетом частоты питающей сети. Частота прерывателя во время измерения и калибровки должна быть одинаковой.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7.3.3.2.4 Характеристики датчика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Датчик радиометра, включая защитное окно перед ним, должен иметь постоянную чувствительность в минимальном диапазоне длин волн от 0,8 мкм до 20 мкм и диапазоне облученности от 10 Вт/м</w:t>
      </w:r>
      <w:proofErr w:type="gramStart"/>
      <w:r w:rsidRPr="005673AA">
        <w:rPr>
          <w:rFonts w:ascii="Arial" w:eastAsiaTheme="minorEastAsia" w:hAnsi="Arial" w:cs="Arial"/>
          <w:color w:val="000000"/>
          <w:lang w:eastAsia="en-US"/>
        </w:rPr>
        <w:t>2</w:t>
      </w:r>
      <w:proofErr w:type="gramEnd"/>
      <w:r w:rsidRPr="005673AA">
        <w:rPr>
          <w:rFonts w:ascii="Arial" w:eastAsiaTheme="minorEastAsia" w:hAnsi="Arial" w:cs="Arial"/>
          <w:color w:val="000000"/>
          <w:lang w:eastAsia="en-US"/>
        </w:rPr>
        <w:t xml:space="preserve"> до 1000 Вт/м2. Рекомендуется использовать пироэлектрический датчик (например, </w:t>
      </w:r>
      <w:r w:rsidRPr="005673AA">
        <w:rPr>
          <w:rFonts w:ascii="Arial" w:eastAsiaTheme="minorEastAsia" w:hAnsi="Arial" w:cs="Arial"/>
          <w:color w:val="000000"/>
          <w:lang w:val="en-US" w:eastAsia="en-US"/>
        </w:rPr>
        <w:t>LiTaO</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 xml:space="preserve">) вместе с соответствующим окном с постоянным пропусканием в спектральном диапазоне от 0,8 мк до 20 мк. Подходящим материалом для окна является </w:t>
      </w:r>
      <w:r w:rsidRPr="005673AA">
        <w:rPr>
          <w:rFonts w:ascii="Arial" w:eastAsiaTheme="minorEastAsia" w:hAnsi="Arial" w:cs="Arial"/>
          <w:color w:val="000000"/>
          <w:lang w:val="en-US" w:eastAsia="en-US"/>
        </w:rPr>
        <w:t>Si</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Пироэлектрический датчик должен использоваться в режиме напряжения. В этом режиме рабочий диапазон датчика зависит от частоты вращения колеса прерывателя. В связи с влиянием частоты диска прерывателя на выходной сигнал, частота должна поддерживаться постоянной во время измерения. Выход датчика должен управляться электроникой для получения сигнала в диапазоне от 0 до 10 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Установка и использование датчика должны осуществляться в соответствии с инструкциями настоящего стандарта. Вся электропроводка должна быть защищена от </w:t>
      </w:r>
      <w:proofErr w:type="gramStart"/>
      <w:r w:rsidRPr="005673AA">
        <w:rPr>
          <w:rFonts w:ascii="Arial" w:eastAsiaTheme="minorEastAsia" w:hAnsi="Arial" w:cs="Arial"/>
          <w:color w:val="000000"/>
          <w:lang w:eastAsia="en-US"/>
        </w:rPr>
        <w:t>внешних</w:t>
      </w:r>
      <w:proofErr w:type="gramEnd"/>
      <w:r w:rsidRPr="005673AA">
        <w:rPr>
          <w:rFonts w:ascii="Arial" w:eastAsiaTheme="minorEastAsia" w:hAnsi="Arial" w:cs="Arial"/>
          <w:color w:val="000000"/>
          <w:lang w:eastAsia="en-US"/>
        </w:rPr>
        <w:t xml:space="preserve"> ЭМС-воздействий.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7.3.3.2.5 Теплозащитный корпус для радиометра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Поскольку радиометр очень чувствителен к небольшим изменениям внутренней температуры датчика, помимо постоянного охлаждения водой должна использоваться подходящая тепловая защита радиометра, чтобы минимизировать нагрев радиометра во время процедуры испытания.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Эта тепловая защита представляет собой хорошо отражающий корпус из полированного алюминия с размерами 180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 xml:space="preserve"> 180 мм в квадрате или, в качестве альтернативы, с круглым профилем диаметром 200 мм с одинаковой лицевой поверхностью 324 см</w:t>
      </w:r>
      <w:proofErr w:type="gramStart"/>
      <w:r w:rsidRPr="005673AA">
        <w:rPr>
          <w:rFonts w:ascii="Arial" w:eastAsiaTheme="minorEastAsia" w:hAnsi="Arial" w:cs="Arial"/>
          <w:color w:val="000000"/>
          <w:lang w:eastAsia="en-US"/>
        </w:rPr>
        <w:t>2</w:t>
      </w:r>
      <w:proofErr w:type="gramEnd"/>
      <w:r w:rsidRPr="005673AA">
        <w:rPr>
          <w:rFonts w:ascii="Arial" w:eastAsiaTheme="minorEastAsia" w:hAnsi="Arial" w:cs="Arial"/>
          <w:color w:val="000000"/>
          <w:lang w:eastAsia="en-US"/>
        </w:rPr>
        <w:t>. Передняя поверхность корпуса тепловой защиты покрыта стандартным неотражающим изоляционным материалом (толщина 25 мм). Верхнее положение изоляционного материала должно совпадать с верхним положением радиометра, чтобы избежать затенения входа радиометра.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Теплоизоляция должна быть размещена между радиометром и теплозащитным кожухом. На рисунке 10 показана конструкция подходящего теплозащитного кожуха.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right"/>
        <w:rPr>
          <w:rFonts w:ascii="Arial" w:eastAsiaTheme="minorEastAsia" w:hAnsi="Arial" w:cs="Arial"/>
          <w:color w:val="000000"/>
          <w:lang w:eastAsia="en-US"/>
        </w:rPr>
      </w:pPr>
      <w:r w:rsidRPr="005673AA">
        <w:rPr>
          <w:rFonts w:ascii="Arial" w:eastAsiaTheme="minorEastAsia" w:hAnsi="Arial" w:cs="Arial"/>
          <w:color w:val="000000"/>
          <w:lang w:eastAsia="en-US"/>
        </w:rPr>
        <w:t>Размеры указаны в миллиметрах</w:t>
      </w: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0494CCC9" wp14:editId="5B80E2CE">
            <wp:extent cx="5191125" cy="24193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91125" cy="2419350"/>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DB519C"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10 – </w:t>
      </w:r>
      <w:r w:rsidR="005C5E43" w:rsidRPr="00DB519C">
        <w:rPr>
          <w:rFonts w:ascii="Arial" w:eastAsiaTheme="minorEastAsia" w:hAnsi="Arial" w:cs="Arial"/>
          <w:bCs/>
          <w:color w:val="000000"/>
          <w:lang w:eastAsia="en-US"/>
        </w:rPr>
        <w:t xml:space="preserve">Пример теплозащитного корпуса (размеры в </w:t>
      </w:r>
      <w:proofErr w:type="gramStart"/>
      <w:r w:rsidR="005C5E43" w:rsidRPr="00DB519C">
        <w:rPr>
          <w:rFonts w:ascii="Arial" w:eastAsiaTheme="minorEastAsia" w:hAnsi="Arial" w:cs="Arial"/>
          <w:bCs/>
          <w:color w:val="000000"/>
          <w:lang w:eastAsia="en-US"/>
        </w:rPr>
        <w:t>мм</w:t>
      </w:r>
      <w:proofErr w:type="gramEnd"/>
      <w:r w:rsidR="005C5E43" w:rsidRPr="00DB519C">
        <w:rPr>
          <w:rFonts w:ascii="Arial" w:eastAsiaTheme="minorEastAsia" w:hAnsi="Arial" w:cs="Arial"/>
          <w:bCs/>
          <w:color w:val="000000"/>
          <w:lang w:eastAsia="en-US"/>
        </w:rPr>
        <w:t>)</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7.3.3.3 Сбор сигналов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обеспечения правильного сбора данных при большом количестве сигналов, которые необходимо снять, и во избежание ошибок при ручном сборе данные о местном облучении и температуре должны регистрироваться электронным устройством сбора данных.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Перемещая радиометр по измерительной решетке из одного положения в другое, датчик показывает характерный </w:t>
      </w:r>
      <w:proofErr w:type="gramStart"/>
      <w:r w:rsidRPr="005673AA">
        <w:rPr>
          <w:rFonts w:ascii="Arial" w:eastAsiaTheme="minorEastAsia" w:hAnsi="Arial" w:cs="Arial"/>
          <w:color w:val="000000"/>
          <w:lang w:eastAsia="en-US"/>
        </w:rPr>
        <w:t>подъем</w:t>
      </w:r>
      <w:proofErr w:type="gramEnd"/>
      <w:r w:rsidRPr="005673AA">
        <w:rPr>
          <w:rFonts w:ascii="Arial" w:eastAsiaTheme="minorEastAsia" w:hAnsi="Arial" w:cs="Arial"/>
          <w:color w:val="000000"/>
          <w:lang w:eastAsia="en-US"/>
        </w:rPr>
        <w:t xml:space="preserve"> и спад сигнала с течением времени. Перед тем, как взять для расчета последний сигнал в каждом отдельном положении измерительной решетки, необходимо проверить постоянство сигнала. Сигнал принимается, если среднее значение серии из 5 сигналов, взятых равномерно в течение 2,5 с (т.е. каждые 0,5 с), находится в пределах ± 1 % от среднего значения следующей серии из 5 сигналов. Если нет, то следующая серия из 5 сигналов будет приниматься до тех пор, пока среднее значение не окажется в пределах ± 1 % от предыдущей серии.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proofErr w:type="gramStart"/>
      <w:r w:rsidR="00C22AB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kk-KZ" w:eastAsia="en-US"/>
        </w:rPr>
        <w:t>:</w:t>
      </w:r>
      <w:proofErr w:type="gramEnd"/>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 xml:space="preserve">В случае работы аппарата при периодически нестационарном поступлении тепла или соответствующих периодических колебаниях сигнала излучения среднее излучение в каждой точке измерения решетки может быть определено соответствующим образом. Этого можно достичь, </w:t>
      </w:r>
      <w:proofErr w:type="gramStart"/>
      <w:r w:rsidR="005C5E43" w:rsidRPr="00C22AB3">
        <w:rPr>
          <w:rFonts w:ascii="Arial" w:eastAsiaTheme="minorEastAsia" w:hAnsi="Arial" w:cs="Arial"/>
          <w:color w:val="000000"/>
          <w:sz w:val="20"/>
          <w:szCs w:val="20"/>
          <w:lang w:eastAsia="en-US"/>
        </w:rPr>
        <w:t>взяв</w:t>
      </w:r>
      <w:proofErr w:type="gramEnd"/>
      <w:r w:rsidR="005C5E43" w:rsidRPr="00C22AB3">
        <w:rPr>
          <w:rFonts w:ascii="Arial" w:eastAsiaTheme="minorEastAsia" w:hAnsi="Arial" w:cs="Arial"/>
          <w:color w:val="000000"/>
          <w:sz w:val="20"/>
          <w:szCs w:val="20"/>
          <w:lang w:eastAsia="en-US"/>
        </w:rPr>
        <w:t xml:space="preserve"> по крайней мере 100 значений измерений в каждой точке решетки, которые равномерно распределены по периоду. (Например, для периода в 5 мин необходимо снимать значения каждые 3 </w:t>
      </w:r>
      <w:proofErr w:type="gramStart"/>
      <w:r w:rsidR="005C5E43" w:rsidRPr="00C22AB3">
        <w:rPr>
          <w:rFonts w:ascii="Arial" w:eastAsiaTheme="minorEastAsia" w:hAnsi="Arial" w:cs="Arial"/>
          <w:color w:val="000000"/>
          <w:sz w:val="20"/>
          <w:szCs w:val="20"/>
          <w:lang w:eastAsia="en-US"/>
        </w:rPr>
        <w:t>с</w:t>
      </w:r>
      <w:proofErr w:type="gramEnd"/>
      <w:r w:rsidR="005C5E43" w:rsidRPr="00C22AB3">
        <w:rPr>
          <w:rFonts w:ascii="Arial" w:eastAsiaTheme="minorEastAsia" w:hAnsi="Arial" w:cs="Arial"/>
          <w:color w:val="000000"/>
          <w:sz w:val="20"/>
          <w:szCs w:val="20"/>
          <w:lang w:eastAsia="en-US"/>
        </w:rPr>
        <w:t xml:space="preserve">, чтобы </w:t>
      </w:r>
      <w:proofErr w:type="gramStart"/>
      <w:r w:rsidR="005C5E43" w:rsidRPr="00C22AB3">
        <w:rPr>
          <w:rFonts w:ascii="Arial" w:eastAsiaTheme="minorEastAsia" w:hAnsi="Arial" w:cs="Arial"/>
          <w:color w:val="000000"/>
          <w:sz w:val="20"/>
          <w:szCs w:val="20"/>
          <w:lang w:eastAsia="en-US"/>
        </w:rPr>
        <w:t>за</w:t>
      </w:r>
      <w:proofErr w:type="gramEnd"/>
      <w:r w:rsidR="005C5E43" w:rsidRPr="00C22AB3">
        <w:rPr>
          <w:rFonts w:ascii="Arial" w:eastAsiaTheme="minorEastAsia" w:hAnsi="Arial" w:cs="Arial"/>
          <w:color w:val="000000"/>
          <w:sz w:val="20"/>
          <w:szCs w:val="20"/>
          <w:lang w:eastAsia="en-US"/>
        </w:rPr>
        <w:t xml:space="preserve"> весь период получить 100 значений). Среднее значение этих значений представляет собой окончательное значение измерения для дальнейшей обработки в соответствии с настоящим стандартом.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22" w:name="bookmark37"/>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w:t>
      </w:r>
      <w:bookmarkEnd w:id="22"/>
      <w:r w:rsidRPr="005673AA">
        <w:rPr>
          <w:rFonts w:ascii="Arial" w:eastAsiaTheme="minorEastAsia" w:hAnsi="Arial" w:cs="Arial"/>
          <w:b/>
          <w:bCs/>
          <w:color w:val="000000"/>
          <w:lang w:eastAsia="en-US"/>
        </w:rPr>
        <w:t>.4 Процедура испытания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7.4.1 Регулировка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Прибор должен быть снабжен эталонным газом соответствующей группы газа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 или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31) и отрегулирован в пределах ± 2 % от номинальной тепловой мощности. Модулирующие, диапазонные или двухступенчатые нагреватели должны быть отрегулированы на номинальную тепловую мощность на первом этапе и на минимальную тепловую мощность на втором этапе.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 xml:space="preserve">Измерение начинается, как только достигается устойчивое состояние или тепловое равновесие. Если прибор нагревается с помощью сетевого газа, то после перехода на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 или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31 необходимо подождать, пока не будет достигнуто новое равновесие.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Тепловое равновесие достигается, как только температура отработанных газов в печи изменяется менее чем на 0,5 % в течение 10 минут - или, в качестве альтернативы, если показания радиометра в центре печи не изменяются более чем на 1 % в течение 10 минут.</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7.4.2 Процедура измерения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Процедура измерения должна начинаться с определения размеров измерительной плоскости. Для определения границ измерительной плоскости радиометр должен быть перемещен по измерительной плоскости по обеим осям на такое расстояние, чтобы зарегистрированное значение местного излучения составляло менее 1 % от наибольшего значения, измеренного в области наибольшей температуры трубы непосредственно под прибором. В зависимости от размера нагревателя выбирается однородная измерительная решетка 10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 xml:space="preserve"> 10 см или комбинация измерительных решеток 10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 xml:space="preserve"> 10 см и 10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 xml:space="preserve"> 50 см.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Во время процедуры измерения на одном этапе ввода тепла и при одном эталонном газе температура воздуха в помещении и влажность должны быть зарегистрированы не менее 3 раз (в начале, в середине времени измерения и в конце). Температура и влажность воздуха, необходимые для расчета поглощения, должны быть взяты как средние значения этих измерений. Отдельное измерение температуры воздуха всегда должно соответствовать требованиям 7.2.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измерения радиационной мощности радиометр перемещают по измерительной плоскости от узловой точки к узловой точке. Сигнал локального излучения и соответствующая температура радиометра должны быть зарегистрированы. Температура радиометра должна регистрироваться и поддерживаться постоянной на уровне 20°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 0,5°</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 течение всего измерения. Измерения должны проводиться по столбцам решетки. Перед измерением каждого следующего столбца решетки в первой строке должны быть проведены контрольные измерения за пределами границы значений 1 % и записаны для последующей коррекции измерений (если применимо) - см. также рис. 11.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Электрический сигнал датчика должен быть принят, когда среднее значение серии из 5 сигналов, принятых равномерно в течение 2,5 с (т.е. каждые 0,5 с), находится в пределах ± 1 % от среднего значения следующей серии из 5 сигналов. В этом случае в качестве значения измерения принимается среднее значение последней серии.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Потребление тепла прибором во время измерения должно быть зарегистрировано в соответствии с настоящим стандартом и рассчитано по формуле (15). Для определения тепловой мощности во время измерения расход газа должен быть измерен калиброванным газовым счетчиком и должен быть взят за весь период измерения.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случае</w:t>
      </w:r>
      <w:proofErr w:type="gramStart"/>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 xml:space="preserve"> если прибор является одноступенчатым нагревателем, значения для тепловой мощности, радиационной мощности и выбросов от сгорания должны быть взяты при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случае нагревателя с диапазоном, двухступенчатого или модулируемого нагревателя значения для тепловой мощности, радиационной мощности и выбросов от сгорания должны быть взяты при номинальной тепловой мощности и минимальной тепловой мощности (если применимо).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 случае нагревателя с номинальным диапазоном или модуляционного нагревателя значения для тепловой мощности, радиационной мощности, тепловой </w:t>
      </w:r>
      <w:r w:rsidRPr="005673AA">
        <w:rPr>
          <w:rFonts w:ascii="Arial" w:eastAsiaTheme="minorEastAsia" w:hAnsi="Arial" w:cs="Arial"/>
          <w:color w:val="000000"/>
          <w:lang w:eastAsia="en-US"/>
        </w:rPr>
        <w:lastRenderedPageBreak/>
        <w:t>эффективности и выбросов от сгорания должны быть взяты при номинальной тепловой мощности и минимальной тепловой мощности (если применимо).</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7A89E3FB" wp14:editId="16FC0AA6">
            <wp:extent cx="3714750" cy="21431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14750" cy="2143125"/>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тестируемый нагреватель</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столбец решетки</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3 строка решетки</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4 строка 1 % 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 xml:space="preserve">5 измерительная ячейка </w:t>
      </w:r>
      <w:r w:rsidRPr="00DB519C">
        <w:rPr>
          <w:rFonts w:ascii="Arial" w:eastAsiaTheme="minorEastAsia" w:hAnsi="Arial" w:cs="Arial"/>
          <w:color w:val="000000"/>
          <w:sz w:val="20"/>
          <w:szCs w:val="20"/>
          <w:lang w:val="en-US" w:eastAsia="en-US"/>
        </w:rPr>
        <w:t>F</w:t>
      </w:r>
      <w:r w:rsidRPr="00DB519C">
        <w:rPr>
          <w:rFonts w:ascii="Arial" w:eastAsiaTheme="minorEastAsia" w:hAnsi="Arial" w:cs="Arial"/>
          <w:color w:val="000000"/>
          <w:sz w:val="20"/>
          <w:szCs w:val="20"/>
          <w:vertAlign w:val="subscript"/>
          <w:lang w:val="en-US" w:eastAsia="en-US"/>
        </w:rPr>
        <w:t>ij</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6 узловая точка измерительной сетки</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(1,1) = узловая точка первой строки и первого столбца</w:t>
      </w:r>
    </w:p>
    <w:p w:rsidR="005C5E43" w:rsidRPr="00DB519C" w:rsidRDefault="005C5E43" w:rsidP="005C5E43">
      <w:pPr>
        <w:autoSpaceDE w:val="0"/>
        <w:autoSpaceDN w:val="0"/>
        <w:adjustRightInd w:val="0"/>
        <w:jc w:val="center"/>
        <w:rPr>
          <w:rFonts w:ascii="Arial" w:eastAsiaTheme="minorEastAsia" w:hAnsi="Arial" w:cs="Arial"/>
          <w:b/>
          <w:bCs/>
          <w:color w:val="000000"/>
          <w:sz w:val="20"/>
          <w:szCs w:val="20"/>
          <w:lang w:eastAsia="en-US"/>
        </w:rPr>
      </w:pPr>
    </w:p>
    <w:p w:rsidR="005C5E43" w:rsidRPr="00DB519C" w:rsidRDefault="00DB519C"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Рисунок 11 – И</w:t>
      </w:r>
      <w:r w:rsidR="005C5E43" w:rsidRPr="00DB519C">
        <w:rPr>
          <w:rFonts w:ascii="Arial" w:eastAsiaTheme="minorEastAsia" w:hAnsi="Arial" w:cs="Arial"/>
          <w:bCs/>
          <w:color w:val="000000"/>
          <w:lang w:eastAsia="en-US"/>
        </w:rPr>
        <w:t>змерительная плоскость</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23" w:name="bookmark38"/>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w:t>
      </w:r>
      <w:bookmarkEnd w:id="23"/>
      <w:r w:rsidRPr="005673AA">
        <w:rPr>
          <w:rFonts w:ascii="Arial" w:eastAsiaTheme="minorEastAsia" w:hAnsi="Arial" w:cs="Arial"/>
          <w:b/>
          <w:bCs/>
          <w:color w:val="000000"/>
          <w:lang w:eastAsia="en-US"/>
        </w:rPr>
        <w:t>.5 Расчет коэффициента излучения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7.5.1 Расчет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Фактическая тепловая мощность </w:t>
      </w:r>
      <w:r w:rsidRPr="005673AA">
        <w:rPr>
          <w:rFonts w:ascii="Arial" w:eastAsiaTheme="minorEastAsia" w:hAnsi="Arial" w:cs="Arial"/>
          <w:color w:val="000000"/>
          <w:lang w:val="en-US" w:eastAsia="en-US"/>
        </w:rPr>
        <w:t>QM</w:t>
      </w:r>
      <w:r w:rsidRPr="005673AA">
        <w:rPr>
          <w:rFonts w:ascii="Arial" w:eastAsiaTheme="minorEastAsia" w:hAnsi="Arial" w:cs="Arial"/>
          <w:color w:val="000000"/>
          <w:lang w:eastAsia="en-US"/>
        </w:rPr>
        <w:t xml:space="preserve"> аппарата, когда объемный расход газа </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 xml:space="preserve"> измеряется в м3/ч, определяется по формуле (13)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5E313C86" wp14:editId="21EBBFB1">
            <wp:extent cx="3695700" cy="5715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95700" cy="57150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(13)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val="en-US" w:eastAsia="en-US"/>
        </w:rPr>
        <w:t>m</w:t>
      </w:r>
      <w:proofErr w:type="gramEnd"/>
      <w:r w:rsidRPr="005673AA">
        <w:rPr>
          <w:rFonts w:ascii="Arial" w:eastAsiaTheme="minorEastAsia" w:hAnsi="Arial" w:cs="Arial"/>
          <w:color w:val="000000"/>
          <w:lang w:eastAsia="en-US"/>
        </w:rPr>
        <w:t xml:space="preserve"> - фактическая тепловая мощность по отношению к фактической теплотворной способности нетто в ваттах (Вт);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meas</w:t>
      </w:r>
      <w:r w:rsidRPr="005673AA">
        <w:rPr>
          <w:rFonts w:ascii="Arial" w:eastAsiaTheme="minorEastAsia" w:hAnsi="Arial" w:cs="Arial"/>
          <w:color w:val="000000"/>
          <w:lang w:eastAsia="en-US"/>
        </w:rPr>
        <w:t xml:space="preserve"> - измеренный объемный расход газа, выраженный в условиях влажности, температуры и давления на счетчике, в кубических метрах в час (м3/ч);</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vertAlign w:val="subscript"/>
          <w:lang w:eastAsia="en-US"/>
        </w:rPr>
        <w:t>(</w:t>
      </w:r>
      <w:proofErr w:type="gramEnd"/>
      <w:r w:rsidRPr="005673AA">
        <w:rPr>
          <w:rFonts w:ascii="Arial" w:eastAsiaTheme="minorEastAsia" w:hAnsi="Arial" w:cs="Arial"/>
          <w:color w:val="000000"/>
          <w:vertAlign w:val="subscript"/>
          <w:lang w:val="en-US" w:eastAsia="en-US"/>
        </w:rPr>
        <w:t>actual</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фактическая чистая теплотворная способность испытуемого газа в МДж/м3;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g</w:t>
      </w:r>
      <w:proofErr w:type="gramEnd"/>
      <w:r w:rsidRPr="005673AA">
        <w:rPr>
          <w:rFonts w:ascii="Arial" w:eastAsiaTheme="minorEastAsia" w:hAnsi="Arial" w:cs="Arial"/>
          <w:color w:val="000000"/>
          <w:lang w:eastAsia="en-US"/>
        </w:rPr>
        <w:t xml:space="preserve"> - температура газа на счетчике, в градусах Цельсия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p</w:t>
      </w:r>
      <w:r w:rsidRPr="005673AA">
        <w:rPr>
          <w:rFonts w:ascii="Arial" w:eastAsiaTheme="minorEastAsia" w:hAnsi="Arial" w:cs="Arial"/>
          <w:color w:val="000000"/>
          <w:vertAlign w:val="subscript"/>
          <w:lang w:val="en-US" w:eastAsia="en-US"/>
        </w:rPr>
        <w:t>g</w:t>
      </w:r>
      <w:r w:rsidRPr="005673AA">
        <w:rPr>
          <w:rFonts w:ascii="Arial" w:eastAsiaTheme="minorEastAsia" w:hAnsi="Arial" w:cs="Arial"/>
          <w:color w:val="000000"/>
          <w:lang w:eastAsia="en-US"/>
        </w:rPr>
        <w:t xml:space="preserve"> - давление подачи газа на счетчике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p</w:t>
      </w:r>
      <w:r w:rsidRPr="005673AA">
        <w:rPr>
          <w:rFonts w:ascii="Arial" w:eastAsiaTheme="minorEastAsia" w:hAnsi="Arial" w:cs="Arial"/>
          <w:color w:val="000000"/>
          <w:vertAlign w:val="subscript"/>
          <w:lang w:val="en-US" w:eastAsia="en-US"/>
        </w:rPr>
        <w:t>a</w:t>
      </w:r>
      <w:proofErr w:type="gramEnd"/>
      <w:r w:rsidRPr="005673AA">
        <w:rPr>
          <w:rFonts w:ascii="Arial" w:eastAsiaTheme="minorEastAsia" w:hAnsi="Arial" w:cs="Arial"/>
          <w:color w:val="000000"/>
          <w:lang w:eastAsia="en-US"/>
        </w:rPr>
        <w:t xml:space="preserve"> - атмосферное давление (мбар), принятое во время испытания;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p</w:t>
      </w:r>
      <w:r w:rsidRPr="005673AA">
        <w:rPr>
          <w:rFonts w:ascii="Arial" w:eastAsiaTheme="minorEastAsia" w:hAnsi="Arial" w:cs="Arial"/>
          <w:color w:val="000000"/>
          <w:vertAlign w:val="subscript"/>
          <w:lang w:val="en-US" w:eastAsia="en-US"/>
        </w:rPr>
        <w:t>w</w:t>
      </w:r>
      <w:proofErr w:type="gramEnd"/>
      <w:r w:rsidRPr="005673AA">
        <w:rPr>
          <w:rFonts w:ascii="Arial" w:eastAsiaTheme="minorEastAsia" w:hAnsi="Arial" w:cs="Arial"/>
          <w:color w:val="000000"/>
          <w:lang w:eastAsia="en-US"/>
        </w:rPr>
        <w:t xml:space="preserve"> - давление насыщенных паров испытуемого газа (мбар) при температуре </w:t>
      </w:r>
      <w:r w:rsidRPr="005673AA">
        <w:rPr>
          <w:rFonts w:ascii="Arial" w:eastAsiaTheme="minorEastAsia" w:hAnsi="Arial" w:cs="Arial"/>
          <w:color w:val="000000"/>
          <w:lang w:val="en-US" w:eastAsia="en-US"/>
        </w:rPr>
        <w:t>t</w:t>
      </w:r>
      <w:r w:rsidRPr="005673AA">
        <w:rPr>
          <w:rFonts w:ascii="Arial" w:eastAsiaTheme="minorEastAsia" w:hAnsi="Arial" w:cs="Arial"/>
          <w:color w:val="000000"/>
          <w:vertAlign w:val="subscript"/>
          <w:lang w:val="en-US" w:eastAsia="en-US"/>
        </w:rPr>
        <w:t>g</w:t>
      </w:r>
      <w:r w:rsidRPr="005673AA">
        <w:rPr>
          <w:rFonts w:ascii="Arial" w:eastAsiaTheme="minorEastAsia" w:hAnsi="Arial" w:cs="Arial"/>
          <w:color w:val="000000"/>
          <w:lang w:eastAsia="en-US"/>
        </w:rPr>
        <w:t xml:space="preserve">. (Расчет см. в п. 6.2.2.1). Для сухого газа </w:t>
      </w:r>
      <w:r w:rsidRPr="005673AA">
        <w:rPr>
          <w:rFonts w:ascii="Arial" w:eastAsiaTheme="minorEastAsia" w:hAnsi="Arial" w:cs="Arial"/>
          <w:color w:val="000000"/>
          <w:lang w:val="en-US" w:eastAsia="en-US"/>
        </w:rPr>
        <w:t>pw</w:t>
      </w:r>
      <w:r w:rsidRPr="005673AA">
        <w:rPr>
          <w:rFonts w:ascii="Arial" w:eastAsiaTheme="minorEastAsia" w:hAnsi="Arial" w:cs="Arial"/>
          <w:color w:val="000000"/>
          <w:lang w:eastAsia="en-US"/>
        </w:rPr>
        <w:t xml:space="preserve"> = 0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Это теплопоступление определяется на основе объемного расхода газа при эталонных условиях и чистой теплотворной способности газа, используемого для испытаний. Уравнение отличается от уравнения, приведенного в п. 6.2.2 для расчета номинальной тепловой мощности, что не подходит в данном случае.</w:t>
      </w:r>
    </w:p>
    <w:p w:rsidR="00C22AB3" w:rsidRPr="00C22AB3" w:rsidRDefault="00C22AB3" w:rsidP="005C5E43">
      <w:pPr>
        <w:autoSpaceDE w:val="0"/>
        <w:autoSpaceDN w:val="0"/>
        <w:adjustRightInd w:val="0"/>
        <w:ind w:firstLine="720"/>
        <w:jc w:val="both"/>
        <w:rPr>
          <w:rFonts w:ascii="Arial" w:eastAsiaTheme="minorEastAsia" w:hAnsi="Arial" w:cs="Arial"/>
          <w:color w:val="000000"/>
          <w:sz w:val="20"/>
          <w:szCs w:val="2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7.5.2 Расчет радиационной мощности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7.5.2.1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Радиационная мощность (</w:t>
      </w:r>
      <w:r w:rsidRPr="005673AA">
        <w:rPr>
          <w:rFonts w:ascii="Arial" w:eastAsiaTheme="minorEastAsia" w:hAnsi="Arial" w:cs="Arial"/>
          <w:color w:val="000000"/>
          <w:lang w:val="en-US" w:eastAsia="en-US"/>
        </w:rPr>
        <w:t>Q</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R</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lang w:eastAsia="en-US"/>
        </w:rPr>
        <w:t>) соответствует сумме всех произведений между поверхностью отдельного узла и средним арифметическим значением измеренных значений облученности четырех узлов, образующих поверхность каждого узла (см. рис. 1 и 11).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Облученность прибора (</w:t>
      </w:r>
      <w:r w:rsidRPr="005673AA">
        <w:rPr>
          <w:rFonts w:ascii="Arial" w:eastAsiaTheme="minorEastAsia" w:hAnsi="Arial" w:cs="Arial"/>
          <w:i/>
          <w:color w:val="000000"/>
          <w:lang w:val="en-US" w:eastAsia="en-US"/>
        </w:rPr>
        <w:t>E</w:t>
      </w:r>
      <w:r w:rsidRPr="005673AA">
        <w:rPr>
          <w:rFonts w:ascii="Arial" w:eastAsiaTheme="minorEastAsia" w:hAnsi="Arial" w:cs="Arial"/>
          <w:color w:val="000000"/>
          <w:vertAlign w:val="subscript"/>
          <w:lang w:val="en-US" w:eastAsia="en-US"/>
        </w:rPr>
        <w:t>ij</w:t>
      </w:r>
      <w:r w:rsidRPr="005673AA">
        <w:rPr>
          <w:rFonts w:ascii="Arial" w:eastAsiaTheme="minorEastAsia" w:hAnsi="Arial" w:cs="Arial"/>
          <w:color w:val="000000"/>
          <w:lang w:eastAsia="en-US"/>
        </w:rPr>
        <w:t>), измеренная в узлах, определяется по формуле (14).</w:t>
      </w:r>
    </w:p>
    <w:p w:rsidR="005C5E43" w:rsidRPr="005673AA" w:rsidRDefault="005C5E43" w:rsidP="005C5E43">
      <w:pPr>
        <w:autoSpaceDE w:val="0"/>
        <w:autoSpaceDN w:val="0"/>
        <w:adjustRightInd w:val="0"/>
        <w:ind w:firstLine="720"/>
        <w:jc w:val="both"/>
        <w:rPr>
          <w:rFonts w:ascii="Arial" w:eastAsiaTheme="minorEastAsia" w:hAnsi="Arial" w:cs="Arial"/>
          <w:color w:val="000000"/>
          <w:lang w:val="en-US" w:eastAsia="en-US"/>
        </w:rPr>
      </w:pPr>
      <w:r w:rsidRPr="005673AA">
        <w:rPr>
          <w:rFonts w:ascii="Arial" w:eastAsiaTheme="minorEastAsia" w:hAnsi="Arial" w:cs="Arial"/>
          <w:i/>
          <w:color w:val="000000"/>
          <w:lang w:val="en-US" w:eastAsia="en-US"/>
        </w:rPr>
        <w:t>E</w:t>
      </w:r>
      <w:r w:rsidRPr="005673AA">
        <w:rPr>
          <w:rFonts w:ascii="Arial" w:eastAsiaTheme="minorEastAsia" w:hAnsi="Arial" w:cs="Arial"/>
          <w:i/>
          <w:color w:val="000000"/>
          <w:vertAlign w:val="subscript"/>
          <w:lang w:val="en-US" w:eastAsia="en-US"/>
        </w:rPr>
        <w:t xml:space="preserve">ij </w:t>
      </w:r>
      <w:r w:rsidRPr="005673AA">
        <w:rPr>
          <w:rFonts w:ascii="Arial" w:eastAsiaTheme="minorEastAsia" w:hAnsi="Arial" w:cs="Arial"/>
          <w:color w:val="000000"/>
          <w:lang w:val="en-US" w:eastAsia="en-US"/>
        </w:rPr>
        <w:t>= (</w:t>
      </w:r>
      <w:r w:rsidRPr="005673AA">
        <w:rPr>
          <w:rFonts w:ascii="Arial" w:eastAsiaTheme="minorEastAsia" w:hAnsi="Arial" w:cs="Arial"/>
          <w:i/>
          <w:color w:val="000000"/>
          <w:lang w:val="en-US" w:eastAsia="en-US"/>
        </w:rPr>
        <w:t>U-Uc)/S + c</w:t>
      </w:r>
      <w:r w:rsidRPr="005673AA">
        <w:rPr>
          <w:rFonts w:ascii="Arial" w:eastAsiaTheme="minorEastAsia" w:hAnsi="Arial" w:cs="Arial"/>
          <w:color w:val="000000"/>
          <w:lang w:val="en-US" w:eastAsia="en-US"/>
        </w:rPr>
        <w:t xml:space="preserve"> (Вт/м2) </w:t>
      </w:r>
      <w:r w:rsidRPr="005673AA">
        <w:rPr>
          <w:rFonts w:ascii="Arial" w:eastAsiaTheme="minorEastAsia" w:hAnsi="Arial" w:cs="Arial"/>
          <w:color w:val="000000"/>
          <w:lang w:val="en-US" w:eastAsia="en-US"/>
        </w:rPr>
        <w:tab/>
      </w:r>
      <w:r w:rsidRPr="005673AA">
        <w:rPr>
          <w:rFonts w:ascii="Arial" w:eastAsiaTheme="minorEastAsia" w:hAnsi="Arial" w:cs="Arial"/>
          <w:color w:val="000000"/>
          <w:lang w:val="en-US" w:eastAsia="en-US"/>
        </w:rPr>
        <w:tab/>
      </w:r>
      <w:r w:rsidRPr="005673AA">
        <w:rPr>
          <w:rFonts w:ascii="Arial" w:eastAsiaTheme="minorEastAsia" w:hAnsi="Arial" w:cs="Arial"/>
          <w:color w:val="000000"/>
          <w:lang w:val="en-US" w:eastAsia="en-US"/>
        </w:rPr>
        <w:tab/>
      </w:r>
      <w:r w:rsidRPr="005673AA">
        <w:rPr>
          <w:rFonts w:ascii="Arial" w:eastAsiaTheme="minorEastAsia" w:hAnsi="Arial" w:cs="Arial"/>
          <w:color w:val="000000"/>
          <w:lang w:val="en-US" w:eastAsia="en-US"/>
        </w:rPr>
        <w:tab/>
      </w:r>
      <w:r w:rsidRPr="005673AA">
        <w:rPr>
          <w:rFonts w:ascii="Arial" w:eastAsiaTheme="minorEastAsia" w:hAnsi="Arial" w:cs="Arial"/>
          <w:color w:val="000000"/>
          <w:lang w:val="en-US" w:eastAsia="en-US"/>
        </w:rPr>
        <w:tab/>
      </w:r>
      <w:r w:rsidRPr="005673AA">
        <w:rPr>
          <w:rFonts w:ascii="Arial" w:eastAsiaTheme="minorEastAsia" w:hAnsi="Arial" w:cs="Arial"/>
          <w:color w:val="000000"/>
          <w:lang w:val="en-US" w:eastAsia="en-US"/>
        </w:rPr>
        <w:tab/>
      </w:r>
      <w:r w:rsidRPr="005673AA">
        <w:rPr>
          <w:rFonts w:ascii="Arial" w:eastAsiaTheme="minorEastAsia" w:hAnsi="Arial" w:cs="Arial"/>
          <w:color w:val="000000"/>
          <w:lang w:val="en-US" w:eastAsia="en-US"/>
        </w:rPr>
        <w:tab/>
        <w:t>(14)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E</w:t>
      </w:r>
      <w:r w:rsidRPr="005673AA">
        <w:rPr>
          <w:rFonts w:ascii="Arial" w:eastAsiaTheme="minorEastAsia" w:hAnsi="Arial" w:cs="Arial"/>
          <w:color w:val="000000"/>
          <w:lang w:val="en-US" w:eastAsia="en-US"/>
        </w:rPr>
        <w:t>ij</w:t>
      </w:r>
      <w:r w:rsidRPr="005673AA">
        <w:rPr>
          <w:rFonts w:ascii="Arial" w:eastAsiaTheme="minorEastAsia" w:hAnsi="Arial" w:cs="Arial"/>
          <w:color w:val="000000"/>
          <w:lang w:eastAsia="en-US"/>
        </w:rPr>
        <w:t xml:space="preserve"> - облученность прибора в узловом положении в Вт/м2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U</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напряжение</w:t>
      </w:r>
      <w:proofErr w:type="gramEnd"/>
      <w:r w:rsidRPr="005673AA">
        <w:rPr>
          <w:rFonts w:ascii="Arial" w:eastAsiaTheme="minorEastAsia" w:hAnsi="Arial" w:cs="Arial"/>
          <w:color w:val="000000"/>
          <w:lang w:eastAsia="en-US"/>
        </w:rPr>
        <w:t xml:space="preserve"> датчика в мкВ;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Uc</w:t>
      </w:r>
      <w:r w:rsidRPr="005673AA">
        <w:rPr>
          <w:rFonts w:ascii="Arial" w:eastAsiaTheme="minorEastAsia" w:hAnsi="Arial" w:cs="Arial"/>
          <w:color w:val="000000"/>
          <w:lang w:eastAsia="en-US"/>
        </w:rPr>
        <w:t xml:space="preserve"> - поправка на узловую точку в мкВ - см.</w:t>
      </w:r>
      <w:proofErr w:type="gramEnd"/>
      <w:r w:rsidRPr="005673AA">
        <w:rPr>
          <w:rFonts w:ascii="Arial" w:eastAsiaTheme="minorEastAsia" w:hAnsi="Arial" w:cs="Arial"/>
          <w:color w:val="000000"/>
          <w:lang w:eastAsia="en-US"/>
        </w:rPr>
        <w:t xml:space="preserve"> 7.5.2.1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S</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чувствительность</w:t>
      </w:r>
      <w:proofErr w:type="gramEnd"/>
      <w:r w:rsidRPr="005673AA">
        <w:rPr>
          <w:rFonts w:ascii="Arial" w:eastAsiaTheme="minorEastAsia" w:hAnsi="Arial" w:cs="Arial"/>
          <w:color w:val="000000"/>
          <w:lang w:eastAsia="en-US"/>
        </w:rPr>
        <w:t xml:space="preserve"> радиометра в мкВ/Вт/м2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c</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постоянная</w:t>
      </w:r>
      <w:proofErr w:type="gramEnd"/>
      <w:r w:rsidRPr="005673AA">
        <w:rPr>
          <w:rFonts w:ascii="Arial" w:eastAsiaTheme="minorEastAsia" w:hAnsi="Arial" w:cs="Arial"/>
          <w:color w:val="000000"/>
          <w:lang w:eastAsia="en-US"/>
        </w:rPr>
        <w:t xml:space="preserve"> величина для компенсации возможного смещения.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w:t>
      </w:r>
      <w:r w:rsidRPr="005673AA">
        <w:rPr>
          <w:rFonts w:ascii="Arial" w:eastAsiaTheme="minorEastAsia" w:hAnsi="Arial" w:cs="Arial"/>
          <w:color w:val="000000"/>
          <w:lang w:val="en-US" w:eastAsia="en-US"/>
        </w:rPr>
        <w:t>Eij</w:t>
      </w:r>
      <w:r w:rsidRPr="005673AA">
        <w:rPr>
          <w:rFonts w:ascii="Arial" w:eastAsiaTheme="minorEastAsia" w:hAnsi="Arial" w:cs="Arial"/>
          <w:color w:val="000000"/>
          <w:lang w:eastAsia="en-US"/>
        </w:rPr>
        <w:t xml:space="preserve"> &lt; 0, то производится коррекция до </w:t>
      </w:r>
      <w:r w:rsidRPr="005673AA">
        <w:rPr>
          <w:rFonts w:ascii="Arial" w:eastAsiaTheme="minorEastAsia" w:hAnsi="Arial" w:cs="Arial"/>
          <w:color w:val="000000"/>
          <w:lang w:val="en-US" w:eastAsia="en-US"/>
        </w:rPr>
        <w:t>Eij</w:t>
      </w:r>
      <w:r w:rsidRPr="005673AA">
        <w:rPr>
          <w:rFonts w:ascii="Arial" w:eastAsiaTheme="minorEastAsia" w:hAnsi="Arial" w:cs="Arial"/>
          <w:color w:val="000000"/>
          <w:lang w:eastAsia="en-US"/>
        </w:rPr>
        <w:t xml:space="preserve"> = 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коррекция в узловой точке не требуется, то </w:t>
      </w:r>
      <w:r w:rsidRPr="005673AA">
        <w:rPr>
          <w:rFonts w:ascii="Arial" w:eastAsiaTheme="minorEastAsia" w:hAnsi="Arial" w:cs="Arial"/>
          <w:color w:val="000000"/>
          <w:lang w:val="en-US" w:eastAsia="en-US"/>
        </w:rPr>
        <w:t>Uc</w:t>
      </w:r>
      <w:r w:rsidRPr="005673AA">
        <w:rPr>
          <w:rFonts w:ascii="Arial" w:eastAsiaTheme="minorEastAsia" w:hAnsi="Arial" w:cs="Arial"/>
          <w:color w:val="000000"/>
          <w:lang w:eastAsia="en-US"/>
        </w:rPr>
        <w:t xml:space="preserve"> = 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 средняя облученность системы</w:t>
      </w:r>
      <w:proofErr w:type="gramStart"/>
      <w:r w:rsidRPr="005673AA">
        <w:rPr>
          <w:rFonts w:ascii="Arial" w:eastAsiaTheme="minorEastAsia" w:hAnsi="Arial" w:cs="Arial"/>
          <w:color w:val="000000"/>
          <w:lang w:eastAsia="en-US"/>
        </w:rPr>
        <w:t xml:space="preserve"> (</w:t>
      </w:r>
      <w:r w:rsidRPr="005673AA">
        <w:rPr>
          <w:rFonts w:ascii="Arial" w:eastAsiaTheme="minorEastAsia" w:hAnsi="Arial" w:cs="Arial"/>
          <w:noProof/>
          <w:color w:val="000000"/>
        </w:rPr>
        <w:drawing>
          <wp:inline distT="0" distB="0" distL="0" distR="0" wp14:anchorId="6C25A910" wp14:editId="7BD3BAC1">
            <wp:extent cx="219075" cy="29527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9075" cy="29527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w:t>
      </w:r>
      <w:proofErr w:type="gramEnd"/>
      <w:r w:rsidRPr="005673AA">
        <w:rPr>
          <w:rFonts w:ascii="Arial" w:eastAsiaTheme="minorEastAsia" w:hAnsi="Arial" w:cs="Arial"/>
          <w:color w:val="000000"/>
          <w:lang w:eastAsia="en-US"/>
        </w:rPr>
        <w:t>измеренная в узлах, задается формулой (15).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4B06658" wp14:editId="7E52E48E">
            <wp:extent cx="2647950" cy="6953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47950" cy="695325"/>
                    </a:xfrm>
                    <a:prstGeom prst="rect">
                      <a:avLst/>
                    </a:prstGeom>
                    <a:noFill/>
                    <a:ln>
                      <a:noFill/>
                    </a:ln>
                  </pic:spPr>
                </pic:pic>
              </a:graphicData>
            </a:graphic>
          </wp:inline>
        </w:drawing>
      </w:r>
      <w:r w:rsidRPr="005673AA">
        <w:rPr>
          <w:rFonts w:ascii="Arial" w:eastAsiaTheme="minorEastAsia" w:hAnsi="Arial" w:cs="Arial"/>
          <w:color w:val="000000"/>
          <w:lang w:eastAsia="en-US"/>
        </w:rPr>
        <w:t>(Вт/м</w:t>
      </w:r>
      <w:proofErr w:type="gramStart"/>
      <w:r w:rsidRPr="005673AA">
        <w:rPr>
          <w:rFonts w:ascii="Arial" w:eastAsiaTheme="minorEastAsia" w:hAnsi="Arial" w:cs="Arial"/>
          <w:color w:val="000000"/>
          <w:lang w:eastAsia="en-US"/>
        </w:rPr>
        <w:t>2</w:t>
      </w:r>
      <w:proofErr w:type="gramEnd"/>
      <w:r w:rsidRPr="005673AA">
        <w:rPr>
          <w:rFonts w:ascii="Arial" w:eastAsiaTheme="minorEastAsia" w:hAnsi="Arial" w:cs="Arial"/>
          <w:color w:val="000000"/>
          <w:lang w:eastAsia="en-US"/>
        </w:rPr>
        <w:t>)</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 xml:space="preserve"> (15)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Arial Unicode MS" w:hAnsi="Arial" w:cs="Arial"/>
          <w:color w:val="000000"/>
          <w:lang w:eastAsia="en-US"/>
        </w:rPr>
      </w:pPr>
      <w:r w:rsidRPr="005673AA">
        <w:rPr>
          <w:rFonts w:ascii="Arial" w:eastAsiaTheme="minorEastAsia" w:hAnsi="Arial" w:cs="Arial"/>
          <w:i/>
          <w:iCs/>
          <w:noProof/>
          <w:color w:val="000000"/>
        </w:rPr>
        <w:drawing>
          <wp:inline distT="0" distB="0" distL="0" distR="0" wp14:anchorId="4D170A54" wp14:editId="07F42457">
            <wp:extent cx="257175" cy="19050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5673AA">
        <w:rPr>
          <w:rFonts w:ascii="Arial" w:eastAsiaTheme="minorEastAsia" w:hAnsi="Arial" w:cs="Arial"/>
          <w:i/>
          <w:iCs/>
          <w:color w:val="000000"/>
          <w:lang w:eastAsia="en-US"/>
        </w:rPr>
        <w:t xml:space="preserve"> </w:t>
      </w:r>
      <w:r w:rsidRPr="005673AA">
        <w:rPr>
          <w:rFonts w:ascii="Arial" w:eastAsia="Arial Unicode MS" w:hAnsi="Arial" w:cs="Arial"/>
          <w:smallCaps/>
          <w:color w:val="000000"/>
          <w:lang w:eastAsia="en-US"/>
        </w:rPr>
        <w:t xml:space="preserve">(1,2......., </w:t>
      </w:r>
      <w:r w:rsidRPr="005673AA">
        <w:rPr>
          <w:rFonts w:ascii="Arial" w:eastAsia="Arial Unicode MS" w:hAnsi="Arial" w:cs="Arial"/>
          <w:i/>
          <w:iCs/>
          <w:color w:val="000000"/>
          <w:lang w:val="en-US" w:eastAsia="en-US"/>
        </w:rPr>
        <w:t>n</w:t>
      </w:r>
      <w:r w:rsidRPr="005673AA">
        <w:rPr>
          <w:rFonts w:ascii="Arial" w:eastAsia="Arial Unicode MS" w:hAnsi="Arial" w:cs="Arial"/>
          <w:i/>
          <w:iCs/>
          <w:color w:val="000000"/>
          <w:lang w:eastAsia="en-US"/>
        </w:rPr>
        <w:t xml:space="preserve">) </w:t>
      </w:r>
      <w:r w:rsidRPr="005673AA">
        <w:rPr>
          <w:rFonts w:ascii="Arial" w:eastAsia="Arial Unicode MS" w:hAnsi="Arial" w:cs="Arial"/>
          <w:color w:val="000000"/>
          <w:lang w:eastAsia="en-US"/>
        </w:rPr>
        <w:t>и</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i/>
          <w:iCs/>
          <w:noProof/>
          <w:color w:val="000000"/>
        </w:rPr>
        <w:drawing>
          <wp:inline distT="0" distB="0" distL="0" distR="0" wp14:anchorId="3C22DFB1" wp14:editId="20EC6B16">
            <wp:extent cx="257175" cy="29527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7175" cy="295275"/>
                    </a:xfrm>
                    <a:prstGeom prst="rect">
                      <a:avLst/>
                    </a:prstGeom>
                    <a:noFill/>
                    <a:ln>
                      <a:noFill/>
                    </a:ln>
                  </pic:spPr>
                </pic:pic>
              </a:graphicData>
            </a:graphic>
          </wp:inline>
        </w:drawing>
      </w:r>
      <w:r w:rsidRPr="005673AA">
        <w:rPr>
          <w:rFonts w:ascii="Arial" w:eastAsiaTheme="minorEastAsia" w:hAnsi="Arial" w:cs="Arial"/>
          <w:i/>
          <w:iCs/>
          <w:color w:val="000000"/>
          <w:lang w:eastAsia="en-US"/>
        </w:rPr>
        <w:t xml:space="preserve"> </w:t>
      </w:r>
      <w:r w:rsidRPr="005673AA">
        <w:rPr>
          <w:rFonts w:ascii="Arial" w:eastAsiaTheme="minorEastAsia" w:hAnsi="Arial" w:cs="Arial"/>
          <w:color w:val="000000"/>
          <w:lang w:eastAsia="en-US"/>
        </w:rPr>
        <w:t xml:space="preserve">(1,2......., </w:t>
      </w:r>
      <w:r w:rsidRPr="005673AA">
        <w:rPr>
          <w:rFonts w:ascii="Arial" w:eastAsiaTheme="minorEastAsia" w:hAnsi="Arial" w:cs="Arial"/>
          <w:i/>
          <w:iCs/>
          <w:color w:val="000000"/>
          <w:lang w:val="en-US" w:eastAsia="en-US"/>
        </w:rPr>
        <w:t>k</w:t>
      </w:r>
      <w:r w:rsidRPr="005673AA">
        <w:rPr>
          <w:rFonts w:ascii="Arial" w:eastAsiaTheme="minorEastAsia" w:hAnsi="Arial" w:cs="Arial"/>
          <w:i/>
          <w:iCs/>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Радиационная мощность (</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M</w:t>
      </w:r>
      <w:r w:rsidRPr="005673AA">
        <w:rPr>
          <w:rFonts w:ascii="Arial" w:eastAsiaTheme="minorEastAsia" w:hAnsi="Arial" w:cs="Arial"/>
          <w:color w:val="000000"/>
          <w:lang w:eastAsia="en-US"/>
        </w:rPr>
        <w:t>) определяется по формуле (16).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28D4E00B" wp14:editId="09A3D08E">
            <wp:extent cx="1466850" cy="10477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66850" cy="104775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 xml:space="preserve">(16)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F</w:t>
      </w:r>
      <w:r w:rsidRPr="005673AA">
        <w:rPr>
          <w:rFonts w:ascii="Arial" w:eastAsiaTheme="minorEastAsia" w:hAnsi="Arial" w:cs="Arial"/>
          <w:color w:val="000000"/>
          <w:vertAlign w:val="subscript"/>
          <w:lang w:val="en-US" w:eastAsia="en-US"/>
        </w:rPr>
        <w:t>ij</w:t>
      </w:r>
      <w:r w:rsidRPr="005673AA">
        <w:rPr>
          <w:rFonts w:ascii="Arial" w:eastAsiaTheme="minorEastAsia" w:hAnsi="Arial" w:cs="Arial"/>
          <w:color w:val="000000"/>
          <w:lang w:eastAsia="en-US"/>
        </w:rPr>
        <w:t xml:space="preserve"> - площадь измерительной ячейки в м2 (см. рисунок 3);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6C8480CB" wp14:editId="324DE834">
            <wp:extent cx="314325" cy="29527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4325" cy="29527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средняя облученность измерительной ячейки </w:t>
      </w:r>
      <w:r w:rsidRPr="005673AA">
        <w:rPr>
          <w:rFonts w:ascii="Arial" w:eastAsiaTheme="minorEastAsia" w:hAnsi="Arial" w:cs="Arial"/>
          <w:i/>
          <w:color w:val="000000"/>
          <w:lang w:val="en-US" w:eastAsia="en-US"/>
        </w:rPr>
        <w:t>F</w:t>
      </w:r>
      <w:r w:rsidRPr="005673AA">
        <w:rPr>
          <w:rFonts w:ascii="Arial" w:eastAsiaTheme="minorEastAsia" w:hAnsi="Arial" w:cs="Arial"/>
          <w:color w:val="000000"/>
          <w:vertAlign w:val="subscript"/>
          <w:lang w:val="en-US" w:eastAsia="en-US"/>
        </w:rPr>
        <w:t>ij</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Вт/м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7.5.2.2 Обработка отрицательных показаний радиометра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Из-за небольшого количества тепла, выделяемого внутренними компонентами радиометра, и других небольших перепадов температуры радиометр может иногда показывать небольшие отрицательные показания в положениях покоя на границах измерительной плоскости. Во время процедуры измерения могут возникать небольшие колебания этих показаний, переходящие в </w:t>
      </w:r>
      <w:proofErr w:type="gramStart"/>
      <w:r w:rsidRPr="005673AA">
        <w:rPr>
          <w:rFonts w:ascii="Arial" w:eastAsiaTheme="minorEastAsia" w:hAnsi="Arial" w:cs="Arial"/>
          <w:color w:val="000000"/>
          <w:lang w:eastAsia="en-US"/>
        </w:rPr>
        <w:t>более отрицательные</w:t>
      </w:r>
      <w:proofErr w:type="gramEnd"/>
      <w:r w:rsidRPr="005673AA">
        <w:rPr>
          <w:rFonts w:ascii="Arial" w:eastAsiaTheme="minorEastAsia" w:hAnsi="Arial" w:cs="Arial"/>
          <w:color w:val="000000"/>
          <w:lang w:eastAsia="en-US"/>
        </w:rPr>
        <w:t xml:space="preserve"> показания. Хотя эти отрицательные показания связаны с локальными обстоятельствами (например, интенсивностью облучения и мощностью системы охлаждения), в случае значительного изменения отрицательных показаний может быть проведена коррекция на процедуру измерения.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Перед или после измерения каждого столбца решетки (см. рис. 11) должно быть выполнено контрольное считывание в строке опорной решетки. Эталонный ряд решетки - это первый ряд за пределами 1 % границы измерений. Самое первое </w:t>
      </w:r>
      <w:r w:rsidRPr="005673AA">
        <w:rPr>
          <w:rFonts w:ascii="Arial" w:eastAsiaTheme="minorEastAsia" w:hAnsi="Arial" w:cs="Arial"/>
          <w:color w:val="000000"/>
          <w:lang w:eastAsia="en-US"/>
        </w:rPr>
        <w:lastRenderedPageBreak/>
        <w:t>показание в опорной строке решетки в положении (1,1) считается нулевым уровнем. Поправка для каждой узловой точки решетки рассчитывается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position w:val="-3"/>
          <w:lang w:eastAsia="en-US"/>
        </w:rPr>
      </w:pPr>
      <w:r w:rsidRPr="005673AA">
        <w:rPr>
          <w:rFonts w:ascii="Arial" w:eastAsiaTheme="minorEastAsia" w:hAnsi="Arial" w:cs="Arial"/>
          <w:noProof/>
          <w:color w:val="000000"/>
          <w:position w:val="-3"/>
        </w:rPr>
        <w:drawing>
          <wp:inline distT="0" distB="0" distL="0" distR="0" wp14:anchorId="71D1E17D" wp14:editId="1BC46702">
            <wp:extent cx="2847975" cy="77152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47975" cy="771525"/>
                    </a:xfrm>
                    <a:prstGeom prst="rect">
                      <a:avLst/>
                    </a:prstGeom>
                    <a:noFill/>
                    <a:ln>
                      <a:noFill/>
                    </a:ln>
                  </pic:spPr>
                </pic:pic>
              </a:graphicData>
            </a:graphic>
          </wp:inline>
        </w:drawing>
      </w:r>
      <w:r w:rsidRPr="005673AA">
        <w:rPr>
          <w:rFonts w:ascii="Arial" w:eastAsiaTheme="minorEastAsia" w:hAnsi="Arial" w:cs="Arial"/>
          <w:color w:val="000000"/>
          <w:position w:val="-3"/>
          <w:lang w:eastAsia="en-US"/>
        </w:rPr>
        <w:tab/>
      </w:r>
      <w:r w:rsidRPr="005673AA">
        <w:rPr>
          <w:rFonts w:ascii="Arial" w:eastAsiaTheme="minorEastAsia" w:hAnsi="Arial" w:cs="Arial"/>
          <w:color w:val="000000"/>
          <w:position w:val="-3"/>
          <w:lang w:eastAsia="en-US"/>
        </w:rPr>
        <w:tab/>
      </w:r>
      <w:r w:rsidRPr="005673AA">
        <w:rPr>
          <w:rFonts w:ascii="Arial" w:eastAsiaTheme="minorEastAsia" w:hAnsi="Arial" w:cs="Arial"/>
          <w:color w:val="000000"/>
          <w:position w:val="-3"/>
          <w:lang w:eastAsia="en-US"/>
        </w:rPr>
        <w:tab/>
      </w:r>
      <w:r w:rsidRPr="005673AA">
        <w:rPr>
          <w:rFonts w:ascii="Arial" w:eastAsiaTheme="minorEastAsia" w:hAnsi="Arial" w:cs="Arial"/>
          <w:color w:val="000000"/>
          <w:position w:val="-3"/>
          <w:lang w:eastAsia="en-US"/>
        </w:rPr>
        <w:tab/>
      </w:r>
      <w:r w:rsidRPr="005673AA">
        <w:rPr>
          <w:rFonts w:ascii="Arial" w:eastAsiaTheme="minorEastAsia" w:hAnsi="Arial" w:cs="Arial"/>
          <w:color w:val="000000"/>
          <w:position w:val="-3"/>
          <w:lang w:eastAsia="en-US"/>
        </w:rPr>
        <w:tab/>
        <w:t>(17)</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i/>
          <w:iCs/>
          <w:color w:val="000000"/>
          <w:lang w:val="en-US" w:eastAsia="en-US"/>
        </w:rPr>
        <w:t>U</w:t>
      </w:r>
      <w:r w:rsidRPr="005673AA">
        <w:rPr>
          <w:rFonts w:ascii="Arial" w:eastAsiaTheme="minorEastAsia" w:hAnsi="Arial" w:cs="Arial"/>
          <w:i/>
          <w:iCs/>
          <w:color w:val="000000"/>
          <w:lang w:eastAsia="en-US"/>
        </w:rPr>
        <w:t>(</w:t>
      </w:r>
      <w:r w:rsidRPr="005673AA">
        <w:rPr>
          <w:rFonts w:ascii="Arial" w:eastAsiaTheme="minorEastAsia" w:hAnsi="Arial" w:cs="Arial"/>
          <w:i/>
          <w:iCs/>
          <w:color w:val="000000"/>
          <w:lang w:val="en-US" w:eastAsia="en-US"/>
        </w:rPr>
        <w:t>c</w:t>
      </w:r>
      <w:r w:rsidRPr="005673AA">
        <w:rPr>
          <w:rFonts w:ascii="Arial" w:eastAsiaTheme="minorEastAsia" w:hAnsi="Arial" w:cs="Arial"/>
          <w:i/>
          <w:iCs/>
          <w:color w:val="000000"/>
          <w:lang w:eastAsia="en-US"/>
        </w:rPr>
        <w:t xml:space="preserve">) - </w:t>
      </w:r>
      <w:r w:rsidRPr="005673AA">
        <w:rPr>
          <w:rFonts w:ascii="Arial" w:eastAsiaTheme="minorEastAsia" w:hAnsi="Arial" w:cs="Arial"/>
          <w:iCs/>
          <w:color w:val="000000"/>
          <w:lang w:eastAsia="en-US"/>
        </w:rPr>
        <w:t>корректирующее напряжение для каждой узловой точки в мкВ;</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i/>
          <w:iCs/>
          <w:color w:val="000000"/>
          <w:lang w:val="en-US" w:eastAsia="en-US"/>
        </w:rPr>
        <w:t>U</w:t>
      </w:r>
      <w:r w:rsidRPr="005673AA">
        <w:rPr>
          <w:rFonts w:ascii="Arial" w:eastAsiaTheme="minorEastAsia" w:hAnsi="Arial" w:cs="Arial"/>
          <w:i/>
          <w:iCs/>
          <w:color w:val="000000"/>
          <w:lang w:eastAsia="en-US"/>
        </w:rPr>
        <w:t xml:space="preserve"> - </w:t>
      </w:r>
      <w:proofErr w:type="gramStart"/>
      <w:r w:rsidRPr="005673AA">
        <w:rPr>
          <w:rFonts w:ascii="Arial" w:eastAsiaTheme="minorEastAsia" w:hAnsi="Arial" w:cs="Arial"/>
          <w:iCs/>
          <w:color w:val="000000"/>
          <w:lang w:eastAsia="en-US"/>
        </w:rPr>
        <w:t>напряжение</w:t>
      </w:r>
      <w:proofErr w:type="gramEnd"/>
      <w:r w:rsidRPr="005673AA">
        <w:rPr>
          <w:rFonts w:ascii="Arial" w:eastAsiaTheme="minorEastAsia" w:hAnsi="Arial" w:cs="Arial"/>
          <w:iCs/>
          <w:color w:val="000000"/>
          <w:lang w:eastAsia="en-US"/>
        </w:rPr>
        <w:t xml:space="preserve"> датчика в мкВ;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iCs/>
          <w:color w:val="000000"/>
          <w:lang w:val="en-US" w:eastAsia="en-US"/>
        </w:rPr>
        <w:t>n</w:t>
      </w:r>
      <w:r w:rsidRPr="005673AA">
        <w:rPr>
          <w:rFonts w:ascii="Arial" w:eastAsiaTheme="minorEastAsia" w:hAnsi="Arial" w:cs="Arial"/>
          <w:i/>
          <w:iCs/>
          <w:color w:val="000000"/>
          <w:lang w:eastAsia="en-US"/>
        </w:rPr>
        <w:t xml:space="preserve"> - </w:t>
      </w:r>
      <w:proofErr w:type="gramStart"/>
      <w:r w:rsidRPr="005673AA">
        <w:rPr>
          <w:rFonts w:ascii="Arial" w:eastAsiaTheme="minorEastAsia" w:hAnsi="Arial" w:cs="Arial"/>
          <w:iCs/>
          <w:color w:val="000000"/>
          <w:lang w:eastAsia="en-US"/>
        </w:rPr>
        <w:t>количество</w:t>
      </w:r>
      <w:proofErr w:type="gramEnd"/>
      <w:r w:rsidRPr="005673AA">
        <w:rPr>
          <w:rFonts w:ascii="Arial" w:eastAsiaTheme="minorEastAsia" w:hAnsi="Arial" w:cs="Arial"/>
          <w:iCs/>
          <w:color w:val="000000"/>
          <w:lang w:eastAsia="en-US"/>
        </w:rPr>
        <w:t xml:space="preserve"> столбцов решетки</w:t>
      </w:r>
      <w:r w:rsidRPr="005673AA">
        <w:rPr>
          <w:rFonts w:ascii="Arial" w:eastAsiaTheme="minorEastAsia" w:hAnsi="Arial" w:cs="Arial"/>
          <w:i/>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7.5.2.3 Коррекция измеренной радиационной мощности на поглощение излучения </w:t>
      </w:r>
      <w:r w:rsidRPr="005673AA">
        <w:rPr>
          <w:rFonts w:ascii="Arial" w:eastAsiaTheme="minorEastAsia" w:hAnsi="Arial" w:cs="Arial"/>
          <w:b/>
          <w:bCs/>
          <w:color w:val="000000"/>
          <w:lang w:val="en-US" w:eastAsia="en-US"/>
        </w:rPr>
        <w:t>H</w:t>
      </w:r>
      <w:r w:rsidRPr="005673AA">
        <w:rPr>
          <w:rFonts w:ascii="Arial" w:eastAsiaTheme="minorEastAsia" w:hAnsi="Arial" w:cs="Arial"/>
          <w:b/>
          <w:bCs/>
          <w:color w:val="000000"/>
          <w:vertAlign w:val="subscript"/>
          <w:lang w:eastAsia="en-US"/>
        </w:rPr>
        <w:t>2</w:t>
      </w:r>
      <w:r w:rsidRPr="005673AA">
        <w:rPr>
          <w:rFonts w:ascii="Arial" w:eastAsiaTheme="minorEastAsia" w:hAnsi="Arial" w:cs="Arial"/>
          <w:b/>
          <w:bCs/>
          <w:color w:val="000000"/>
          <w:lang w:val="en-US" w:eastAsia="en-US"/>
        </w:rPr>
        <w:t>O</w:t>
      </w:r>
      <w:r w:rsidRPr="005673AA">
        <w:rPr>
          <w:rFonts w:ascii="Arial" w:eastAsiaTheme="minorEastAsia" w:hAnsi="Arial" w:cs="Arial"/>
          <w:b/>
          <w:bCs/>
          <w:color w:val="000000"/>
          <w:lang w:eastAsia="en-US"/>
        </w:rPr>
        <w:t xml:space="preserve"> и </w:t>
      </w:r>
      <w:r w:rsidRPr="005673AA">
        <w:rPr>
          <w:rFonts w:ascii="Arial" w:eastAsiaTheme="minorEastAsia" w:hAnsi="Arial" w:cs="Arial"/>
          <w:b/>
          <w:bCs/>
          <w:color w:val="000000"/>
          <w:lang w:val="en-US" w:eastAsia="en-US"/>
        </w:rPr>
        <w:t>CO</w:t>
      </w:r>
      <w:r w:rsidRPr="005673AA">
        <w:rPr>
          <w:rFonts w:ascii="Arial" w:eastAsiaTheme="minorEastAsia" w:hAnsi="Arial" w:cs="Arial"/>
          <w:b/>
          <w:bCs/>
          <w:color w:val="000000"/>
          <w:vertAlign w:val="subscript"/>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Излучение нагревателя, собираемое радиометром, частично поглощается </w:t>
      </w:r>
      <w:r w:rsidRPr="005673AA">
        <w:rPr>
          <w:rFonts w:ascii="Arial" w:eastAsiaTheme="minorEastAsia" w:hAnsi="Arial" w:cs="Arial"/>
          <w:color w:val="000000"/>
          <w:lang w:val="en-US" w:eastAsia="en-US"/>
        </w:rPr>
        <w:t>H</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являющимися компонентами воздушной прослойки между нагревателем и датчиком. Коэффициент поглощения определяется влиянием: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средней</w:t>
      </w:r>
      <w:proofErr w:type="gramEnd"/>
      <w:r w:rsidRPr="005673AA">
        <w:rPr>
          <w:rFonts w:ascii="Arial" w:eastAsiaTheme="minorEastAsia" w:hAnsi="Arial" w:cs="Arial"/>
          <w:color w:val="000000"/>
          <w:lang w:eastAsia="en-US"/>
        </w:rPr>
        <w:t xml:space="preserve"> температуры поверхности излучающей поверхности прибора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геометрического</w:t>
      </w:r>
      <w:proofErr w:type="gramEnd"/>
      <w:r w:rsidRPr="005673AA">
        <w:rPr>
          <w:rFonts w:ascii="Arial" w:eastAsiaTheme="minorEastAsia" w:hAnsi="Arial" w:cs="Arial"/>
          <w:color w:val="000000"/>
          <w:lang w:eastAsia="en-US"/>
        </w:rPr>
        <w:t xml:space="preserve"> размера нагревателя, который может быть виден из отверстия радиометра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концентрации</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H</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 xml:space="preserve"> в воздухе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концентрации</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в воздухе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накопление</w:t>
      </w:r>
      <w:proofErr w:type="gramEnd"/>
      <w:r w:rsidRPr="005673AA">
        <w:rPr>
          <w:rFonts w:ascii="Arial" w:eastAsiaTheme="minorEastAsia" w:hAnsi="Arial" w:cs="Arial"/>
          <w:color w:val="000000"/>
          <w:lang w:eastAsia="en-US"/>
        </w:rPr>
        <w:t xml:space="preserve"> лучистого излучения, собранного радиометром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характерное</w:t>
      </w:r>
      <w:proofErr w:type="gramEnd"/>
      <w:r w:rsidRPr="005673AA">
        <w:rPr>
          <w:rFonts w:ascii="Arial" w:eastAsiaTheme="minorEastAsia" w:hAnsi="Arial" w:cs="Arial"/>
          <w:color w:val="000000"/>
          <w:lang w:eastAsia="en-US"/>
        </w:rPr>
        <w:t xml:space="preserve"> расстояние между прибором и датчиком.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Поправочный коэффициент на поглощение или общий коэффициент передачи </w:t>
      </w:r>
      <w:r w:rsidRPr="005673AA">
        <w:rPr>
          <w:rFonts w:ascii="Arial" w:eastAsiaTheme="minorEastAsia" w:hAnsi="Arial" w:cs="Arial"/>
          <w:noProof/>
          <w:color w:val="000000"/>
        </w:rPr>
        <w:drawing>
          <wp:inline distT="0" distB="0" distL="0" distR="0" wp14:anchorId="58B06F19" wp14:editId="03A2F4D7">
            <wp:extent cx="333375" cy="1905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рассчитывается по методу, изложенному в приложении </w:t>
      </w: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7.5.3 Расчет коэффициента излучения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7.5.3.1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Коэффициент излучения (</w:t>
      </w:r>
      <w:r w:rsidRPr="005673AA">
        <w:rPr>
          <w:rFonts w:ascii="Arial" w:eastAsiaTheme="minorEastAsia" w:hAnsi="Arial" w:cs="Arial"/>
          <w:i/>
          <w:color w:val="000000"/>
          <w:lang w:val="en-US" w:eastAsia="en-US"/>
        </w:rPr>
        <w:t>R</w:t>
      </w:r>
      <w:r w:rsidRPr="005673AA">
        <w:rPr>
          <w:rFonts w:ascii="Arial" w:eastAsiaTheme="minorEastAsia" w:hAnsi="Arial" w:cs="Arial"/>
          <w:color w:val="000000"/>
          <w:vertAlign w:val="subscript"/>
          <w:lang w:val="en-US" w:eastAsia="en-US"/>
        </w:rPr>
        <w:t>f</w:t>
      </w:r>
      <w:r w:rsidRPr="005673AA">
        <w:rPr>
          <w:rFonts w:ascii="Arial" w:eastAsiaTheme="minorEastAsia" w:hAnsi="Arial" w:cs="Arial"/>
          <w:color w:val="000000"/>
          <w:lang w:eastAsia="en-US"/>
        </w:rPr>
        <w:t>) прибора или системы определяется по формуле (18).</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1D979F05" wp14:editId="5CBC3E28">
            <wp:extent cx="1057275" cy="638175"/>
            <wp:effectExtent l="0" t="0" r="952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57275" cy="63817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(18)</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3CA97F57" wp14:editId="4D86FB48">
            <wp:extent cx="1600200" cy="4953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00200" cy="49530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(19)</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RF</w:t>
      </w:r>
      <w:r w:rsidRPr="005673AA">
        <w:rPr>
          <w:rFonts w:ascii="Arial" w:eastAsiaTheme="minorEastAsia" w:hAnsi="Arial" w:cs="Arial"/>
          <w:color w:val="000000"/>
          <w:lang w:eastAsia="en-US"/>
        </w:rPr>
        <w:t xml:space="preserve"> - коэффициент излучения прибора в </w:t>
      </w:r>
      <w:proofErr w:type="gramStart"/>
      <w:r w:rsidRPr="005673AA">
        <w:rPr>
          <w:rFonts w:ascii="Arial" w:eastAsiaTheme="minorEastAsia" w:hAnsi="Arial" w:cs="Arial"/>
          <w:color w:val="000000"/>
          <w:lang w:eastAsia="en-US"/>
        </w:rPr>
        <w:t>[ -</w:t>
      </w:r>
      <w:proofErr w:type="gramEnd"/>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i/>
          <w:color w:val="000000"/>
          <w:vertAlign w:val="subscript"/>
          <w:lang w:eastAsia="en-US"/>
        </w:rPr>
        <w:t>(</w:t>
      </w:r>
      <w:r w:rsidRPr="005673AA">
        <w:rPr>
          <w:rFonts w:ascii="Arial" w:eastAsiaTheme="minorEastAsia" w:hAnsi="Arial" w:cs="Arial"/>
          <w:i/>
          <w:color w:val="000000"/>
          <w:vertAlign w:val="subscript"/>
          <w:lang w:val="en-US" w:eastAsia="en-US"/>
        </w:rPr>
        <w:t>R</w:t>
      </w:r>
      <w:proofErr w:type="gramStart"/>
      <w:r w:rsidRPr="005673AA">
        <w:rPr>
          <w:rFonts w:ascii="Arial" w:eastAsiaTheme="minorEastAsia" w:hAnsi="Arial" w:cs="Arial"/>
          <w:i/>
          <w:color w:val="000000"/>
          <w:vertAlign w:val="subscript"/>
          <w:lang w:eastAsia="en-US"/>
        </w:rPr>
        <w:t>)</w:t>
      </w:r>
      <w:r w:rsidRPr="005673AA">
        <w:rPr>
          <w:rFonts w:ascii="Arial" w:eastAsiaTheme="minorEastAsia" w:hAnsi="Arial" w:cs="Arial"/>
          <w:i/>
          <w:color w:val="000000"/>
          <w:vertAlign w:val="subscript"/>
          <w:lang w:val="en-US" w:eastAsia="en-US"/>
        </w:rPr>
        <w:t>c</w:t>
      </w:r>
      <w:proofErr w:type="gramEnd"/>
      <w:r w:rsidRPr="005673AA">
        <w:rPr>
          <w:rFonts w:ascii="Arial" w:eastAsiaTheme="minorEastAsia" w:hAnsi="Arial" w:cs="Arial"/>
          <w:color w:val="000000"/>
          <w:lang w:eastAsia="en-US"/>
        </w:rPr>
        <w:t xml:space="preserve"> - радиационная мощность при эталонных условиях (в сухом воздухе) в 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i/>
          <w:color w:val="000000"/>
          <w:vertAlign w:val="subscript"/>
          <w:lang w:eastAsia="en-US"/>
        </w:rPr>
        <w:t>(</w:t>
      </w:r>
      <w:r w:rsidRPr="005673AA">
        <w:rPr>
          <w:rFonts w:ascii="Arial" w:eastAsiaTheme="minorEastAsia" w:hAnsi="Arial" w:cs="Arial"/>
          <w:i/>
          <w:color w:val="000000"/>
          <w:vertAlign w:val="subscript"/>
          <w:lang w:val="en-US" w:eastAsia="en-US"/>
        </w:rPr>
        <w:t>R</w:t>
      </w:r>
      <w:proofErr w:type="gramStart"/>
      <w:r w:rsidRPr="005673AA">
        <w:rPr>
          <w:rFonts w:ascii="Arial" w:eastAsiaTheme="minorEastAsia" w:hAnsi="Arial" w:cs="Arial"/>
          <w:i/>
          <w:color w:val="000000"/>
          <w:vertAlign w:val="subscript"/>
          <w:lang w:eastAsia="en-US"/>
        </w:rPr>
        <w:t>)</w:t>
      </w:r>
      <w:r w:rsidRPr="005673AA">
        <w:rPr>
          <w:rFonts w:ascii="Arial" w:eastAsiaTheme="minorEastAsia" w:hAnsi="Arial" w:cs="Arial"/>
          <w:i/>
          <w:color w:val="000000"/>
          <w:vertAlign w:val="subscript"/>
          <w:lang w:val="en-US" w:eastAsia="en-US"/>
        </w:rPr>
        <w:t>M</w:t>
      </w:r>
      <w:proofErr w:type="gramEnd"/>
      <w:r w:rsidRPr="005673AA">
        <w:rPr>
          <w:rFonts w:ascii="Arial" w:eastAsiaTheme="minorEastAsia" w:hAnsi="Arial" w:cs="Arial"/>
          <w:color w:val="000000"/>
          <w:lang w:eastAsia="en-US"/>
        </w:rPr>
        <w:t xml:space="preserve"> - измеренная радиационная мощность в 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Q</w:t>
      </w:r>
      <w:r w:rsidRPr="005673AA">
        <w:rPr>
          <w:rFonts w:ascii="Arial" w:eastAsiaTheme="minorEastAsia" w:hAnsi="Arial" w:cs="Arial"/>
          <w:i/>
          <w:color w:val="000000"/>
          <w:vertAlign w:val="subscript"/>
          <w:lang w:val="en-US" w:eastAsia="en-US"/>
        </w:rPr>
        <w:t>m</w:t>
      </w:r>
      <w:proofErr w:type="gramEnd"/>
      <w:r w:rsidRPr="005673AA">
        <w:rPr>
          <w:rFonts w:ascii="Arial" w:eastAsiaTheme="minorEastAsia" w:hAnsi="Arial" w:cs="Arial"/>
          <w:color w:val="000000"/>
          <w:lang w:eastAsia="en-US"/>
        </w:rPr>
        <w:t xml:space="preserve"> - измеренная тепловая мощность в 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336550" cy="26035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6550" cy="2603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общий коэффициент передачи;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7.5.3.2 Коэффициент излучения при номинальном теплопоступлении (</w:t>
      </w:r>
      <w:r w:rsidRPr="005673AA">
        <w:rPr>
          <w:rFonts w:ascii="Arial" w:eastAsiaTheme="minorEastAsia" w:hAnsi="Arial" w:cs="Arial"/>
          <w:b/>
          <w:bCs/>
          <w:color w:val="000000"/>
          <w:lang w:val="en-US" w:eastAsia="en-US"/>
        </w:rPr>
        <w:t>RFnom</w:t>
      </w:r>
      <w:r w:rsidRPr="005673AA">
        <w:rPr>
          <w:rFonts w:ascii="Arial" w:eastAsiaTheme="minorEastAsia" w:hAnsi="Arial" w:cs="Arial"/>
          <w:b/>
          <w:bCs/>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Коэффициент излучения при номинальном тепловыделении (</w:t>
      </w:r>
      <w:r w:rsidRPr="005673AA">
        <w:rPr>
          <w:rFonts w:ascii="Arial" w:eastAsiaTheme="minorEastAsia" w:hAnsi="Arial" w:cs="Arial"/>
          <w:color w:val="000000"/>
          <w:lang w:val="en-US" w:eastAsia="en-US"/>
        </w:rPr>
        <w:t>RFnom</w:t>
      </w:r>
      <w:r w:rsidRPr="005673AA">
        <w:rPr>
          <w:rFonts w:ascii="Arial" w:eastAsiaTheme="minorEastAsia" w:hAnsi="Arial" w:cs="Arial"/>
          <w:color w:val="000000"/>
          <w:lang w:eastAsia="en-US"/>
        </w:rPr>
        <w:t>) рассчитывается как отношение мощности излучения при номинальном тепловыделении к тепловыделению (на основе чистой калорийности газа). Для приборов, рассчитанных на диапазон, должны быть измерены как максимальная, так и минимальная номинальная тепловая мощность.</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7.5.3.3 Коэффициент излучения при минимальной тепловой мощности (</w:t>
      </w:r>
      <w:r w:rsidRPr="005673AA">
        <w:rPr>
          <w:rFonts w:ascii="Arial" w:eastAsiaTheme="minorEastAsia" w:hAnsi="Arial" w:cs="Arial"/>
          <w:b/>
          <w:bCs/>
          <w:color w:val="000000"/>
          <w:lang w:val="en-US" w:eastAsia="en-US"/>
        </w:rPr>
        <w:t>RFmin</w:t>
      </w:r>
      <w:r w:rsidRPr="005673AA">
        <w:rPr>
          <w:rFonts w:ascii="Arial" w:eastAsiaTheme="minorEastAsia" w:hAnsi="Arial" w:cs="Arial"/>
          <w:b/>
          <w:bCs/>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приборов с модулируемым или двухступенчатым регулированием также должен быть определен коэффициент излучения при минимальной тепловой мощности (</w:t>
      </w:r>
      <w:r w:rsidRPr="005673AA">
        <w:rPr>
          <w:rFonts w:ascii="Arial" w:eastAsiaTheme="minorEastAsia" w:hAnsi="Arial" w:cs="Arial"/>
          <w:color w:val="000000"/>
          <w:lang w:val="en-US" w:eastAsia="en-US"/>
        </w:rPr>
        <w:t>RFmin</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Радиационный фактор при минимальной тепловой мощности рассчитывается как отношение радиационной мощности при минимальной тепловой мощности к тепловой мощности (на основе чистой калорийности газа).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24" w:name="bookmark39"/>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w:t>
      </w:r>
      <w:bookmarkEnd w:id="24"/>
      <w:r w:rsidRPr="005673AA">
        <w:rPr>
          <w:rFonts w:ascii="Arial" w:eastAsiaTheme="minorEastAsia" w:hAnsi="Arial" w:cs="Arial"/>
          <w:b/>
          <w:bCs/>
          <w:color w:val="000000"/>
          <w:lang w:eastAsia="en-US"/>
        </w:rPr>
        <w:t>.6 Определение тепловой эффективности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7.6.1 Общие условия испытаний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аппаратов или систем типа</w:t>
      </w:r>
      <w:proofErr w:type="gramStart"/>
      <w:r w:rsidRPr="005673AA">
        <w:rPr>
          <w:rFonts w:ascii="Arial" w:eastAsiaTheme="minorEastAsia" w:hAnsi="Arial" w:cs="Arial"/>
          <w:color w:val="000000"/>
          <w:lang w:eastAsia="en-US"/>
        </w:rPr>
        <w:t xml:space="preserve"> В</w:t>
      </w:r>
      <w:proofErr w:type="gramEnd"/>
      <w:r w:rsidRPr="005673AA">
        <w:rPr>
          <w:rFonts w:ascii="Arial" w:eastAsiaTheme="minorEastAsia" w:hAnsi="Arial" w:cs="Arial"/>
          <w:color w:val="000000"/>
          <w:lang w:eastAsia="en-US"/>
        </w:rPr>
        <w:t xml:space="preserve"> и типа С термический КПД должен определяться методом потери дымовых газов с определением концентрации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(или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и температуры воздуха на входе и продуктов сгорания. Для приборов типа</w:t>
      </w:r>
      <w:proofErr w:type="gramStart"/>
      <w:r w:rsidRPr="005673AA">
        <w:rPr>
          <w:rFonts w:ascii="Arial" w:eastAsiaTheme="minorEastAsia" w:hAnsi="Arial" w:cs="Arial"/>
          <w:color w:val="000000"/>
          <w:lang w:eastAsia="en-US"/>
        </w:rPr>
        <w:t xml:space="preserve"> А</w:t>
      </w:r>
      <w:proofErr w:type="gramEnd"/>
      <w:r w:rsidRPr="005673AA">
        <w:rPr>
          <w:rFonts w:ascii="Arial" w:eastAsiaTheme="minorEastAsia" w:hAnsi="Arial" w:cs="Arial"/>
          <w:color w:val="000000"/>
          <w:lang w:eastAsia="en-US"/>
        </w:rPr>
        <w:t xml:space="preserve"> на выходе из прибора должна быть установлена вертикальная дымовая труба длиной 1 м, если это применимо, и тепловая эффективность прибора должна быть проверена, как для приборов типа 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Рабочее пространство должно быть таким, как описано в пункте 7.2.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Установка прибора или системы должна соответствовать описанию в 7.3.1.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Регулировка прибора или системы должна быть такой, как описано в пункте 7.4.1.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Концентрация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(или, при необходимости,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и температура продуктов сгорания должны измеряться с помощью подходящего зонда, включающего устройство для измерения температуры, расположенного в канале для продуктов сгорания, при необходимости. Скорость отбора проб продуктов сгорания для измерения температуры составляет приблизительно 100 дм3/ч (100 л/ч).</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Подходящие зонды для различных типов дымоходов приведены в Приложении </w:t>
      </w: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7.6.2 Процедура испытания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После установки и регулировки прибора, как описано в пункте 7.6.1, аппарат должен работать в течение времени, достаточного для достижения теплового равновесия. Затем должны быть проведены измерения температуры и концентрации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в продуктах сгорания и в воздухе для горения.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Расход газа должен быть измерен путем хронометража целого числа оборотов газового счетчика за период не менее 100 с.</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7.6.3 Точность измерения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Точность определения теплового КПД, рассчитанного по измеренным значениям, должна быть в пределах ± 2 %. Допустимые погрешности измерений приведены в приложении </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7.6.4 Дополнительное испытание для двухступенчатых, многоступенчатых и модулирующих приборов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случае двухступенчатых, многоступенчатых или модулирующих приборов должно быть проведено дополнительное испытание и измерена тепловая эффективность, как указано в 7.6.1-7.6.3, при этом прибор должен быть отрегулирован на минимальное потребление тепла.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В случае работы прибора с периодически нестабильной подачей тепла или соответствующими периодическими колебаниями потерь дымовых газов тепловой КПД во времени может быть определен путем взятия 100 значений измерений, равномерно распределенных по периоду. Среднее значение этих значений представляет собой окончательное значение измерения для дальнейшей обработки в соответствии с настоящим стандартом.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7.6.5 Расчет тепловой эффективности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Тепловой КПД (основанный на теплотворной способности брутто), выраженный в процентах, неконденсирующихся приборов должен определяться при номинальном и минимальном потреблении тепла, указанном производителем, с использованием следующих уравнений, зависящих от типа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4E62C85B" wp14:editId="3EAD24AC">
            <wp:extent cx="4895850" cy="40957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95850" cy="409575"/>
                    </a:xfrm>
                    <a:prstGeom prst="rect">
                      <a:avLst/>
                    </a:prstGeom>
                    <a:noFill/>
                    <a:ln>
                      <a:noFill/>
                    </a:ln>
                  </pic:spPr>
                </pic:pic>
              </a:graphicData>
            </a:graphic>
          </wp:inline>
        </w:drawing>
      </w:r>
      <w:r w:rsidRPr="005673AA">
        <w:rPr>
          <w:rFonts w:ascii="Arial" w:eastAsiaTheme="minorEastAsia" w:hAnsi="Arial" w:cs="Arial"/>
          <w:color w:val="000000"/>
          <w:lang w:eastAsia="en-US"/>
        </w:rPr>
        <w:tab/>
        <w:t>(20)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1364BD9E" wp14:editId="1ACB15CA">
            <wp:extent cx="4914900" cy="4572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14900" cy="457200"/>
                    </a:xfrm>
                    <a:prstGeom prst="rect">
                      <a:avLst/>
                    </a:prstGeom>
                    <a:noFill/>
                    <a:ln>
                      <a:noFill/>
                    </a:ln>
                  </pic:spPr>
                </pic:pic>
              </a:graphicData>
            </a:graphic>
          </wp:inline>
        </w:drawing>
      </w:r>
      <w:r w:rsidRPr="005673AA">
        <w:rPr>
          <w:rFonts w:ascii="Arial" w:eastAsiaTheme="minorEastAsia" w:hAnsi="Arial" w:cs="Arial"/>
          <w:color w:val="000000"/>
          <w:lang w:eastAsia="en-US"/>
        </w:rPr>
        <w:tab/>
        <w:t>(21)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7C0FB37B" wp14:editId="0165725E">
            <wp:extent cx="4762500" cy="4000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2500" cy="400050"/>
                    </a:xfrm>
                    <a:prstGeom prst="rect">
                      <a:avLst/>
                    </a:prstGeom>
                    <a:noFill/>
                    <a:ln>
                      <a:noFill/>
                    </a:ln>
                  </pic:spPr>
                </pic:pic>
              </a:graphicData>
            </a:graphic>
          </wp:inline>
        </w:drawing>
      </w:r>
      <w:r w:rsidRPr="005673AA">
        <w:rPr>
          <w:rFonts w:ascii="Arial" w:eastAsiaTheme="minorEastAsia" w:hAnsi="Arial" w:cs="Arial"/>
          <w:color w:val="000000"/>
          <w:lang w:eastAsia="en-US"/>
        </w:rPr>
        <w:tab/>
        <w:t>(22)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(бутан)</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2BE13D37" wp14:editId="7AF6423E">
            <wp:extent cx="4953000" cy="4953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53000" cy="495300"/>
                    </a:xfrm>
                    <a:prstGeom prst="rect">
                      <a:avLst/>
                    </a:prstGeom>
                    <a:noFill/>
                    <a:ln>
                      <a:noFill/>
                    </a:ln>
                  </pic:spPr>
                </pic:pic>
              </a:graphicData>
            </a:graphic>
          </wp:inline>
        </w:drawing>
      </w:r>
      <w:r w:rsidRPr="005673AA">
        <w:rPr>
          <w:rFonts w:ascii="Arial" w:eastAsiaTheme="minorEastAsia" w:hAnsi="Arial" w:cs="Arial"/>
          <w:color w:val="000000"/>
          <w:lang w:eastAsia="en-US"/>
        </w:rPr>
        <w:tab/>
        <w:t>(23)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(пропан)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54583301" wp14:editId="56A993F0">
            <wp:extent cx="552450" cy="2667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2450" cy="266700"/>
                    </a:xfrm>
                    <a:prstGeom prst="rect">
                      <a:avLst/>
                    </a:prstGeom>
                    <a:noFill/>
                    <a:ln>
                      <a:noFill/>
                    </a:ln>
                  </pic:spPr>
                </pic:pic>
              </a:graphicData>
            </a:graphic>
          </wp:inline>
        </w:drawing>
      </w:r>
      <w:r w:rsidRPr="005673AA">
        <w:rPr>
          <w:rFonts w:ascii="Arial" w:eastAsiaTheme="minorEastAsia" w:hAnsi="Arial" w:cs="Arial"/>
          <w:color w:val="000000"/>
          <w:lang w:eastAsia="en-US"/>
        </w:rPr>
        <w:t>- тепловой КПД, рассчитанный по валовой калорийности (</w:t>
      </w:r>
      <w:r w:rsidRPr="005673AA">
        <w:rPr>
          <w:rFonts w:ascii="Arial" w:eastAsiaTheme="minorEastAsia" w:hAnsi="Arial" w:cs="Arial"/>
          <w:color w:val="000000"/>
          <w:lang w:val="en-US" w:eastAsia="en-US"/>
        </w:rPr>
        <w:t>GCV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 содержание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в продуктах сгорания</w:t>
      </w:r>
      <w:proofErr w:type="gramStart"/>
      <w:r w:rsidRPr="005673AA">
        <w:rPr>
          <w:rFonts w:ascii="Arial" w:eastAsiaTheme="minorEastAsia" w:hAnsi="Arial" w:cs="Arial"/>
          <w:color w:val="000000"/>
          <w:lang w:eastAsia="en-US"/>
        </w:rPr>
        <w:t xml:space="preserve"> (%)</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429D5194" wp14:editId="284F6A1E">
            <wp:extent cx="619125" cy="352425"/>
            <wp:effectExtent l="0" t="0" r="9525"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9125" cy="352425"/>
                    </a:xfrm>
                    <a:prstGeom prst="rect">
                      <a:avLst/>
                    </a:prstGeom>
                    <a:noFill/>
                    <a:ln>
                      <a:noFill/>
                    </a:ln>
                  </pic:spPr>
                </pic:pic>
              </a:graphicData>
            </a:graphic>
          </wp:inline>
        </w:drawing>
      </w:r>
      <w:r w:rsidRPr="005673AA">
        <w:rPr>
          <w:rFonts w:ascii="Arial" w:eastAsiaTheme="minorEastAsia" w:hAnsi="Arial" w:cs="Arial"/>
          <w:color w:val="000000"/>
          <w:lang w:eastAsia="en-US"/>
        </w:rPr>
        <w:t>- средняя температура воздуха для горения в градусах Цельсия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9A6C217" wp14:editId="5D70A0E1">
            <wp:extent cx="466725" cy="32385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6725" cy="323850"/>
                    </a:xfrm>
                    <a:prstGeom prst="rect">
                      <a:avLst/>
                    </a:prstGeom>
                    <a:noFill/>
                    <a:ln>
                      <a:noFill/>
                    </a:ln>
                  </pic:spPr>
                </pic:pic>
              </a:graphicData>
            </a:graphic>
          </wp:inline>
        </w:drawing>
      </w:r>
      <w:r w:rsidRPr="005673AA">
        <w:rPr>
          <w:rFonts w:ascii="Arial" w:eastAsiaTheme="minorEastAsia" w:hAnsi="Arial" w:cs="Arial"/>
          <w:color w:val="000000"/>
          <w:lang w:eastAsia="en-US"/>
        </w:rPr>
        <w:t>- средняя температура продуктов сгорания в градусах Цельсия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Вывод уравнений основан на методе, приведенном в Приложении </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Тепловой КПД на основе чистой калорийности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 может быть рассчитан по формуле (24)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44D8BE3D" wp14:editId="4A071695">
            <wp:extent cx="1714500" cy="61912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14500" cy="61912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(24)</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25" w:name="bookmark40"/>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w:t>
      </w:r>
      <w:bookmarkEnd w:id="25"/>
      <w:r w:rsidRPr="005673AA">
        <w:rPr>
          <w:rFonts w:ascii="Arial" w:eastAsiaTheme="minorEastAsia" w:hAnsi="Arial" w:cs="Arial"/>
          <w:b/>
          <w:bCs/>
          <w:color w:val="000000"/>
          <w:lang w:eastAsia="en-US"/>
        </w:rPr>
        <w:t>.7 Протокол испытаний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7.7.1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Ввиду сложности испытаний рекомендуется заносить результаты испытаний в протокол испытаний.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C22AB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kk-KZ" w:eastAsia="en-US"/>
        </w:rPr>
        <w:t>:</w:t>
      </w:r>
      <w:proofErr w:type="gramEnd"/>
      <w:r w:rsidR="005C5E43" w:rsidRPr="00C22AB3">
        <w:rPr>
          <w:rFonts w:ascii="Arial" w:eastAsiaTheme="minorEastAsia" w:hAnsi="Arial" w:cs="Arial"/>
          <w:color w:val="000000"/>
          <w:sz w:val="20"/>
          <w:szCs w:val="20"/>
          <w:lang w:eastAsia="en-US"/>
        </w:rPr>
        <w:t xml:space="preserve"> Образец протокола испытаний приведен в Приложении 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7.7.2 Рабочий образец протокола испытаний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C22AB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kk-KZ" w:eastAsia="en-US"/>
        </w:rPr>
        <w:t>:</w:t>
      </w:r>
      <w:proofErr w:type="gramEnd"/>
      <w:r w:rsidR="005C5E43" w:rsidRPr="00C22AB3">
        <w:rPr>
          <w:rFonts w:ascii="Arial" w:eastAsiaTheme="minorEastAsia" w:hAnsi="Arial" w:cs="Arial"/>
          <w:color w:val="000000"/>
          <w:sz w:val="20"/>
          <w:szCs w:val="20"/>
          <w:lang w:eastAsia="en-US"/>
        </w:rPr>
        <w:t xml:space="preserve"> Пример рабочего образца протокола испытаний приведен в Приложении </w:t>
      </w:r>
      <w:r w:rsidR="005C5E43" w:rsidRPr="00C22AB3">
        <w:rPr>
          <w:rFonts w:ascii="Arial" w:eastAsiaTheme="minorEastAsia" w:hAnsi="Arial" w:cs="Arial"/>
          <w:color w:val="000000"/>
          <w:sz w:val="20"/>
          <w:szCs w:val="20"/>
          <w:lang w:val="en-US" w:eastAsia="en-US"/>
        </w:rPr>
        <w:t>N</w:t>
      </w:r>
      <w:r w:rsidR="005C5E43" w:rsidRPr="00C22AB3">
        <w:rPr>
          <w:rFonts w:ascii="Arial" w:eastAsiaTheme="minorEastAsia" w:hAnsi="Arial" w:cs="Arial"/>
          <w:color w:val="000000"/>
          <w:sz w:val="20"/>
          <w:szCs w:val="2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26" w:name="bookmark41"/>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8</w:t>
      </w:r>
      <w:bookmarkEnd w:id="26"/>
      <w:r w:rsidRPr="005673AA">
        <w:rPr>
          <w:rFonts w:ascii="Arial" w:eastAsiaTheme="minorEastAsia" w:hAnsi="Arial" w:cs="Arial"/>
          <w:b/>
          <w:bCs/>
          <w:color w:val="000000"/>
          <w:lang w:eastAsia="en-US"/>
        </w:rPr>
        <w:t xml:space="preserve"> Требования энергетической эффективности (рационального использования энергии)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8.1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Метод испытания для определения коэффициента излучения и тепловой эффективности радиационных трубчатых нагревателей и систем радиационных трубчатых нагревателей приведен в пункте 7. Расчеты для определения сезонной энергетической эффективности этих приборов приведены в п. 8.2.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27" w:name="bookmark43"/>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8</w:t>
      </w:r>
      <w:bookmarkEnd w:id="27"/>
      <w:r w:rsidRPr="005673AA">
        <w:rPr>
          <w:rFonts w:ascii="Arial" w:eastAsiaTheme="minorEastAsia" w:hAnsi="Arial" w:cs="Arial"/>
          <w:b/>
          <w:bCs/>
          <w:color w:val="000000"/>
          <w:lang w:eastAsia="en-US"/>
        </w:rPr>
        <w:t xml:space="preserve">.2 Сезонная энергоэффективность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8.2.1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 определении </w:t>
      </w:r>
      <w:proofErr w:type="gramStart"/>
      <w:r w:rsidRPr="005673AA">
        <w:rPr>
          <w:rFonts w:ascii="Arial" w:eastAsiaTheme="minorEastAsia" w:hAnsi="Arial" w:cs="Arial"/>
          <w:color w:val="000000"/>
          <w:lang w:eastAsia="en-US"/>
        </w:rPr>
        <w:t>сезонной</w:t>
      </w:r>
      <w:proofErr w:type="gramEnd"/>
      <w:r w:rsidRPr="005673AA">
        <w:rPr>
          <w:rFonts w:ascii="Arial" w:eastAsiaTheme="minorEastAsia" w:hAnsi="Arial" w:cs="Arial"/>
          <w:color w:val="000000"/>
          <w:lang w:eastAsia="en-US"/>
        </w:rPr>
        <w:t xml:space="preserve"> энергоэффективности учитываются влияющие параметры: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коэффициент</w:t>
      </w:r>
      <w:proofErr w:type="gramEnd"/>
      <w:r w:rsidRPr="005673AA">
        <w:rPr>
          <w:rFonts w:ascii="Arial" w:eastAsiaTheme="minorEastAsia" w:hAnsi="Arial" w:cs="Arial"/>
          <w:color w:val="000000"/>
          <w:lang w:eastAsia="en-US"/>
        </w:rPr>
        <w:t xml:space="preserve"> излучения при номинальном и минимальном теплопотреблении;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тепловой</w:t>
      </w:r>
      <w:proofErr w:type="gramEnd"/>
      <w:r w:rsidRPr="005673AA">
        <w:rPr>
          <w:rFonts w:ascii="Arial" w:eastAsiaTheme="minorEastAsia" w:hAnsi="Arial" w:cs="Arial"/>
          <w:color w:val="000000"/>
          <w:lang w:eastAsia="en-US"/>
        </w:rPr>
        <w:t xml:space="preserve"> КПД при номинальном и минимальном потреблении тепла;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потребление</w:t>
      </w:r>
      <w:proofErr w:type="gramEnd"/>
      <w:r w:rsidRPr="005673AA">
        <w:rPr>
          <w:rFonts w:ascii="Arial" w:eastAsiaTheme="minorEastAsia" w:hAnsi="Arial" w:cs="Arial"/>
          <w:color w:val="000000"/>
          <w:lang w:eastAsia="en-US"/>
        </w:rPr>
        <w:t xml:space="preserve"> постоянного запального пламени (если применимо);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потребление</w:t>
      </w:r>
      <w:proofErr w:type="gramEnd"/>
      <w:r w:rsidRPr="005673AA">
        <w:rPr>
          <w:rFonts w:ascii="Arial" w:eastAsiaTheme="minorEastAsia" w:hAnsi="Arial" w:cs="Arial"/>
          <w:color w:val="000000"/>
          <w:lang w:eastAsia="en-US"/>
        </w:rPr>
        <w:t xml:space="preserve"> электрической энергии;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 возможность регулирования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Начиная с 1 января 2018 года, сезонные показатели энергоэффективности </w:t>
      </w:r>
      <w:r w:rsidRPr="005673AA">
        <w:rPr>
          <w:rFonts w:ascii="Arial" w:eastAsiaTheme="minorEastAsia" w:hAnsi="Arial" w:cs="Arial"/>
          <w:color w:val="000000"/>
          <w:lang w:val="en-US" w:eastAsia="en-US"/>
        </w:rPr>
        <w:t>ns</w:t>
      </w:r>
      <w:r w:rsidRPr="005673AA">
        <w:rPr>
          <w:rFonts w:ascii="Arial" w:eastAsiaTheme="minorEastAsia" w:hAnsi="Arial" w:cs="Arial"/>
          <w:color w:val="000000"/>
          <w:lang w:eastAsia="en-US"/>
        </w:rPr>
        <w:t xml:space="preserve"> радиационных трубчатых обогревателей и систем радиационных трубчатых обогревателей, подпадающих под действие Постановления об экодизайне для локальных обогревателей помещений, должны соответствовать требованиям Постановления Комиссии (ЕС) 2015/1188 (мин. 74 %).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8.2.2 Расчет сезонной эффективности отопления помещений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8.2.2.1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Сезонная эффективность отопления помещений определяется как: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CFA259A" wp14:editId="738145C1">
            <wp:extent cx="2571750" cy="2667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71750" cy="26670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(25)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415E01E3" wp14:editId="4E7B3635">
            <wp:extent cx="371475" cy="23812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сезонная</w:t>
      </w:r>
      <w:proofErr w:type="gramEnd"/>
      <w:r w:rsidRPr="005673AA">
        <w:rPr>
          <w:rFonts w:ascii="Arial" w:eastAsiaTheme="minorEastAsia" w:hAnsi="Arial" w:cs="Arial"/>
          <w:color w:val="000000"/>
          <w:lang w:eastAsia="en-US"/>
        </w:rPr>
        <w:t xml:space="preserve"> энергоэффективность отопления помещений в активном режиме, выраженная в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F</w:t>
      </w:r>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1) - поправочный коэффициент, учитывающий отрицательный вклад в сезонную эффективность отопления помещений из-за скорректированных вкладов для вариантов тепловой мощности, выраженный в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F</w:t>
      </w:r>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4) - поправочный коэффициент, учитывающий отрицательный вклад в сезонную энергоэффективность отопления помещений за счет вспомогательного потребления электроэнергии, выраженный в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F</w:t>
      </w:r>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5) - поправочный коэффициент, учитывающий отрицательный вклад в сезонную энергоэффективность отопления помещений за счет потребления энергии постоянного запального пламени, выраженный в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Сезонная</w:t>
      </w:r>
      <w:proofErr w:type="gramEnd"/>
      <w:r w:rsidRPr="005673AA">
        <w:rPr>
          <w:rFonts w:ascii="Arial" w:eastAsiaTheme="minorEastAsia" w:hAnsi="Arial" w:cs="Arial"/>
          <w:color w:val="000000"/>
          <w:lang w:eastAsia="en-US"/>
        </w:rPr>
        <w:t xml:space="preserve"> энергоэффективность отопления помещений в активном режиме </w:t>
      </w:r>
      <w:r w:rsidRPr="005673AA">
        <w:rPr>
          <w:rFonts w:ascii="Arial" w:eastAsiaTheme="minorEastAsia" w:hAnsi="Arial" w:cs="Arial"/>
          <w:color w:val="000000"/>
          <w:lang w:val="en-US" w:eastAsia="en-US"/>
        </w:rPr>
        <w:t>ns</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on</w:t>
      </w:r>
      <w:r w:rsidRPr="005673AA">
        <w:rPr>
          <w:rFonts w:ascii="Arial" w:eastAsiaTheme="minorEastAsia" w:hAnsi="Arial" w:cs="Arial"/>
          <w:color w:val="000000"/>
          <w:lang w:eastAsia="en-US"/>
        </w:rPr>
        <w:t xml:space="preserve"> определяется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67DB79CD" wp14:editId="69DC928C">
            <wp:extent cx="1657350" cy="3429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57350" cy="34290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(26)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330200" cy="196850"/>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0200" cy="1968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сезонная взвешенная тепловая эффективность, выраженная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4DEF0656" wp14:editId="65D2E649">
            <wp:extent cx="323850" cy="1905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3850" cy="190500"/>
                    </a:xfrm>
                    <a:prstGeom prst="rect">
                      <a:avLst/>
                    </a:prstGeom>
                    <a:noFill/>
                    <a:ln>
                      <a:noFill/>
                    </a:ln>
                  </pic:spPr>
                </pic:pic>
              </a:graphicData>
            </a:graphic>
          </wp:inline>
        </w:drawing>
      </w:r>
      <w:proofErr w:type="gramStart"/>
      <w:r w:rsidRPr="005673AA">
        <w:rPr>
          <w:rFonts w:ascii="Arial" w:eastAsiaTheme="minorEastAsia" w:hAnsi="Arial" w:cs="Arial"/>
          <w:color w:val="000000"/>
          <w:lang w:eastAsia="en-US"/>
        </w:rPr>
        <w:t>- эффективность выбросов, выраженная в %. Сезонная взвешенная тепловая эффективность рассчитывается следующим образом:</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66D95E93" wp14:editId="3C0E285C">
            <wp:extent cx="3171825" cy="35242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71825" cy="35242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(27)</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62F2E09" wp14:editId="5B05D63A">
            <wp:extent cx="457200" cy="2095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тепловой КПД при номинальном теплопотреблении, выраженный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 на основе </w:t>
      </w:r>
      <w:r w:rsidRPr="005673AA">
        <w:rPr>
          <w:rFonts w:ascii="Arial" w:eastAsiaTheme="minorEastAsia" w:hAnsi="Arial" w:cs="Arial"/>
          <w:color w:val="000000"/>
          <w:lang w:val="en-US" w:eastAsia="en-US"/>
        </w:rPr>
        <w:t>GCV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9F84970" wp14:editId="1526036A">
            <wp:extent cx="485775" cy="247650"/>
            <wp:effectExtent l="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5775" cy="2476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тепловая эффективность при минимальном теплопотреблении, выраженная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 на основе </w:t>
      </w:r>
      <w:r w:rsidRPr="005673AA">
        <w:rPr>
          <w:rFonts w:ascii="Arial" w:eastAsiaTheme="minorEastAsia" w:hAnsi="Arial" w:cs="Arial"/>
          <w:color w:val="000000"/>
          <w:lang w:val="en-US" w:eastAsia="en-US"/>
        </w:rPr>
        <w:t>GCV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6E5DB60C" wp14:editId="1C1DE193">
            <wp:extent cx="342900" cy="219075"/>
            <wp:effectExtent l="0" t="0" r="0"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потери оболочки трубчатого радиатора, выраженные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Если в инструкции по установке указано, что трубчатый нагреватель должен быть установлен в обогреваемом внутреннем пространстве, то потери в оболочке равны нулю (0).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в инструкции по установке указано, что трубчатый нагреватель должен быть установлен вне обогреваемой зоны, то коэффициент потерь в оболочке зависит от теплового пропускания оболочки теплогенератора в соответствии с таблицей 7.</w:t>
      </w:r>
    </w:p>
    <w:p w:rsidR="005C5E43" w:rsidRPr="005673AA" w:rsidRDefault="005C5E43" w:rsidP="00C22AB3">
      <w:pPr>
        <w:autoSpaceDE w:val="0"/>
        <w:autoSpaceDN w:val="0"/>
        <w:adjustRightInd w:val="0"/>
        <w:rPr>
          <w:rFonts w:ascii="Arial" w:eastAsiaTheme="minorEastAsia" w:hAnsi="Arial" w:cs="Arial"/>
          <w:b/>
          <w:bCs/>
          <w:color w:val="000000"/>
          <w:lang w:eastAsia="en-US"/>
        </w:rPr>
      </w:pPr>
    </w:p>
    <w:p w:rsidR="005C5E43" w:rsidRPr="00C22AB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eastAsia="en-US"/>
        </w:rPr>
        <w:t xml:space="preserve"> 7. Коэффициент потерь в оболочке теплогенератора</w:t>
      </w:r>
    </w:p>
    <w:p w:rsidR="00C22AB3" w:rsidRPr="005673AA" w:rsidRDefault="00C22AB3" w:rsidP="005C5E43">
      <w:pPr>
        <w:autoSpaceDE w:val="0"/>
        <w:autoSpaceDN w:val="0"/>
        <w:adjustRightInd w:val="0"/>
        <w:jc w:val="center"/>
        <w:rPr>
          <w:rFonts w:ascii="Arial" w:eastAsiaTheme="minorEastAsia" w:hAnsi="Arial" w:cs="Arial"/>
          <w:b/>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5098"/>
        <w:gridCol w:w="2702"/>
      </w:tblGrid>
      <w:tr w:rsidR="005C5E43" w:rsidRPr="005673AA" w:rsidTr="005C5E43">
        <w:trPr>
          <w:trHeight w:val="394"/>
          <w:jc w:val="center"/>
        </w:trPr>
        <w:tc>
          <w:tcPr>
            <w:tcW w:w="50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Теплопередача ограждающей оболочки (</w:t>
            </w:r>
            <w:r w:rsidRPr="005673AA">
              <w:rPr>
                <w:rFonts w:ascii="Arial" w:eastAsiaTheme="minorEastAsia" w:hAnsi="Arial" w:cs="Arial"/>
                <w:color w:val="000000"/>
                <w:lang w:val="en-US" w:eastAsia="en-US"/>
              </w:rPr>
              <w:t>U</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Вт/м2К</w:t>
            </w:r>
          </w:p>
        </w:tc>
        <w:tc>
          <w:tcPr>
            <w:tcW w:w="27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Коэффициент потерь в оболочке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w:t>
            </w:r>
          </w:p>
        </w:tc>
      </w:tr>
      <w:tr w:rsidR="005C5E43" w:rsidRPr="005673AA" w:rsidTr="005C5E43">
        <w:trPr>
          <w:trHeight w:val="389"/>
          <w:jc w:val="center"/>
        </w:trPr>
        <w:tc>
          <w:tcPr>
            <w:tcW w:w="50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U ≤ 0,5</w:t>
            </w:r>
          </w:p>
        </w:tc>
        <w:tc>
          <w:tcPr>
            <w:tcW w:w="27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2,2 %</w:t>
            </w:r>
          </w:p>
        </w:tc>
      </w:tr>
      <w:tr w:rsidR="005C5E43" w:rsidRPr="005673AA" w:rsidTr="005C5E43">
        <w:trPr>
          <w:trHeight w:val="384"/>
          <w:jc w:val="center"/>
        </w:trPr>
        <w:tc>
          <w:tcPr>
            <w:tcW w:w="50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0,5 &lt; U ≤ 1,0</w:t>
            </w:r>
          </w:p>
        </w:tc>
        <w:tc>
          <w:tcPr>
            <w:tcW w:w="27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2,4 %</w:t>
            </w:r>
          </w:p>
        </w:tc>
      </w:tr>
      <w:tr w:rsidR="005C5E43" w:rsidRPr="005673AA" w:rsidTr="005C5E43">
        <w:trPr>
          <w:trHeight w:val="389"/>
          <w:jc w:val="center"/>
        </w:trPr>
        <w:tc>
          <w:tcPr>
            <w:tcW w:w="50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 &lt; U ≤ 1,4</w:t>
            </w:r>
          </w:p>
        </w:tc>
        <w:tc>
          <w:tcPr>
            <w:tcW w:w="27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3,2 %</w:t>
            </w:r>
          </w:p>
        </w:tc>
      </w:tr>
      <w:tr w:rsidR="005C5E43" w:rsidRPr="005673AA" w:rsidTr="005C5E43">
        <w:trPr>
          <w:trHeight w:val="389"/>
          <w:jc w:val="center"/>
        </w:trPr>
        <w:tc>
          <w:tcPr>
            <w:tcW w:w="50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 &lt; U ≤ 2,0</w:t>
            </w:r>
          </w:p>
        </w:tc>
        <w:tc>
          <w:tcPr>
            <w:tcW w:w="27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3,6 %</w:t>
            </w:r>
          </w:p>
        </w:tc>
      </w:tr>
      <w:tr w:rsidR="005C5E43" w:rsidRPr="005673AA" w:rsidTr="005C5E43">
        <w:trPr>
          <w:trHeight w:val="398"/>
          <w:jc w:val="center"/>
        </w:trPr>
        <w:tc>
          <w:tcPr>
            <w:tcW w:w="50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 &gt; U</w:t>
            </w:r>
          </w:p>
        </w:tc>
        <w:tc>
          <w:tcPr>
            <w:tcW w:w="27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6,0 %</w:t>
            </w:r>
          </w:p>
        </w:tc>
      </w:tr>
    </w:tbl>
    <w:p w:rsidR="005C5E43" w:rsidRPr="005673AA" w:rsidRDefault="005C5E43" w:rsidP="005C5E43">
      <w:pPr>
        <w:autoSpaceDE w:val="0"/>
        <w:autoSpaceDN w:val="0"/>
        <w:adjustRightInd w:val="0"/>
        <w:jc w:val="both"/>
        <w:rPr>
          <w:rFonts w:ascii="Arial" w:eastAsiaTheme="minorEastAsia" w:hAnsi="Arial" w:cs="Arial"/>
          <w:lang w:val="en-US"/>
        </w:rPr>
      </w:pP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rPr>
        <w:t>Эффективность выбросов рассчитывается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noProof/>
        </w:rPr>
        <w:drawing>
          <wp:inline distT="0" distB="0" distL="0" distR="0" wp14:anchorId="41637794" wp14:editId="1FEF44EE">
            <wp:extent cx="2257425" cy="561975"/>
            <wp:effectExtent l="0" t="0" r="9525"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57425" cy="561975"/>
                    </a:xfrm>
                    <a:prstGeom prst="rect">
                      <a:avLst/>
                    </a:prstGeom>
                    <a:noFill/>
                    <a:ln>
                      <a:noFill/>
                    </a:ln>
                  </pic:spPr>
                </pic:pic>
              </a:graphicData>
            </a:graphic>
          </wp:inline>
        </w:drawing>
      </w:r>
      <w:r w:rsidRPr="005673AA">
        <w:rPr>
          <w:rFonts w:ascii="Arial" w:eastAsiaTheme="minorEastAsia" w:hAnsi="Arial" w:cs="Arial"/>
        </w:rPr>
        <w:tab/>
      </w:r>
      <w:r w:rsidRPr="005673AA">
        <w:rPr>
          <w:rFonts w:ascii="Arial" w:eastAsiaTheme="minorEastAsia" w:hAnsi="Arial" w:cs="Arial"/>
        </w:rPr>
        <w:tab/>
      </w:r>
      <w:r w:rsidRPr="005673AA">
        <w:rPr>
          <w:rFonts w:ascii="Arial" w:eastAsiaTheme="minorEastAsia" w:hAnsi="Arial" w:cs="Arial"/>
        </w:rPr>
        <w:tab/>
      </w:r>
      <w:r w:rsidRPr="005673AA">
        <w:rPr>
          <w:rFonts w:ascii="Arial" w:eastAsiaTheme="minorEastAsia" w:hAnsi="Arial" w:cs="Arial"/>
        </w:rPr>
        <w:tab/>
      </w:r>
      <w:r w:rsidRPr="005673AA">
        <w:rPr>
          <w:rFonts w:ascii="Arial" w:eastAsiaTheme="minorEastAsia" w:hAnsi="Arial" w:cs="Arial"/>
        </w:rPr>
        <w:tab/>
      </w:r>
      <w:r w:rsidRPr="005673AA">
        <w:rPr>
          <w:rFonts w:ascii="Arial" w:eastAsiaTheme="minorEastAsia" w:hAnsi="Arial" w:cs="Arial"/>
        </w:rPr>
        <w:tab/>
      </w:r>
      <w:r w:rsidRPr="005673AA">
        <w:rPr>
          <w:rFonts w:ascii="Arial" w:eastAsiaTheme="minorEastAsia" w:hAnsi="Arial" w:cs="Arial"/>
        </w:rPr>
        <w:tab/>
        <w:t>(28)</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rPr>
        <w:t>где:</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i/>
          <w:lang w:val="en-US"/>
        </w:rPr>
        <w:t>RF</w:t>
      </w:r>
      <w:r w:rsidRPr="005673AA">
        <w:rPr>
          <w:rFonts w:ascii="Arial" w:eastAsiaTheme="minorEastAsia" w:hAnsi="Arial" w:cs="Arial"/>
          <w:i/>
          <w:vertAlign w:val="subscript"/>
          <w:lang w:val="en-US"/>
        </w:rPr>
        <w:t>S</w:t>
      </w:r>
      <w:r w:rsidRPr="005673AA">
        <w:rPr>
          <w:rFonts w:ascii="Arial" w:eastAsiaTheme="minorEastAsia" w:hAnsi="Arial" w:cs="Arial"/>
        </w:rPr>
        <w:t xml:space="preserve"> - взвешенный по сезону коэффициент излучения, выраженный в </w:t>
      </w:r>
      <w:proofErr w:type="gramStart"/>
      <w:r w:rsidRPr="005673AA">
        <w:rPr>
          <w:rFonts w:ascii="Arial" w:eastAsiaTheme="minorEastAsia" w:hAnsi="Arial" w:cs="Arial"/>
        </w:rPr>
        <w:t>[ -</w:t>
      </w:r>
      <w:proofErr w:type="gramEnd"/>
      <w:r w:rsidRPr="005673AA">
        <w:rPr>
          <w:rFonts w:ascii="Arial" w:eastAsiaTheme="minorEastAsia" w:hAnsi="Arial" w:cs="Arial"/>
        </w:rPr>
        <w:t xml:space="preserve"> ]. </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rPr>
        <w:t xml:space="preserve">Для однотрубных радиационных нагревателей радиационный фактор </w:t>
      </w:r>
      <w:r w:rsidRPr="005673AA">
        <w:rPr>
          <w:rFonts w:ascii="Arial" w:eastAsiaTheme="minorEastAsia" w:hAnsi="Arial" w:cs="Arial"/>
          <w:lang w:val="en-US"/>
        </w:rPr>
        <w:t>RFs</w:t>
      </w:r>
      <w:r w:rsidRPr="005673AA">
        <w:rPr>
          <w:rFonts w:ascii="Arial" w:eastAsiaTheme="minorEastAsia" w:hAnsi="Arial" w:cs="Arial"/>
        </w:rPr>
        <w:t xml:space="preserve"> определяется по формуле (29):</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noProof/>
        </w:rPr>
        <w:drawing>
          <wp:inline distT="0" distB="0" distL="0" distR="0" wp14:anchorId="393421F9" wp14:editId="20081A30">
            <wp:extent cx="2924175" cy="485775"/>
            <wp:effectExtent l="0" t="0" r="9525"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4175" cy="485775"/>
                    </a:xfrm>
                    <a:prstGeom prst="rect">
                      <a:avLst/>
                    </a:prstGeom>
                    <a:noFill/>
                    <a:ln>
                      <a:noFill/>
                    </a:ln>
                  </pic:spPr>
                </pic:pic>
              </a:graphicData>
            </a:graphic>
          </wp:inline>
        </w:drawing>
      </w:r>
      <w:r w:rsidRPr="005673AA">
        <w:rPr>
          <w:rFonts w:ascii="Arial" w:eastAsiaTheme="minorEastAsia" w:hAnsi="Arial" w:cs="Arial"/>
        </w:rPr>
        <w:tab/>
      </w:r>
      <w:r w:rsidRPr="005673AA">
        <w:rPr>
          <w:rFonts w:ascii="Arial" w:eastAsiaTheme="minorEastAsia" w:hAnsi="Arial" w:cs="Arial"/>
        </w:rPr>
        <w:tab/>
      </w:r>
      <w:r w:rsidRPr="005673AA">
        <w:rPr>
          <w:rFonts w:ascii="Arial" w:eastAsiaTheme="minorEastAsia" w:hAnsi="Arial" w:cs="Arial"/>
        </w:rPr>
        <w:tab/>
      </w:r>
      <w:r w:rsidRPr="005673AA">
        <w:rPr>
          <w:rFonts w:ascii="Arial" w:eastAsiaTheme="minorEastAsia" w:hAnsi="Arial" w:cs="Arial"/>
        </w:rPr>
        <w:tab/>
      </w:r>
      <w:r w:rsidRPr="005673AA">
        <w:rPr>
          <w:rFonts w:ascii="Arial" w:eastAsiaTheme="minorEastAsia" w:hAnsi="Arial" w:cs="Arial"/>
        </w:rPr>
        <w:tab/>
        <w:t>(29)</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rPr>
        <w:t>где</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i/>
          <w:lang w:val="en-US"/>
        </w:rPr>
        <w:t>RF</w:t>
      </w:r>
      <w:r w:rsidRPr="005673AA">
        <w:rPr>
          <w:rFonts w:ascii="Arial" w:eastAsiaTheme="minorEastAsia" w:hAnsi="Arial" w:cs="Arial"/>
          <w:i/>
          <w:vertAlign w:val="subscript"/>
          <w:lang w:val="en-US"/>
        </w:rPr>
        <w:t>nom</w:t>
      </w:r>
      <w:r w:rsidRPr="005673AA">
        <w:rPr>
          <w:rFonts w:ascii="Arial" w:eastAsiaTheme="minorEastAsia" w:hAnsi="Arial" w:cs="Arial"/>
        </w:rPr>
        <w:t xml:space="preserve"> - коэффициент излучения трубчатого радиатора при номинальном потреблении тепла в </w:t>
      </w:r>
      <w:proofErr w:type="gramStart"/>
      <w:r w:rsidRPr="005673AA">
        <w:rPr>
          <w:rFonts w:ascii="Arial" w:eastAsiaTheme="minorEastAsia" w:hAnsi="Arial" w:cs="Arial"/>
        </w:rPr>
        <w:t>[ -</w:t>
      </w:r>
      <w:proofErr w:type="gramEnd"/>
      <w:r w:rsidRPr="005673AA">
        <w:rPr>
          <w:rFonts w:ascii="Arial" w:eastAsiaTheme="minorEastAsia" w:hAnsi="Arial" w:cs="Arial"/>
        </w:rPr>
        <w:t xml:space="preserve"> ];</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i/>
          <w:lang w:val="en-US"/>
        </w:rPr>
        <w:t>RF</w:t>
      </w:r>
      <w:r w:rsidRPr="005673AA">
        <w:rPr>
          <w:rFonts w:ascii="Arial" w:eastAsiaTheme="minorEastAsia" w:hAnsi="Arial" w:cs="Arial"/>
          <w:i/>
          <w:vertAlign w:val="subscript"/>
          <w:lang w:val="en-US"/>
        </w:rPr>
        <w:t>min</w:t>
      </w:r>
      <w:r w:rsidRPr="005673AA">
        <w:rPr>
          <w:rFonts w:ascii="Arial" w:eastAsiaTheme="minorEastAsia" w:hAnsi="Arial" w:cs="Arial"/>
        </w:rPr>
        <w:t xml:space="preserve"> - коэффициент излучения трубчатого радиатора при минимальном потреблении тепла в </w:t>
      </w:r>
      <w:proofErr w:type="gramStart"/>
      <w:r w:rsidRPr="005673AA">
        <w:rPr>
          <w:rFonts w:ascii="Arial" w:eastAsiaTheme="minorEastAsia" w:hAnsi="Arial" w:cs="Arial"/>
        </w:rPr>
        <w:t>[ -</w:t>
      </w:r>
      <w:proofErr w:type="gramEnd"/>
      <w:r w:rsidRPr="005673AA">
        <w:rPr>
          <w:rFonts w:ascii="Arial" w:eastAsiaTheme="minorEastAsia" w:hAnsi="Arial" w:cs="Arial"/>
        </w:rPr>
        <w:t xml:space="preserve"> ]; Для систем трубчатых радиаторов коэффициент излучения </w:t>
      </w:r>
      <w:r w:rsidRPr="005673AA">
        <w:rPr>
          <w:rFonts w:ascii="Arial" w:eastAsiaTheme="minorEastAsia" w:hAnsi="Arial" w:cs="Arial"/>
          <w:lang w:val="en-US"/>
        </w:rPr>
        <w:t>RFs</w:t>
      </w:r>
      <w:r w:rsidRPr="005673AA">
        <w:rPr>
          <w:rFonts w:ascii="Arial" w:eastAsiaTheme="minorEastAsia" w:hAnsi="Arial" w:cs="Arial"/>
        </w:rPr>
        <w:t xml:space="preserve"> определяется по формуле (30):</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noProof/>
        </w:rPr>
        <w:drawing>
          <wp:inline distT="0" distB="0" distL="0" distR="0" wp14:anchorId="71E156E9" wp14:editId="6CD020AD">
            <wp:extent cx="4191000" cy="71437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91000" cy="714375"/>
                    </a:xfrm>
                    <a:prstGeom prst="rect">
                      <a:avLst/>
                    </a:prstGeom>
                    <a:noFill/>
                    <a:ln>
                      <a:noFill/>
                    </a:ln>
                  </pic:spPr>
                </pic:pic>
              </a:graphicData>
            </a:graphic>
          </wp:inline>
        </w:drawing>
      </w:r>
      <w:r w:rsidRPr="005673AA">
        <w:rPr>
          <w:rFonts w:ascii="Arial" w:eastAsiaTheme="minorEastAsia" w:hAnsi="Arial" w:cs="Arial"/>
        </w:rPr>
        <w:tab/>
      </w:r>
      <w:r w:rsidRPr="005673AA">
        <w:rPr>
          <w:rFonts w:ascii="Arial" w:eastAsiaTheme="minorEastAsia" w:hAnsi="Arial" w:cs="Arial"/>
        </w:rPr>
        <w:tab/>
        <w:t>(30)</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rPr>
        <w:t>где</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i/>
          <w:lang w:val="en-US"/>
        </w:rPr>
        <w:t>RF</w:t>
      </w:r>
      <w:r w:rsidRPr="005673AA">
        <w:rPr>
          <w:rFonts w:ascii="Arial" w:eastAsiaTheme="minorEastAsia" w:hAnsi="Arial" w:cs="Arial"/>
          <w:vertAlign w:val="subscript"/>
          <w:lang w:val="en-US"/>
        </w:rPr>
        <w:t>nom</w:t>
      </w:r>
      <w:proofErr w:type="gramStart"/>
      <w:r w:rsidRPr="005673AA">
        <w:rPr>
          <w:rFonts w:ascii="Arial" w:eastAsiaTheme="minorEastAsia" w:hAnsi="Arial" w:cs="Arial"/>
          <w:vertAlign w:val="subscript"/>
        </w:rPr>
        <w:t>,</w:t>
      </w:r>
      <w:r w:rsidRPr="005673AA">
        <w:rPr>
          <w:rFonts w:ascii="Arial" w:eastAsiaTheme="minorEastAsia" w:hAnsi="Arial" w:cs="Arial"/>
          <w:vertAlign w:val="subscript"/>
          <w:lang w:val="en-US"/>
        </w:rPr>
        <w:t>i</w:t>
      </w:r>
      <w:proofErr w:type="gramEnd"/>
      <w:r w:rsidRPr="005673AA">
        <w:rPr>
          <w:rFonts w:ascii="Arial" w:eastAsiaTheme="minorEastAsia" w:hAnsi="Arial" w:cs="Arial"/>
          <w:vertAlign w:val="subscript"/>
        </w:rPr>
        <w:t xml:space="preserve"> </w:t>
      </w:r>
      <w:r w:rsidRPr="005673AA">
        <w:rPr>
          <w:rFonts w:ascii="Arial" w:eastAsiaTheme="minorEastAsia" w:hAnsi="Arial" w:cs="Arial"/>
        </w:rPr>
        <w:t>- коэффициент излучения для каждого сегмента трубы при номинальном теплопотреблении в [ - ];</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i/>
          <w:lang w:val="en-US"/>
        </w:rPr>
        <w:t>RF</w:t>
      </w:r>
      <w:r w:rsidRPr="005673AA">
        <w:rPr>
          <w:rFonts w:ascii="Arial" w:eastAsiaTheme="minorEastAsia" w:hAnsi="Arial" w:cs="Arial"/>
          <w:vertAlign w:val="subscript"/>
          <w:lang w:val="en-US"/>
        </w:rPr>
        <w:t>min</w:t>
      </w:r>
      <w:proofErr w:type="gramStart"/>
      <w:r w:rsidRPr="005673AA">
        <w:rPr>
          <w:rFonts w:ascii="Arial" w:eastAsiaTheme="minorEastAsia" w:hAnsi="Arial" w:cs="Arial"/>
          <w:vertAlign w:val="subscript"/>
        </w:rPr>
        <w:t>,</w:t>
      </w:r>
      <w:r w:rsidRPr="005673AA">
        <w:rPr>
          <w:rFonts w:ascii="Arial" w:eastAsiaTheme="minorEastAsia" w:hAnsi="Arial" w:cs="Arial"/>
          <w:vertAlign w:val="subscript"/>
          <w:lang w:val="en-US"/>
        </w:rPr>
        <w:t>i</w:t>
      </w:r>
      <w:proofErr w:type="gramEnd"/>
      <w:r w:rsidRPr="005673AA">
        <w:rPr>
          <w:rFonts w:ascii="Arial" w:eastAsiaTheme="minorEastAsia" w:hAnsi="Arial" w:cs="Arial"/>
          <w:vertAlign w:val="subscript"/>
        </w:rPr>
        <w:t xml:space="preserve"> </w:t>
      </w:r>
      <w:r w:rsidRPr="005673AA">
        <w:rPr>
          <w:rFonts w:ascii="Arial" w:eastAsiaTheme="minorEastAsia" w:hAnsi="Arial" w:cs="Arial"/>
        </w:rPr>
        <w:t>- коэффициент излучения на сегмент трубы при минимальном теплопотреблении в [ - ];</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lang w:val="en-US"/>
        </w:rPr>
        <w:t>Q</w:t>
      </w:r>
      <w:r w:rsidRPr="005673AA">
        <w:rPr>
          <w:rFonts w:ascii="Arial" w:eastAsiaTheme="minorEastAsia" w:hAnsi="Arial" w:cs="Arial"/>
          <w:vertAlign w:val="subscript"/>
          <w:lang w:val="en-US"/>
        </w:rPr>
        <w:t>in</w:t>
      </w:r>
      <w:proofErr w:type="gramStart"/>
      <w:r w:rsidRPr="005673AA">
        <w:rPr>
          <w:rFonts w:ascii="Arial" w:eastAsiaTheme="minorEastAsia" w:hAnsi="Arial" w:cs="Arial"/>
          <w:vertAlign w:val="subscript"/>
        </w:rPr>
        <w:t>,</w:t>
      </w:r>
      <w:r w:rsidRPr="005673AA">
        <w:rPr>
          <w:rFonts w:ascii="Arial" w:eastAsiaTheme="minorEastAsia" w:hAnsi="Arial" w:cs="Arial"/>
          <w:vertAlign w:val="subscript"/>
          <w:lang w:val="en-US"/>
        </w:rPr>
        <w:t>heater</w:t>
      </w:r>
      <w:r w:rsidRPr="005673AA">
        <w:rPr>
          <w:rFonts w:ascii="Arial" w:eastAsiaTheme="minorEastAsia" w:hAnsi="Arial" w:cs="Arial"/>
          <w:vertAlign w:val="subscript"/>
        </w:rPr>
        <w:t>,</w:t>
      </w:r>
      <w:r w:rsidRPr="005673AA">
        <w:rPr>
          <w:rFonts w:ascii="Arial" w:eastAsiaTheme="minorEastAsia" w:hAnsi="Arial" w:cs="Arial"/>
          <w:vertAlign w:val="subscript"/>
          <w:lang w:val="en-US"/>
        </w:rPr>
        <w:t>I</w:t>
      </w:r>
      <w:proofErr w:type="gramEnd"/>
      <w:r w:rsidRPr="005673AA">
        <w:rPr>
          <w:rFonts w:ascii="Arial" w:eastAsiaTheme="minorEastAsia" w:hAnsi="Arial" w:cs="Arial"/>
          <w:vertAlign w:val="subscript"/>
        </w:rPr>
        <w:t xml:space="preserve"> </w:t>
      </w:r>
      <w:r w:rsidRPr="005673AA">
        <w:rPr>
          <w:rFonts w:ascii="Arial" w:eastAsiaTheme="minorEastAsia" w:hAnsi="Arial" w:cs="Arial"/>
        </w:rPr>
        <w:t xml:space="preserve">- теплопотребление трубчатого сегмента, в кВт на основе </w:t>
      </w:r>
      <w:r w:rsidRPr="005673AA">
        <w:rPr>
          <w:rFonts w:ascii="Arial" w:eastAsiaTheme="minorEastAsia" w:hAnsi="Arial" w:cs="Arial"/>
          <w:lang w:val="en-US"/>
        </w:rPr>
        <w:t>GCV</w:t>
      </w:r>
      <w:r w:rsidRPr="005673AA">
        <w:rPr>
          <w:rFonts w:ascii="Arial" w:eastAsiaTheme="minorEastAsia" w:hAnsi="Arial" w:cs="Arial"/>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lang w:val="en-US"/>
        </w:rPr>
        <w:t>Q</w:t>
      </w:r>
      <w:r w:rsidRPr="005673AA">
        <w:rPr>
          <w:rFonts w:ascii="Arial" w:eastAsiaTheme="minorEastAsia" w:hAnsi="Arial" w:cs="Arial"/>
          <w:vertAlign w:val="subscript"/>
          <w:lang w:val="en-US"/>
        </w:rPr>
        <w:t>in</w:t>
      </w:r>
      <w:proofErr w:type="gramStart"/>
      <w:r w:rsidRPr="005673AA">
        <w:rPr>
          <w:rFonts w:ascii="Arial" w:eastAsiaTheme="minorEastAsia" w:hAnsi="Arial" w:cs="Arial"/>
          <w:vertAlign w:val="subscript"/>
        </w:rPr>
        <w:t>,</w:t>
      </w:r>
      <w:r w:rsidRPr="005673AA">
        <w:rPr>
          <w:rFonts w:ascii="Arial" w:eastAsiaTheme="minorEastAsia" w:hAnsi="Arial" w:cs="Arial"/>
          <w:vertAlign w:val="subscript"/>
          <w:lang w:val="en-US"/>
        </w:rPr>
        <w:t>system</w:t>
      </w:r>
      <w:proofErr w:type="gramEnd"/>
      <w:r w:rsidRPr="005673AA">
        <w:rPr>
          <w:rFonts w:ascii="Arial" w:eastAsiaTheme="minorEastAsia" w:hAnsi="Arial" w:cs="Arial"/>
          <w:vertAlign w:val="subscript"/>
        </w:rPr>
        <w:t xml:space="preserve"> </w:t>
      </w:r>
      <w:r w:rsidRPr="005673AA">
        <w:rPr>
          <w:rFonts w:ascii="Arial" w:eastAsiaTheme="minorEastAsia" w:hAnsi="Arial" w:cs="Arial"/>
        </w:rPr>
        <w:t xml:space="preserve">- теплопотребление всей системы труб, в кВт на основе </w:t>
      </w:r>
      <w:r w:rsidRPr="005673AA">
        <w:rPr>
          <w:rFonts w:ascii="Arial" w:eastAsiaTheme="minorEastAsia" w:hAnsi="Arial" w:cs="Arial"/>
          <w:lang w:val="en-US"/>
        </w:rPr>
        <w:t>GCV</w:t>
      </w:r>
      <w:r w:rsidRPr="005673AA">
        <w:rPr>
          <w:rFonts w:ascii="Arial" w:eastAsiaTheme="minorEastAsia" w:hAnsi="Arial" w:cs="Arial"/>
        </w:rPr>
        <w:t xml:space="preserve">. Формулы (28) и (30) применимы только в том случае, если конструкция горелки, трубок и отражателей трубчатого сегмента, используемого в трубчатой системе, </w:t>
      </w:r>
      <w:r w:rsidRPr="005673AA">
        <w:rPr>
          <w:rFonts w:ascii="Arial" w:eastAsiaTheme="minorEastAsia" w:hAnsi="Arial" w:cs="Arial"/>
        </w:rPr>
        <w:lastRenderedPageBreak/>
        <w:t>идентична однотрубному нагревателю, а параметры, определяющие производительность трубчатого сегмента, идентичны параметрам однотрубного нагревателя</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8.2.2.2 Поправочный коэффициент </w:t>
      </w:r>
      <w:r w:rsidRPr="005673AA">
        <w:rPr>
          <w:rFonts w:ascii="Arial" w:eastAsiaTheme="minorEastAsia" w:hAnsi="Arial" w:cs="Arial"/>
          <w:b/>
          <w:bCs/>
          <w:color w:val="000000"/>
          <w:lang w:val="en-US" w:eastAsia="en-US"/>
        </w:rPr>
        <w:t>F</w:t>
      </w:r>
      <w:r w:rsidRPr="005673AA">
        <w:rPr>
          <w:rFonts w:ascii="Arial" w:eastAsiaTheme="minorEastAsia" w:hAnsi="Arial" w:cs="Arial"/>
          <w:b/>
          <w:bCs/>
          <w:color w:val="000000"/>
          <w:lang w:eastAsia="en-US"/>
        </w:rPr>
        <w:t>(1)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Поправочный коэффициент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(1) учитывает способность прибора регулировать подачу тепла в зависимости от фактической потребности в тепле.</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val="en-US"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val="en-US" w:eastAsia="en-US"/>
        </w:rPr>
        <w:t xml:space="preserve"> 8</w:t>
      </w:r>
      <w:r w:rsidR="005C5E43" w:rsidRPr="00C22AB3">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 xml:space="preserve">Поправочный коэффициент </w:t>
      </w:r>
      <w:proofErr w:type="gramStart"/>
      <w:r w:rsidR="005C5E43" w:rsidRPr="00C22AB3">
        <w:rPr>
          <w:rFonts w:ascii="Arial" w:eastAsiaTheme="minorEastAsia" w:hAnsi="Arial" w:cs="Arial"/>
          <w:bCs/>
          <w:color w:val="000000"/>
          <w:lang w:val="en-US" w:eastAsia="en-US"/>
        </w:rPr>
        <w:t>F(</w:t>
      </w:r>
      <w:proofErr w:type="gramEnd"/>
      <w:r w:rsidR="005C5E43" w:rsidRPr="00C22AB3">
        <w:rPr>
          <w:rFonts w:ascii="Arial" w:eastAsiaTheme="minorEastAsia" w:hAnsi="Arial" w:cs="Arial"/>
          <w:bCs/>
          <w:color w:val="000000"/>
          <w:lang w:val="en-US" w:eastAsia="en-US"/>
        </w:rPr>
        <w:t>1)</w:t>
      </w:r>
    </w:p>
    <w:p w:rsidR="00C22AB3" w:rsidRPr="00C22AB3" w:rsidRDefault="00C22AB3" w:rsidP="005C5E43">
      <w:pPr>
        <w:autoSpaceDE w:val="0"/>
        <w:autoSpaceDN w:val="0"/>
        <w:adjustRightInd w:val="0"/>
        <w:jc w:val="center"/>
        <w:rPr>
          <w:rFonts w:ascii="Arial" w:eastAsiaTheme="minorEastAsia" w:hAnsi="Arial" w:cs="Arial"/>
          <w:bCs/>
          <w:color w:val="000000"/>
          <w:lang w:val="en-US" w:eastAsia="en-US"/>
        </w:rPr>
      </w:pPr>
    </w:p>
    <w:tbl>
      <w:tblPr>
        <w:tblW w:w="0" w:type="auto"/>
        <w:jc w:val="center"/>
        <w:tblLayout w:type="fixed"/>
        <w:tblCellMar>
          <w:left w:w="40" w:type="dxa"/>
          <w:right w:w="40" w:type="dxa"/>
        </w:tblCellMar>
        <w:tblLook w:val="0000" w:firstRow="0" w:lastRow="0" w:firstColumn="0" w:lastColumn="0" w:noHBand="0" w:noVBand="0"/>
      </w:tblPr>
      <w:tblGrid>
        <w:gridCol w:w="1613"/>
        <w:gridCol w:w="4622"/>
        <w:gridCol w:w="2266"/>
      </w:tblGrid>
      <w:tr w:rsidR="005C5E43" w:rsidRPr="005673AA" w:rsidTr="005C5E43">
        <w:trPr>
          <w:trHeight w:val="1162"/>
          <w:jc w:val="center"/>
        </w:trPr>
        <w:tc>
          <w:tcPr>
            <w:tcW w:w="1613"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Если тип управления тепловым входом аппарата:</w:t>
            </w:r>
          </w:p>
        </w:tc>
        <w:tc>
          <w:tcPr>
            <w:tcW w:w="4622"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F(1) рассчитывается как:</w:t>
            </w:r>
          </w:p>
        </w:tc>
        <w:tc>
          <w:tcPr>
            <w:tcW w:w="2266"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В пределах:</w:t>
            </w:r>
          </w:p>
        </w:tc>
      </w:tr>
      <w:tr w:rsidR="005C5E43" w:rsidRPr="005673AA" w:rsidTr="005C5E43">
        <w:trPr>
          <w:trHeight w:val="782"/>
          <w:jc w:val="center"/>
        </w:trPr>
        <w:tc>
          <w:tcPr>
            <w:tcW w:w="16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Одноступенчатый</w:t>
            </w:r>
          </w:p>
        </w:tc>
        <w:tc>
          <w:tcPr>
            <w:tcW w:w="462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i/>
                <w:iCs/>
                <w:color w:val="000000"/>
                <w:lang w:val="en-US" w:eastAsia="en-US"/>
              </w:rPr>
              <w:t xml:space="preserve">F </w:t>
            </w:r>
            <w:r w:rsidRPr="005673AA">
              <w:rPr>
                <w:rFonts w:ascii="Arial" w:eastAsiaTheme="minorEastAsia" w:hAnsi="Arial" w:cs="Arial"/>
                <w:color w:val="000000"/>
                <w:lang w:val="en-US" w:eastAsia="en-US"/>
              </w:rPr>
              <w:t>(1</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 xml:space="preserve"> = 5,0%</w:t>
            </w:r>
          </w:p>
        </w:tc>
        <w:tc>
          <w:tcPr>
            <w:tcW w:w="226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r>
      <w:tr w:rsidR="005C5E43" w:rsidRPr="005673AA" w:rsidTr="005C5E43">
        <w:trPr>
          <w:trHeight w:val="1008"/>
          <w:jc w:val="center"/>
        </w:trPr>
        <w:tc>
          <w:tcPr>
            <w:tcW w:w="1613"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Двухступенчатый</w:t>
            </w:r>
          </w:p>
        </w:tc>
        <w:tc>
          <w:tcPr>
            <w:tcW w:w="4622"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rPr>
              <w:object w:dxaOrig="4440" w:dyaOrig="930">
                <v:shape id="_x0000_i1027" type="#_x0000_t75" style="width:222pt;height:47.4pt" o:ole="">
                  <v:imagedata r:id="rId78" o:title=""/>
                </v:shape>
                <o:OLEObject Type="Embed" ProgID="PBrush" ShapeID="_x0000_i1027" DrawAspect="Content" ObjectID="_1716893348" r:id="rId79"/>
              </w:object>
            </w:r>
          </w:p>
        </w:tc>
        <w:tc>
          <w:tcPr>
            <w:tcW w:w="2266"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2,5 % ≤ F(1)≤5,0 %</w:t>
            </w:r>
          </w:p>
        </w:tc>
      </w:tr>
      <w:tr w:rsidR="005C5E43" w:rsidRPr="005673AA" w:rsidTr="005C5E43">
        <w:trPr>
          <w:trHeight w:val="1066"/>
          <w:jc w:val="center"/>
        </w:trPr>
        <w:tc>
          <w:tcPr>
            <w:tcW w:w="1613"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Модулирующий</w:t>
            </w:r>
          </w:p>
        </w:tc>
        <w:tc>
          <w:tcPr>
            <w:tcW w:w="4622"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rPr>
              <w:object w:dxaOrig="4335" w:dyaOrig="945">
                <v:shape id="_x0000_i1028" type="#_x0000_t75" style="width:216.6pt;height:47.4pt" o:ole="">
                  <v:imagedata r:id="rId80" o:title=""/>
                </v:shape>
                <o:OLEObject Type="Embed" ProgID="PBrush" ShapeID="_x0000_i1028" DrawAspect="Content" ObjectID="_1716893349" r:id="rId81"/>
              </w:object>
            </w:r>
          </w:p>
        </w:tc>
        <w:tc>
          <w:tcPr>
            <w:tcW w:w="2266"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0 % ≤F(1) ≤ 5,0 %</w:t>
            </w:r>
          </w:p>
        </w:tc>
      </w:tr>
    </w:tbl>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iCs/>
          <w:color w:val="000000"/>
          <w:lang w:val="en-US" w:eastAsia="en-US"/>
        </w:rPr>
        <w:t>Q</w:t>
      </w:r>
      <w:r w:rsidRPr="005673AA">
        <w:rPr>
          <w:rFonts w:ascii="Arial" w:eastAsiaTheme="minorEastAsia" w:hAnsi="Arial" w:cs="Arial"/>
          <w:i/>
          <w:iCs/>
          <w:color w:val="000000"/>
          <w:vertAlign w:val="subscript"/>
          <w:lang w:val="en-US" w:eastAsia="en-US"/>
        </w:rPr>
        <w:t>in</w:t>
      </w:r>
      <w:r w:rsidRPr="005673AA">
        <w:rPr>
          <w:rFonts w:ascii="Arial" w:eastAsiaTheme="minorEastAsia" w:hAnsi="Arial" w:cs="Arial"/>
          <w:i/>
          <w:iCs/>
          <w:color w:val="000000"/>
          <w:vertAlign w:val="subscript"/>
          <w:lang w:eastAsia="en-US"/>
        </w:rPr>
        <w:t xml:space="preserve"> </w:t>
      </w:r>
      <w:r w:rsidRPr="005673AA">
        <w:rPr>
          <w:rFonts w:ascii="Arial" w:eastAsiaTheme="minorEastAsia" w:hAnsi="Arial" w:cs="Arial"/>
          <w:i/>
          <w:iCs/>
          <w:color w:val="000000"/>
          <w:vertAlign w:val="subscript"/>
          <w:lang w:val="en-US" w:eastAsia="en-US"/>
        </w:rPr>
        <w:t>nom</w:t>
      </w:r>
      <w:r w:rsidRPr="005673AA">
        <w:rPr>
          <w:rFonts w:ascii="Arial" w:eastAsiaTheme="minorEastAsia" w:hAnsi="Arial" w:cs="Arial"/>
          <w:i/>
          <w:iCs/>
          <w:color w:val="000000"/>
          <w:vertAlign w:val="subscript"/>
          <w:lang w:eastAsia="en-US"/>
        </w:rPr>
        <w:t xml:space="preserve"> </w:t>
      </w:r>
      <w:r w:rsidRPr="005673AA">
        <w:rPr>
          <w:rFonts w:ascii="Arial" w:eastAsiaTheme="minorEastAsia" w:hAnsi="Arial" w:cs="Arial"/>
          <w:color w:val="000000"/>
          <w:lang w:eastAsia="en-US"/>
        </w:rPr>
        <w:t>- номинальная тепловая мощность в кВт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iCs/>
          <w:color w:val="000000"/>
          <w:lang w:val="en-US" w:eastAsia="en-US"/>
        </w:rPr>
        <w:t>Q</w:t>
      </w:r>
      <w:r w:rsidRPr="005673AA">
        <w:rPr>
          <w:rFonts w:ascii="Arial" w:eastAsiaTheme="minorEastAsia" w:hAnsi="Arial" w:cs="Arial"/>
          <w:i/>
          <w:iCs/>
          <w:color w:val="000000"/>
          <w:vertAlign w:val="subscript"/>
          <w:lang w:val="en-US" w:eastAsia="en-US"/>
        </w:rPr>
        <w:t>in</w:t>
      </w:r>
      <w:r w:rsidRPr="005673AA">
        <w:rPr>
          <w:rFonts w:ascii="Arial" w:eastAsiaTheme="minorEastAsia" w:hAnsi="Arial" w:cs="Arial"/>
          <w:i/>
          <w:iCs/>
          <w:color w:val="000000"/>
          <w:vertAlign w:val="subscript"/>
          <w:lang w:eastAsia="en-US"/>
        </w:rPr>
        <w:t xml:space="preserve"> </w:t>
      </w:r>
      <w:r w:rsidRPr="005673AA">
        <w:rPr>
          <w:rFonts w:ascii="Arial" w:eastAsiaTheme="minorEastAsia" w:hAnsi="Arial" w:cs="Arial"/>
          <w:i/>
          <w:iCs/>
          <w:color w:val="000000"/>
          <w:vertAlign w:val="subscript"/>
          <w:lang w:val="en-US" w:eastAsia="en-US"/>
        </w:rPr>
        <w:t>min</w:t>
      </w:r>
      <w:r w:rsidRPr="005673AA">
        <w:rPr>
          <w:rFonts w:ascii="Arial" w:eastAsiaTheme="minorEastAsia" w:hAnsi="Arial" w:cs="Arial"/>
          <w:i/>
          <w:iCs/>
          <w:color w:val="000000"/>
          <w:vertAlign w:val="subscript"/>
          <w:lang w:eastAsia="en-US"/>
        </w:rPr>
        <w:t xml:space="preserve"> </w:t>
      </w:r>
      <w:r w:rsidRPr="005673AA">
        <w:rPr>
          <w:rFonts w:ascii="Arial" w:eastAsiaTheme="minorEastAsia" w:hAnsi="Arial" w:cs="Arial"/>
          <w:color w:val="000000"/>
          <w:lang w:eastAsia="en-US"/>
        </w:rPr>
        <w:t>минимальная тепловая мощность в кВт</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8.2.2.3 Поправочный коэффициент </w:t>
      </w:r>
      <w:r w:rsidRPr="005673AA">
        <w:rPr>
          <w:rFonts w:ascii="Arial" w:eastAsiaTheme="minorEastAsia" w:hAnsi="Arial" w:cs="Arial"/>
          <w:b/>
          <w:bCs/>
          <w:color w:val="000000"/>
          <w:lang w:val="en-US" w:eastAsia="en-US"/>
        </w:rPr>
        <w:t>F</w:t>
      </w:r>
      <w:r w:rsidRPr="005673AA">
        <w:rPr>
          <w:rFonts w:ascii="Arial" w:eastAsiaTheme="minorEastAsia" w:hAnsi="Arial" w:cs="Arial"/>
          <w:b/>
          <w:bCs/>
          <w:color w:val="000000"/>
          <w:lang w:eastAsia="en-US"/>
        </w:rPr>
        <w:t>(4)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Поправочный коэффициент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(4) учитывает использование вспомогательной электроэнергии во время работы в режиме включения и в режиме ожидания.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7828CC1" wp14:editId="365E7DFD">
            <wp:extent cx="4229100" cy="5905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29100" cy="59055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(31)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el</w:t>
      </w:r>
      <w:r w:rsidRPr="005673AA">
        <w:rPr>
          <w:rFonts w:ascii="Arial" w:eastAsiaTheme="minorEastAsia" w:hAnsi="Arial" w:cs="Arial"/>
          <w:color w:val="000000"/>
          <w:vertAlign w:val="subscript"/>
          <w:lang w:val="en-US" w:eastAsia="en-US"/>
        </w:rPr>
        <w:t>max</w:t>
      </w:r>
      <w:proofErr w:type="gramEnd"/>
      <w:r w:rsidRPr="005673AA">
        <w:rPr>
          <w:rFonts w:ascii="Arial" w:eastAsiaTheme="minorEastAsia" w:hAnsi="Arial" w:cs="Arial"/>
          <w:color w:val="000000"/>
          <w:lang w:eastAsia="en-US"/>
        </w:rPr>
        <w:t xml:space="preserve"> - расход электроэнергии при номинальном теплопотреблении в кВт.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el</w:t>
      </w:r>
      <w:r w:rsidRPr="005673AA">
        <w:rPr>
          <w:rFonts w:ascii="Arial" w:eastAsiaTheme="minorEastAsia" w:hAnsi="Arial" w:cs="Arial"/>
          <w:color w:val="000000"/>
          <w:vertAlign w:val="subscript"/>
          <w:lang w:val="en-US" w:eastAsia="en-US"/>
        </w:rPr>
        <w:t>min</w:t>
      </w:r>
      <w:proofErr w:type="gramEnd"/>
      <w:r w:rsidRPr="005673AA">
        <w:rPr>
          <w:rFonts w:ascii="Arial" w:eastAsiaTheme="minorEastAsia" w:hAnsi="Arial" w:cs="Arial"/>
          <w:color w:val="000000"/>
          <w:lang w:eastAsia="en-US"/>
        </w:rPr>
        <w:t xml:space="preserve"> - потребление электроэнергии при минимальном потреблении тепла в кВт. Если прибор не имеет номинальной мощности, то используется значение электропотребления при номинальной тепловой мощности.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el</w:t>
      </w:r>
      <w:r w:rsidRPr="005673AA">
        <w:rPr>
          <w:rFonts w:ascii="Arial" w:eastAsiaTheme="minorEastAsia" w:hAnsi="Arial" w:cs="Arial"/>
          <w:color w:val="000000"/>
          <w:vertAlign w:val="subscript"/>
          <w:lang w:val="en-US" w:eastAsia="en-US"/>
        </w:rPr>
        <w:t>sb</w:t>
      </w:r>
      <w:proofErr w:type="gramEnd"/>
      <w:r w:rsidRPr="005673AA">
        <w:rPr>
          <w:rFonts w:ascii="Arial" w:eastAsiaTheme="minorEastAsia" w:hAnsi="Arial" w:cs="Arial"/>
          <w:color w:val="000000"/>
          <w:lang w:eastAsia="en-US"/>
        </w:rPr>
        <w:t xml:space="preserve"> - электропотребление в режиме ожидания в кВт.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CC</w:t>
      </w:r>
      <w:r w:rsidRPr="005673AA">
        <w:rPr>
          <w:rFonts w:ascii="Arial" w:eastAsiaTheme="minorEastAsia" w:hAnsi="Arial" w:cs="Arial"/>
          <w:color w:val="000000"/>
          <w:lang w:eastAsia="en-US"/>
        </w:rPr>
        <w:t xml:space="preserve"> - коэффициент преобразования электроэнергии в первичную энергию; последнее значение коэффициента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Последнее значение коэффициента </w:t>
      </w:r>
      <w:r w:rsidRPr="005673AA">
        <w:rPr>
          <w:rFonts w:ascii="Arial" w:eastAsiaTheme="minorEastAsia" w:hAnsi="Arial" w:cs="Arial"/>
          <w:color w:val="000000"/>
          <w:lang w:val="en-US" w:eastAsia="en-US"/>
        </w:rPr>
        <w:t>CC</w:t>
      </w:r>
      <w:r w:rsidRPr="005673AA">
        <w:rPr>
          <w:rFonts w:ascii="Arial" w:eastAsiaTheme="minorEastAsia" w:hAnsi="Arial" w:cs="Arial"/>
          <w:color w:val="000000"/>
          <w:lang w:eastAsia="en-US"/>
        </w:rPr>
        <w:t xml:space="preserve"> для электрической энергии в Постановлении Комиссии (ЕС) 2015/1188 для локальных обогревателей помещений составляет 2,5.</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8.2.2.4 Поправочный коэффициент </w:t>
      </w:r>
      <w:r w:rsidRPr="005673AA">
        <w:rPr>
          <w:rFonts w:ascii="Arial" w:eastAsiaTheme="minorEastAsia" w:hAnsi="Arial" w:cs="Arial"/>
          <w:b/>
          <w:bCs/>
          <w:color w:val="000000"/>
          <w:lang w:val="en-US" w:eastAsia="en-US"/>
        </w:rPr>
        <w:t>F</w:t>
      </w:r>
      <w:r w:rsidRPr="005673AA">
        <w:rPr>
          <w:rFonts w:ascii="Arial" w:eastAsiaTheme="minorEastAsia" w:hAnsi="Arial" w:cs="Arial"/>
          <w:b/>
          <w:bCs/>
          <w:color w:val="000000"/>
          <w:lang w:eastAsia="en-US"/>
        </w:rPr>
        <w:t>(5)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bookmarkStart w:id="28" w:name="bookmark44"/>
      <w:r w:rsidRPr="005673AA">
        <w:rPr>
          <w:rFonts w:ascii="Arial" w:eastAsiaTheme="minorEastAsia" w:hAnsi="Arial" w:cs="Arial"/>
          <w:color w:val="000000"/>
          <w:lang w:eastAsia="en-US"/>
        </w:rPr>
        <w:t xml:space="preserve">Поправочный коэффициент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(5) учитывает расход энергии на постоянное запальное пламя.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lastRenderedPageBreak/>
        <w:drawing>
          <wp:inline distT="0" distB="0" distL="0" distR="0" wp14:anchorId="62141D63" wp14:editId="38B84DEF">
            <wp:extent cx="2362200" cy="54292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62200" cy="54292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(32)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приборов без постоянного запального пламени </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val="en-US" w:eastAsia="en-US"/>
        </w:rPr>
        <w:t>pilot</w:t>
      </w:r>
      <w:r w:rsidRPr="005673AA">
        <w:rPr>
          <w:rFonts w:ascii="Arial" w:eastAsiaTheme="minorEastAsia" w:hAnsi="Arial" w:cs="Arial"/>
          <w:color w:val="000000"/>
          <w:vertAlign w:val="subscript"/>
          <w:lang w:eastAsia="en-US"/>
        </w:rPr>
        <w:t xml:space="preserve"> </w:t>
      </w:r>
      <w:proofErr w:type="gramStart"/>
      <w:r w:rsidRPr="005673AA">
        <w:rPr>
          <w:rFonts w:ascii="Arial" w:eastAsiaTheme="minorEastAsia" w:hAnsi="Arial" w:cs="Arial"/>
          <w:color w:val="000000"/>
          <w:lang w:eastAsia="en-US"/>
        </w:rPr>
        <w:t>равен</w:t>
      </w:r>
      <w:proofErr w:type="gramEnd"/>
      <w:r w:rsidRPr="005673AA">
        <w:rPr>
          <w:rFonts w:ascii="Arial" w:eastAsiaTheme="minorEastAsia" w:hAnsi="Arial" w:cs="Arial"/>
          <w:color w:val="000000"/>
          <w:lang w:eastAsia="en-US"/>
        </w:rPr>
        <w:t xml:space="preserve"> 0 (нулю).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val="en-US" w:eastAsia="en-US"/>
        </w:rPr>
        <w:t>pilot</w:t>
      </w:r>
      <w:r w:rsidRPr="005673AA">
        <w:rPr>
          <w:rFonts w:ascii="Arial" w:eastAsiaTheme="minorEastAsia" w:hAnsi="Arial" w:cs="Arial"/>
          <w:color w:val="000000"/>
          <w:lang w:eastAsia="en-US"/>
        </w:rPr>
        <w:t xml:space="preserve"> - потребление запального пламени в кВт; </w:t>
      </w:r>
    </w:p>
    <w:p w:rsidR="005C5E43" w:rsidRPr="005673AA" w:rsidRDefault="005C5E43" w:rsidP="005C5E43">
      <w:pPr>
        <w:autoSpaceDE w:val="0"/>
        <w:autoSpaceDN w:val="0"/>
        <w:adjustRightInd w:val="0"/>
        <w:ind w:firstLine="720"/>
        <w:jc w:val="both"/>
        <w:rPr>
          <w:rFonts w:ascii="Arial" w:eastAsiaTheme="minorEastAsia" w:hAnsi="Arial" w:cs="Arial"/>
        </w:rPr>
      </w:pP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val="en-US" w:eastAsia="en-US"/>
        </w:rPr>
        <w:t>in</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nom</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номинальный расход тепла в кВт</w:t>
      </w:r>
      <w:r w:rsidRPr="005673AA">
        <w:rPr>
          <w:rFonts w:ascii="Arial" w:eastAsiaTheme="minorEastAsia" w:hAnsi="Arial" w:cs="Arial"/>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9</w:t>
      </w:r>
      <w:bookmarkEnd w:id="28"/>
      <w:r w:rsidRPr="005673AA">
        <w:rPr>
          <w:rFonts w:ascii="Arial" w:eastAsiaTheme="minorEastAsia" w:hAnsi="Arial" w:cs="Arial"/>
          <w:b/>
          <w:bCs/>
          <w:color w:val="000000"/>
          <w:lang w:eastAsia="en-US"/>
        </w:rPr>
        <w:t xml:space="preserve"> Оценка риска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Аппараты должны быть спроектированы и изготовлены таким образом, чтобы работать безопасно и не представлять опасности для людей, домашних животных или имущества при нормальном использовании. Эта опасность должна выражаться в рисках, которые рассматриваются как неотъемлемые риски, связанные со сжиганием (использованием) газа и отоплением помещений.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известных решений эти риски в бытовых приборах рассматриваются в настоящем стандарте.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Для технических решений, не охваченных настоящим стандартом или другими гармонизированными стандартами, относящимися к отопительным приборам, работающим на газе, должна быть проведена надлежащая оценка рисков и зафиксирована в технической документации для определения рисков и принятия решения о мерах, необходимых для покрытия этих рисков.</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выборе наиболее подходящих решений, при оценке в технической документации должны применяться принципы, изложенные ниже в следующем порядке: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устранить или уменьшить риски, насколько это возможно (безопасное по своей природе проектирование и строительство);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принимать необходимые меры защиты в отношении рисков, которые не могут быть устранены;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информировать пользователей об остаточных рисках, связанных с любыми недостатками принятых мер защиты, и указать, требуются ли какие-либо особые меры предосторожности.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Метод оценки риска и обоснование допущений в этой оценке должны быть зафиксированы в технической документации.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 Маркировка и инструкции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 Маркировка аппарата и упаковки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10.1.1 Обозначение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Системы обозначаются </w:t>
      </w:r>
      <w:proofErr w:type="gramStart"/>
      <w:r w:rsidRPr="005673AA">
        <w:rPr>
          <w:rFonts w:ascii="Arial" w:eastAsiaTheme="minorEastAsia" w:hAnsi="Arial" w:cs="Arial"/>
          <w:color w:val="000000"/>
          <w:lang w:eastAsia="en-US"/>
        </w:rPr>
        <w:t>по</w:t>
      </w:r>
      <w:proofErr w:type="gramEnd"/>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их</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категории</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номинальному</w:t>
      </w:r>
      <w:proofErr w:type="gramEnd"/>
      <w:r w:rsidRPr="005673AA">
        <w:rPr>
          <w:rFonts w:ascii="Arial" w:eastAsiaTheme="minorEastAsia" w:hAnsi="Arial" w:cs="Arial"/>
          <w:color w:val="000000"/>
          <w:lang w:eastAsia="en-US"/>
        </w:rPr>
        <w:t xml:space="preserve"> входу или диапазону регулируемого входа;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типу</w:t>
      </w:r>
      <w:proofErr w:type="gramEnd"/>
      <w:r w:rsidRPr="005673AA">
        <w:rPr>
          <w:rFonts w:ascii="Arial" w:eastAsiaTheme="minorEastAsia" w:hAnsi="Arial" w:cs="Arial"/>
          <w:color w:val="000000"/>
          <w:lang w:eastAsia="en-US"/>
        </w:rPr>
        <w:t xml:space="preserve"> дымохода.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10.1.2 Табличка с данными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Корпус горелки прибора должен быть снабжен одной или несколькими табличками и/или этикетками с данными, которые прочно и надежно прикреплены к прибору так, чтобы информация на маркировке была заметной и легко читаемой для потребителя и обслуживающего персонала. Таблички и/или этикетки с данными должны содержать нестираемый текст и давать, как минимум, следующую информацию: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название</w:t>
      </w:r>
      <w:proofErr w:type="gramEnd"/>
      <w:r w:rsidRPr="005673AA">
        <w:rPr>
          <w:rFonts w:ascii="Arial" w:eastAsiaTheme="minorEastAsia" w:hAnsi="Arial" w:cs="Arial"/>
          <w:color w:val="000000"/>
          <w:lang w:eastAsia="en-US"/>
        </w:rPr>
        <w:t xml:space="preserve"> или товарный знак производителя;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C22AB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1</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В качестве опознавательного знака производителя допускается идентификационный номер изделия.</w:t>
      </w: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lastRenderedPageBreak/>
        <w:t>Примечание</w:t>
      </w:r>
      <w:r w:rsidR="00C22AB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 xml:space="preserve"> 2</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«Производитель» означает организацию или компанию, которая берет на себя ответственность за изделие.</w:t>
      </w:r>
    </w:p>
    <w:p w:rsidR="00C22AB3" w:rsidRPr="005673AA" w:rsidRDefault="00C22AB3" w:rsidP="00C22AB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торговое</w:t>
      </w:r>
      <w:proofErr w:type="gramEnd"/>
      <w:r w:rsidRPr="005673AA">
        <w:rPr>
          <w:rFonts w:ascii="Arial" w:eastAsiaTheme="minorEastAsia" w:hAnsi="Arial" w:cs="Arial"/>
          <w:color w:val="000000"/>
          <w:lang w:eastAsia="en-US"/>
        </w:rPr>
        <w:t xml:space="preserve"> название или коммерческая идентификация прибора;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PIN</w:t>
      </w:r>
      <w:r w:rsidRPr="005673AA">
        <w:rPr>
          <w:rFonts w:ascii="Arial" w:eastAsiaTheme="minorEastAsia" w:hAnsi="Arial" w:cs="Arial"/>
          <w:color w:val="000000"/>
          <w:lang w:eastAsia="en-US"/>
        </w:rPr>
        <w:t>-номер (идентификационный номер изделия), выданный нотифицированным органом или испытательным центром;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знак</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CE</w:t>
      </w:r>
      <w:r w:rsidRPr="005673AA">
        <w:rPr>
          <w:rFonts w:ascii="Arial" w:eastAsiaTheme="minorEastAsia" w:hAnsi="Arial" w:cs="Arial"/>
          <w:color w:val="000000"/>
          <w:lang w:eastAsia="en-US"/>
        </w:rPr>
        <w:t xml:space="preserve"> и, если применимо, другие обязательные маркировки, с кодом контролирующего нотифицированного органа и двумя последними цифрами года нанесения маркировки;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серийный</w:t>
      </w:r>
      <w:proofErr w:type="gramEnd"/>
      <w:r w:rsidRPr="005673AA">
        <w:rPr>
          <w:rFonts w:ascii="Arial" w:eastAsiaTheme="minorEastAsia" w:hAnsi="Arial" w:cs="Arial"/>
          <w:color w:val="000000"/>
          <w:lang w:eastAsia="en-US"/>
        </w:rPr>
        <w:t xml:space="preserve"> номер, предпочтительно с указанием года изготовления;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непосредственная</w:t>
      </w:r>
      <w:proofErr w:type="gramEnd"/>
      <w:r w:rsidRPr="005673AA">
        <w:rPr>
          <w:rFonts w:ascii="Arial" w:eastAsiaTheme="minorEastAsia" w:hAnsi="Arial" w:cs="Arial"/>
          <w:color w:val="000000"/>
          <w:lang w:eastAsia="en-US"/>
        </w:rPr>
        <w:t xml:space="preserve"> страна или страны назначения прибора, с символами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3166-1:2014;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категория</w:t>
      </w:r>
      <w:proofErr w:type="gramEnd"/>
      <w:r w:rsidRPr="005673AA">
        <w:rPr>
          <w:rFonts w:ascii="Arial" w:eastAsiaTheme="minorEastAsia" w:hAnsi="Arial" w:cs="Arial"/>
          <w:color w:val="000000"/>
          <w:lang w:eastAsia="en-US"/>
        </w:rPr>
        <w:t xml:space="preserve"> или категории прибора по отношению к непосредственной стране или странам назначения, категории должны быть указаны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 (например, </w:t>
      </w: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2</w:t>
      </w:r>
      <w:r w:rsidRPr="005673AA">
        <w:rPr>
          <w:rFonts w:ascii="Arial" w:eastAsiaTheme="minorEastAsia" w:hAnsi="Arial" w:cs="Arial"/>
          <w:color w:val="000000"/>
          <w:lang w:val="en-US" w:eastAsia="en-US"/>
        </w:rPr>
        <w:t>H</w:t>
      </w:r>
      <w:r w:rsidRPr="005673AA">
        <w:rPr>
          <w:rFonts w:ascii="Arial" w:eastAsiaTheme="minorEastAsia" w:hAnsi="Arial" w:cs="Arial"/>
          <w:color w:val="000000"/>
          <w:lang w:eastAsia="en-US"/>
        </w:rPr>
        <w:t>3</w:t>
      </w:r>
      <w:r w:rsidRPr="005673AA">
        <w:rPr>
          <w:rFonts w:ascii="Arial" w:eastAsiaTheme="minorEastAsia" w:hAnsi="Arial" w:cs="Arial"/>
          <w:color w:val="000000"/>
          <w:lang w:val="en-US" w:eastAsia="en-US"/>
        </w:rPr>
        <w:t>P</w:t>
      </w:r>
      <w:r w:rsidRPr="005673AA">
        <w:rPr>
          <w:rFonts w:ascii="Arial" w:eastAsiaTheme="minorEastAsia" w:hAnsi="Arial" w:cs="Arial"/>
          <w:color w:val="000000"/>
          <w:lang w:eastAsia="en-US"/>
        </w:rPr>
        <w:t>). При необходимости должен использоваться символ «кат</w:t>
      </w:r>
      <w:proofErr w:type="gramStart"/>
      <w:r w:rsidRPr="005673AA">
        <w:rPr>
          <w:rFonts w:ascii="Arial" w:eastAsiaTheme="minorEastAsia" w:hAnsi="Arial" w:cs="Arial"/>
          <w:color w:val="000000"/>
          <w:lang w:eastAsia="en-US"/>
        </w:rPr>
        <w:t>.».</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h</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тип</w:t>
      </w:r>
      <w:proofErr w:type="gramEnd"/>
      <w:r w:rsidRPr="005673AA">
        <w:rPr>
          <w:rFonts w:ascii="Arial" w:eastAsiaTheme="minorEastAsia" w:hAnsi="Arial" w:cs="Arial"/>
          <w:color w:val="000000"/>
          <w:lang w:eastAsia="en-US"/>
        </w:rPr>
        <w:t xml:space="preserve"> газа в зависимости от давления подачи газа и/или пары давлений (выраженной в мбар), на которые настроен прибор (например,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20-20 мбар). При необходимости для обозначения давления подачи газа следует использовать символ «д»;</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w:t>
      </w:r>
      <w:proofErr w:type="gramStart"/>
      <w:r w:rsidRPr="005673AA">
        <w:rPr>
          <w:rFonts w:ascii="Arial" w:eastAsiaTheme="minorEastAsia" w:hAnsi="Arial" w:cs="Arial"/>
          <w:color w:val="000000"/>
          <w:lang w:eastAsia="en-US"/>
        </w:rPr>
        <w:t>на аппарате необходимо вмешательство для перехода от одного давления к другому в рамках</w:t>
      </w:r>
      <w:proofErr w:type="gramEnd"/>
      <w:r w:rsidRPr="005673AA">
        <w:rPr>
          <w:rFonts w:ascii="Arial" w:eastAsiaTheme="minorEastAsia" w:hAnsi="Arial" w:cs="Arial"/>
          <w:color w:val="000000"/>
          <w:lang w:eastAsia="en-US"/>
        </w:rPr>
        <w:t xml:space="preserve"> пары давления третьего семейства, указывается только давление, соответствующее текущей настройке аппарата;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тип</w:t>
      </w:r>
      <w:proofErr w:type="gramEnd"/>
      <w:r w:rsidRPr="005673AA">
        <w:rPr>
          <w:rFonts w:ascii="Arial" w:eastAsiaTheme="minorEastAsia" w:hAnsi="Arial" w:cs="Arial"/>
          <w:color w:val="000000"/>
          <w:lang w:eastAsia="en-US"/>
        </w:rPr>
        <w:t xml:space="preserve"> удаления отработанных газов, согласно 4.2 (например, тип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номинальную</w:t>
      </w:r>
      <w:proofErr w:type="gramEnd"/>
      <w:r w:rsidRPr="005673AA">
        <w:rPr>
          <w:rFonts w:ascii="Arial" w:eastAsiaTheme="minorEastAsia" w:hAnsi="Arial" w:cs="Arial"/>
          <w:color w:val="000000"/>
          <w:lang w:eastAsia="en-US"/>
        </w:rPr>
        <w:t xml:space="preserve"> тепловую мощность (</w:t>
      </w:r>
      <w:r w:rsidRPr="005673AA">
        <w:rPr>
          <w:rFonts w:ascii="Arial" w:eastAsiaTheme="minorEastAsia" w:hAnsi="Arial" w:cs="Arial"/>
          <w:color w:val="000000"/>
          <w:lang w:val="en-US" w:eastAsia="en-US"/>
        </w:rPr>
        <w:t>Qn</w:t>
      </w:r>
      <w:r w:rsidRPr="005673AA">
        <w:rPr>
          <w:rFonts w:ascii="Arial" w:eastAsiaTheme="minorEastAsia" w:hAnsi="Arial" w:cs="Arial"/>
          <w:color w:val="000000"/>
          <w:lang w:eastAsia="en-US"/>
        </w:rPr>
        <w:t xml:space="preserve">) и, если применимо, диапазон тепловой мощности для аппарата с номинальным диапазоном или регулируемой тепловой мощностью, выраженной в кВт, с указанием того, основана ли она на теплотворной способности нетто или брутто (например, </w:t>
      </w:r>
      <w:r w:rsidRPr="005673AA">
        <w:rPr>
          <w:rFonts w:ascii="Arial" w:eastAsiaTheme="minorEastAsia" w:hAnsi="Arial" w:cs="Arial"/>
          <w:color w:val="000000"/>
          <w:lang w:val="en-US" w:eastAsia="en-US"/>
        </w:rPr>
        <w:t>Qn</w:t>
      </w:r>
      <w:r w:rsidRPr="005673AA">
        <w:rPr>
          <w:rFonts w:ascii="Arial" w:eastAsiaTheme="minorEastAsia" w:hAnsi="Arial" w:cs="Arial"/>
          <w:color w:val="000000"/>
          <w:lang w:eastAsia="en-US"/>
        </w:rPr>
        <w:t xml:space="preserve"> = 10,5-21,0 кВт </w:t>
      </w:r>
      <w:r w:rsidRPr="005673AA">
        <w:rPr>
          <w:rFonts w:ascii="Arial" w:eastAsiaTheme="minorEastAsia" w:hAnsi="Arial" w:cs="Arial"/>
          <w:color w:val="000000"/>
          <w:lang w:val="en-US" w:eastAsia="en-US"/>
        </w:rPr>
        <w:t>Hi</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3</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noProof/>
          <w:color w:val="000000"/>
          <w:sz w:val="20"/>
          <w:szCs w:val="20"/>
        </w:rPr>
        <w:drawing>
          <wp:inline distT="0" distB="0" distL="0" distR="0" wp14:anchorId="1192A40B" wp14:editId="41ABE1C9">
            <wp:extent cx="295275" cy="219075"/>
            <wp:effectExtent l="0" t="0" r="9525"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5C5E43" w:rsidRPr="00C22AB3">
        <w:rPr>
          <w:rFonts w:ascii="Arial" w:eastAsiaTheme="minorEastAsia" w:hAnsi="Arial" w:cs="Arial"/>
          <w:color w:val="000000"/>
          <w:sz w:val="20"/>
          <w:szCs w:val="20"/>
          <w:lang w:eastAsia="en-US"/>
        </w:rPr>
        <w:t xml:space="preserve"> может использоваться, если указана тепловая мощность </w:t>
      </w:r>
      <w:r w:rsidR="005C5E43" w:rsidRPr="00C22AB3">
        <w:rPr>
          <w:rFonts w:ascii="Arial" w:eastAsiaTheme="minorEastAsia" w:hAnsi="Arial" w:cs="Arial"/>
          <w:color w:val="000000"/>
          <w:sz w:val="20"/>
          <w:szCs w:val="20"/>
          <w:lang w:val="en-US" w:eastAsia="en-US"/>
        </w:rPr>
        <w:t>Q</w:t>
      </w:r>
      <w:r w:rsidR="005C5E43" w:rsidRPr="00C22AB3">
        <w:rPr>
          <w:rFonts w:ascii="Arial" w:eastAsiaTheme="minorEastAsia" w:hAnsi="Arial" w:cs="Arial"/>
          <w:color w:val="000000"/>
          <w:sz w:val="20"/>
          <w:szCs w:val="20"/>
          <w:vertAlign w:val="subscript"/>
          <w:lang w:val="en-US" w:eastAsia="en-US"/>
        </w:rPr>
        <w:t>n</w:t>
      </w:r>
      <w:r w:rsidR="005C5E43" w:rsidRPr="00C22AB3">
        <w:rPr>
          <w:rFonts w:ascii="Arial" w:eastAsiaTheme="minorEastAsia" w:hAnsi="Arial" w:cs="Arial"/>
          <w:color w:val="000000"/>
          <w:sz w:val="20"/>
          <w:szCs w:val="20"/>
          <w:lang w:eastAsia="en-US"/>
        </w:rPr>
        <w:t xml:space="preserve"> нескольких горелок.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для</w:t>
      </w:r>
      <w:proofErr w:type="gramEnd"/>
      <w:r w:rsidRPr="005673AA">
        <w:rPr>
          <w:rFonts w:ascii="Arial" w:eastAsiaTheme="minorEastAsia" w:hAnsi="Arial" w:cs="Arial"/>
          <w:color w:val="000000"/>
          <w:lang w:eastAsia="en-US"/>
        </w:rPr>
        <w:t xml:space="preserve"> регулируемых приборов давление питания горелки для каждого семейства или группы газов, для которых предназначен прибор (в мбар), с учетом также минимальной регулировки (если применимо);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характер</w:t>
      </w:r>
      <w:proofErr w:type="gramEnd"/>
      <w:r w:rsidRPr="005673AA">
        <w:rPr>
          <w:rFonts w:ascii="Arial" w:eastAsiaTheme="minorEastAsia" w:hAnsi="Arial" w:cs="Arial"/>
          <w:color w:val="000000"/>
          <w:lang w:eastAsia="en-US"/>
        </w:rPr>
        <w:t xml:space="preserve"> и напряжение используемого тока, максимальная используемая электрическая мощность в вольтах, амперах, герцах и (кило)ваттах для всех предполагаемых условий электроснабжения, а также электрическая защита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60529:1991/</w:t>
      </w:r>
      <w:r w:rsidRPr="005673AA">
        <w:rPr>
          <w:rFonts w:ascii="Arial" w:eastAsiaTheme="minorEastAsia" w:hAnsi="Arial" w:cs="Arial"/>
          <w:color w:val="000000"/>
          <w:lang w:val="en-US" w:eastAsia="en-US"/>
        </w:rPr>
        <w:t>AC</w:t>
      </w:r>
      <w:r w:rsidRPr="005673AA">
        <w:rPr>
          <w:rFonts w:ascii="Arial" w:eastAsiaTheme="minorEastAsia" w:hAnsi="Arial" w:cs="Arial"/>
          <w:color w:val="000000"/>
          <w:lang w:eastAsia="en-US"/>
        </w:rPr>
        <w:t>:2016 (например, 230</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-50</w:t>
      </w:r>
      <w:r w:rsidRPr="005673AA">
        <w:rPr>
          <w:rFonts w:ascii="Arial" w:eastAsiaTheme="minorEastAsia" w:hAnsi="Arial" w:cs="Arial"/>
          <w:color w:val="000000"/>
          <w:lang w:val="en-US" w:eastAsia="en-US"/>
        </w:rPr>
        <w:t>Hz</w:t>
      </w:r>
      <w:r w:rsidRPr="005673AA">
        <w:rPr>
          <w:rFonts w:ascii="Arial" w:eastAsiaTheme="minorEastAsia" w:hAnsi="Arial" w:cs="Arial"/>
          <w:color w:val="000000"/>
          <w:lang w:eastAsia="en-US"/>
        </w:rPr>
        <w:t>-0,1</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-30</w:t>
      </w:r>
      <w:r w:rsidRPr="005673AA">
        <w:rPr>
          <w:rFonts w:ascii="Arial" w:eastAsiaTheme="minorEastAsia" w:hAnsi="Arial" w:cs="Arial"/>
          <w:color w:val="000000"/>
          <w:lang w:val="en-US" w:eastAsia="en-US"/>
        </w:rPr>
        <w:t>W</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IP</w:t>
      </w:r>
      <w:r w:rsidRPr="005673AA">
        <w:rPr>
          <w:rFonts w:ascii="Arial" w:eastAsiaTheme="minorEastAsia" w:hAnsi="Arial" w:cs="Arial"/>
          <w:color w:val="000000"/>
          <w:lang w:eastAsia="en-US"/>
        </w:rPr>
        <w:t>20);</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m</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класс</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прибора в соответствии с 6.3.3 (например, </w:t>
      </w:r>
      <w:r w:rsidRPr="005673AA">
        <w:rPr>
          <w:rFonts w:ascii="Arial" w:eastAsiaTheme="minorEastAsia" w:hAnsi="Arial" w:cs="Arial"/>
          <w:color w:val="000000"/>
          <w:lang w:val="en-US" w:eastAsia="en-US"/>
        </w:rPr>
        <w:t>NOx</w:t>
      </w:r>
      <w:r w:rsidRPr="005673AA">
        <w:rPr>
          <w:rFonts w:ascii="Arial" w:eastAsiaTheme="minorEastAsia" w:hAnsi="Arial" w:cs="Arial"/>
          <w:color w:val="000000"/>
          <w:lang w:eastAsia="en-US"/>
        </w:rPr>
        <w:t xml:space="preserve"> класс 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Никакая другая информация не должна быть нанесена на корпус горелки аппарата, если это может привести к путанице в отношении текущего состояния регулировки аппарата, соответствующей категории (или категорий) аппарата и непосредственной страны (или стран) назначения.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Нестираемость маркировки должна быть проверена испытанием, проведенным в соответствии с 7.14 стандарта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60335-1:2012/</w:t>
      </w:r>
      <w:r w:rsidRPr="005673AA">
        <w:rPr>
          <w:rFonts w:ascii="Arial" w:eastAsiaTheme="minorEastAsia" w:hAnsi="Arial" w:cs="Arial"/>
          <w:color w:val="000000"/>
          <w:lang w:val="en-US" w:eastAsia="en-US"/>
        </w:rPr>
        <w:t>AC</w:t>
      </w:r>
      <w:r w:rsidRPr="005673AA">
        <w:rPr>
          <w:rFonts w:ascii="Arial" w:eastAsiaTheme="minorEastAsia" w:hAnsi="Arial" w:cs="Arial"/>
          <w:color w:val="000000"/>
          <w:lang w:eastAsia="en-US"/>
        </w:rPr>
        <w:t>:2014.</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10.1.3</w:t>
      </w:r>
      <w:proofErr w:type="gramStart"/>
      <w:r w:rsidRPr="005673AA">
        <w:rPr>
          <w:rFonts w:ascii="Arial" w:eastAsiaTheme="minorEastAsia" w:hAnsi="Arial" w:cs="Arial"/>
          <w:b/>
          <w:bCs/>
          <w:color w:val="000000"/>
          <w:lang w:eastAsia="en-US"/>
        </w:rPr>
        <w:t xml:space="preserve"> П</w:t>
      </w:r>
      <w:proofErr w:type="gramEnd"/>
      <w:r w:rsidRPr="005673AA">
        <w:rPr>
          <w:rFonts w:ascii="Arial" w:eastAsiaTheme="minorEastAsia" w:hAnsi="Arial" w:cs="Arial"/>
          <w:b/>
          <w:bCs/>
          <w:color w:val="000000"/>
          <w:lang w:eastAsia="en-US"/>
        </w:rPr>
        <w:t>рочая маркировка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поставке аппарат должен иметь на видном месте, возможно, рядом с табличкой с данными, прочно закрепленный значок с указанием характера и давления газа семейства или группы, для которых аппарат был отрегулирован. Эта информация может быть нанесена на табличку.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Кроме того, на приборе должна быть соответствующая табличка или прочная этикетка с несмываемой надписью, содержащей следующий текст: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«Данный прибор должен быть установлен в соответствии с действующими нормами и правилами. Прибор должен использоваться в помещении с хорошей вентиляцией. Перед установкой и эксплуатацией прибора ознакомьтесь с инструкцией».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На приборе также должна быть вся полезная информация, относящаяся к любому электрическому оборудованию, в частности, напряжение и сила тока, которые должны использоваться, а также соответствующий код изоляции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605:1991.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Производитель также должен предоставить подходящую табличку или прочную наклейку для крепления на низкоуровневом пульте управления пользователя или рядом с ним. На эту табличку или наклейку должны быть нанесены несмываемой краской инструкции по безопасной эксплуатации прибора, включая его зажигание и процедуры выключения.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На приборе в хорошо видимом месте должны быть размещены постоянные предупреждающие надписи, требующие отключения прибора и перекрытия газа перед выполнением любых сервисных операций.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10.1.4 Маркировка упаковки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На упаковке блока горелки должна быть указана как минимум следующая информация: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тип</w:t>
      </w:r>
      <w:proofErr w:type="gramEnd"/>
      <w:r w:rsidRPr="005673AA">
        <w:rPr>
          <w:rFonts w:ascii="Arial" w:eastAsiaTheme="minorEastAsia" w:hAnsi="Arial" w:cs="Arial"/>
          <w:color w:val="000000"/>
          <w:lang w:eastAsia="en-US"/>
        </w:rPr>
        <w:t xml:space="preserve"> газа в зависимости от давления и/или пары давлений, на которые настроен прибор (например,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20-20 мбар). При необходимости символ «д» должен использоваться для обозначения давления подачи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w:t>
      </w:r>
      <w:proofErr w:type="gramStart"/>
      <w:r w:rsidRPr="005673AA">
        <w:rPr>
          <w:rFonts w:ascii="Arial" w:eastAsiaTheme="minorEastAsia" w:hAnsi="Arial" w:cs="Arial"/>
          <w:color w:val="000000"/>
          <w:lang w:eastAsia="en-US"/>
        </w:rPr>
        <w:t>на аппарате необходимо вмешательство для перехода от одного давления к другому в рамках</w:t>
      </w:r>
      <w:proofErr w:type="gramEnd"/>
      <w:r w:rsidRPr="005673AA">
        <w:rPr>
          <w:rFonts w:ascii="Arial" w:eastAsiaTheme="minorEastAsia" w:hAnsi="Arial" w:cs="Arial"/>
          <w:color w:val="000000"/>
          <w:lang w:eastAsia="en-US"/>
        </w:rPr>
        <w:t xml:space="preserve"> пары давлений третьего семейства, указывается только давление, соответствующее текущей настройке аппарата;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категория</w:t>
      </w:r>
      <w:proofErr w:type="gramEnd"/>
      <w:r w:rsidRPr="005673AA">
        <w:rPr>
          <w:rFonts w:ascii="Arial" w:eastAsiaTheme="minorEastAsia" w:hAnsi="Arial" w:cs="Arial"/>
          <w:color w:val="000000"/>
          <w:lang w:eastAsia="en-US"/>
        </w:rPr>
        <w:t xml:space="preserve"> (категории) аппарата по отношению к стране (странам) непосредственного назначения, категории должны быть указаны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1:2009 (например, </w:t>
      </w:r>
      <w:r w:rsidRPr="005673AA">
        <w:rPr>
          <w:rFonts w:ascii="Arial" w:eastAsiaTheme="minorEastAsia" w:hAnsi="Arial" w:cs="Arial"/>
          <w:color w:val="000000"/>
          <w:lang w:val="en-US" w:eastAsia="en-US"/>
        </w:rPr>
        <w:t>II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H</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vertAlign w:val="subscript"/>
          <w:lang w:val="en-US" w:eastAsia="en-US"/>
        </w:rPr>
        <w:t>P</w:t>
      </w:r>
      <w:r w:rsidRPr="005673AA">
        <w:rPr>
          <w:rFonts w:ascii="Arial" w:eastAsiaTheme="minorEastAsia" w:hAnsi="Arial" w:cs="Arial"/>
          <w:color w:val="000000"/>
          <w:lang w:eastAsia="en-US"/>
        </w:rPr>
        <w:t>). При необходимости может быть использован символ «кат</w:t>
      </w:r>
      <w:proofErr w:type="gramStart"/>
      <w:r w:rsidRPr="005673AA">
        <w:rPr>
          <w:rFonts w:ascii="Arial" w:eastAsiaTheme="minorEastAsia" w:hAnsi="Arial" w:cs="Arial"/>
          <w:color w:val="000000"/>
          <w:lang w:eastAsia="en-US"/>
        </w:rPr>
        <w:t>.»;</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тип</w:t>
      </w:r>
      <w:proofErr w:type="gramEnd"/>
      <w:r w:rsidRPr="005673AA">
        <w:rPr>
          <w:rFonts w:ascii="Arial" w:eastAsiaTheme="minorEastAsia" w:hAnsi="Arial" w:cs="Arial"/>
          <w:color w:val="000000"/>
          <w:lang w:eastAsia="en-US"/>
        </w:rPr>
        <w:t xml:space="preserve"> удаления отработанных газов, согласно 4.2 (например, тип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23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непосредственная</w:t>
      </w:r>
      <w:proofErr w:type="gramEnd"/>
      <w:r w:rsidRPr="005673AA">
        <w:rPr>
          <w:rFonts w:ascii="Arial" w:eastAsiaTheme="minorEastAsia" w:hAnsi="Arial" w:cs="Arial"/>
          <w:color w:val="000000"/>
          <w:lang w:eastAsia="en-US"/>
        </w:rPr>
        <w:t xml:space="preserve"> страна или страны назначения прибора, с символами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3166-1:2014;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текст</w:t>
      </w:r>
      <w:proofErr w:type="gramEnd"/>
      <w:r w:rsidRPr="005673AA">
        <w:rPr>
          <w:rFonts w:ascii="Arial" w:eastAsiaTheme="minorEastAsia" w:hAnsi="Arial" w:cs="Arial"/>
          <w:color w:val="000000"/>
          <w:lang w:eastAsia="en-US"/>
        </w:rPr>
        <w:t xml:space="preserve"> в соответствии с 10.1.2;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Никакая другая информация не должна быть включена в упаковку, если это может привести к путанице в отношении текущего состояния регулировки прибора, соответствующей категории (или категорий) прибора и непосредственной страны или стран назначения.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10.1.5 Использование символов на системе и упаковке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10.1.5.1 Электрическое питание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Маркировка, касающаяся электрических величин, должна соответствовать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60335-1:2012.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10.1.5.2 Тип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представления всех индексов категорий, соответствующих регулировке прибора, должен использоваться символ эталонного газа, который является общим для всех этих индексов,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1:2009. Для того чтобы удовлетворить потребности, выраженные членами </w:t>
      </w:r>
      <w:r w:rsidRPr="005673AA">
        <w:rPr>
          <w:rFonts w:ascii="Arial" w:eastAsiaTheme="minorEastAsia" w:hAnsi="Arial" w:cs="Arial"/>
          <w:color w:val="000000"/>
          <w:lang w:val="en-US" w:eastAsia="en-US"/>
        </w:rPr>
        <w:t>CEN</w:t>
      </w:r>
      <w:r w:rsidRPr="005673AA">
        <w:rPr>
          <w:rFonts w:ascii="Arial" w:eastAsiaTheme="minorEastAsia" w:hAnsi="Arial" w:cs="Arial"/>
          <w:color w:val="000000"/>
          <w:lang w:eastAsia="en-US"/>
        </w:rPr>
        <w:t>, допускается, что в дополнение к символу могут быть включены объявленные их страной средства идентификации. Эти дополнительные средства приведены в приложении 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10.1.5.3 Давление подачи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Давление подачи газа может быть однозначно выражено числовым значением с использованием единицы измерения (мбар). Тем не менее, если необходимо пояснить это значение, следует использовать символ «д».</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10.1.5.4 Категория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Категория может быть однозначно выражена ее обозначением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 Тем не менее, если необходимо пояснить его, термин «категория» должен быть обозначен символом «кат».</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10.1.5.5</w:t>
      </w:r>
      <w:proofErr w:type="gramStart"/>
      <w:r w:rsidRPr="005673AA">
        <w:rPr>
          <w:rFonts w:ascii="Arial" w:eastAsiaTheme="minorEastAsia" w:hAnsi="Arial" w:cs="Arial"/>
          <w:b/>
          <w:bCs/>
          <w:color w:val="000000"/>
          <w:lang w:eastAsia="en-US"/>
        </w:rPr>
        <w:t xml:space="preserve"> Д</w:t>
      </w:r>
      <w:proofErr w:type="gramEnd"/>
      <w:r w:rsidRPr="005673AA">
        <w:rPr>
          <w:rFonts w:ascii="Arial" w:eastAsiaTheme="minorEastAsia" w:hAnsi="Arial" w:cs="Arial"/>
          <w:b/>
          <w:bCs/>
          <w:color w:val="000000"/>
          <w:lang w:eastAsia="en-US"/>
        </w:rPr>
        <w:t>ругая информация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Обозначения для номинальной потребляемой тепловой мощности горелки </w:t>
      </w:r>
      <w:r w:rsidRPr="005673AA">
        <w:rPr>
          <w:rFonts w:ascii="Arial" w:eastAsiaTheme="minorEastAsia" w:hAnsi="Arial" w:cs="Arial"/>
          <w:color w:val="000000"/>
          <w:lang w:val="en-US" w:eastAsia="en-US"/>
        </w:rPr>
        <w:t>Q</w:t>
      </w:r>
      <w:r w:rsidRPr="005673AA">
        <w:rPr>
          <w:rFonts w:ascii="Arial" w:eastAsiaTheme="minorEastAsia" w:hAnsi="Arial" w:cs="Arial"/>
          <w:color w:val="000000"/>
          <w:vertAlign w:val="subscript"/>
          <w:lang w:val="en-US" w:eastAsia="en-US"/>
        </w:rPr>
        <w:t>n</w:t>
      </w:r>
      <w:r w:rsidRPr="005673AA">
        <w:rPr>
          <w:rFonts w:ascii="Arial" w:eastAsiaTheme="minorEastAsia" w:hAnsi="Arial" w:cs="Arial"/>
          <w:color w:val="000000"/>
          <w:lang w:eastAsia="en-US"/>
        </w:rPr>
        <w:t xml:space="preserve"> и номинальной потребляемой тепловой мощности всех горелок </w:t>
      </w:r>
      <w:r w:rsidRPr="005673AA">
        <w:rPr>
          <w:rFonts w:ascii="Arial" w:eastAsiaTheme="minorEastAsia" w:hAnsi="Arial" w:cs="Arial"/>
          <w:noProof/>
          <w:color w:val="000000"/>
        </w:rPr>
        <w:drawing>
          <wp:inline distT="0" distB="0" distL="0" distR="0" wp14:anchorId="7A01A0CD" wp14:editId="2B82CEF0">
            <wp:extent cx="371475" cy="20002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не являются обязательными, но рекомендуются под заголовком «преимущественный», и, до исключения любого другого обозначения, следует избегать использования ряда различных маркировок.</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29" w:name="bookmark47"/>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w:t>
      </w:r>
      <w:bookmarkEnd w:id="29"/>
      <w:r w:rsidRPr="005673AA">
        <w:rPr>
          <w:rFonts w:ascii="Arial" w:eastAsiaTheme="minorEastAsia" w:hAnsi="Arial" w:cs="Arial"/>
          <w:b/>
          <w:bCs/>
          <w:color w:val="000000"/>
          <w:lang w:eastAsia="en-US"/>
        </w:rPr>
        <w:t>0.2 Инструкции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Инструкции должны быть написаны на официальном язык</w:t>
      </w:r>
      <w:proofErr w:type="gramStart"/>
      <w:r w:rsidRPr="005673AA">
        <w:rPr>
          <w:rFonts w:ascii="Arial" w:eastAsiaTheme="minorEastAsia" w:hAnsi="Arial" w:cs="Arial"/>
          <w:color w:val="000000"/>
          <w:lang w:eastAsia="en-US"/>
        </w:rPr>
        <w:t>е(</w:t>
      </w:r>
      <w:proofErr w:type="gramEnd"/>
      <w:r w:rsidRPr="005673AA">
        <w:rPr>
          <w:rFonts w:ascii="Arial" w:eastAsiaTheme="minorEastAsia" w:hAnsi="Arial" w:cs="Arial"/>
          <w:color w:val="000000"/>
          <w:lang w:eastAsia="en-US"/>
        </w:rPr>
        <w:t>ах) страны или стран назначения, указанных на приборе, и должны быть действительными для этой или этих стран.</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инструкции написаны на официальном языке, который используется в двух и более странах, страна или страны, для которых инструкции имеют силу, должны быть определены кодами, приведенными в 10.1.5.4.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Инструкции для стран, отличных от стран, указанных на приборе, могут быть поставлены в комплекте с прибором при условии, что каждый комплект инструкций включает в себя следующую информацию: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«Эти инструкции имеют силу, если на приборе указан следующий код страны. Если этот код на приборе отсутствует, необходимо обратиться к техническим инструкциям, в которых будет представлена необходимая информация по модификациям прибора в соответствии с условиями применения в стране».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10.2.2 Технические инструкции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10.2.2.1 Технические инструкции по установке и настройке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приложение к информации, указанной в 8.1.1, технические инструкции могут включать в себя информацию, указывающую, где это применимо, что прибор сертифицирован для применения не только в странах, указанных на приборе, но и в других странах</w:t>
      </w:r>
      <w:r w:rsidRPr="005673AA">
        <w:rPr>
          <w:rFonts w:ascii="Arial" w:eastAsiaTheme="minorEastAsia" w:hAnsi="Arial" w:cs="Arial"/>
          <w:color w:val="000000"/>
          <w:vertAlign w:val="superscript"/>
          <w:lang w:val="en-US" w:eastAsia="en-US"/>
        </w:rPr>
        <w:footnoteReference w:id="1"/>
      </w:r>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такая информация указана, инструкции должны включать в себя предупреждение, что модификации прибора и его метод установки важны для безопасной и правильной эксплуатации прибора в любой из этих дополнительных стран, инструкции должны указывать, как получать информацию, инструкции и детали, необходимые для безопасного и правильного использования в соответствующих странах.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Технические инструкции по установке и настройке, предназначенные для монтажника, должны быть поставлены в комплекте с прибором. Инструкции должны быть написаны простым и понятным языком, а термины должны быть общеупотребительными. Там, где необходимо, текст должны дополнять схемы и/или фотоснимки.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Технические инструкции должны включать в себя следующую информацию: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«Перед установкой прибора убедитесь в совместимости местной системы коммуникаций, характеристик и давления газа, а также настройки прибора».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технических инструкциях должны быть указаны: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способ</w:t>
      </w:r>
      <w:proofErr w:type="gramEnd"/>
      <w:r w:rsidRPr="005673AA">
        <w:rPr>
          <w:rFonts w:ascii="Arial" w:eastAsiaTheme="minorEastAsia" w:hAnsi="Arial" w:cs="Arial"/>
          <w:color w:val="000000"/>
          <w:lang w:eastAsia="en-US"/>
        </w:rPr>
        <w:t xml:space="preserve"> подключения дымохода и правила установки в стране, где прибор должен быть установлен (если такие правила существуют); также должны быть </w:t>
      </w:r>
      <w:r w:rsidRPr="005673AA">
        <w:rPr>
          <w:rFonts w:ascii="Arial" w:eastAsiaTheme="minorEastAsia" w:hAnsi="Arial" w:cs="Arial"/>
          <w:color w:val="000000"/>
          <w:lang w:eastAsia="en-US"/>
        </w:rPr>
        <w:lastRenderedPageBreak/>
        <w:t>приведены размеры дымохода для целей установки в тех странах, где нет соответствующих действующих правил;</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конструкция</w:t>
      </w:r>
      <w:proofErr w:type="gramEnd"/>
      <w:r w:rsidRPr="005673AA">
        <w:rPr>
          <w:rFonts w:ascii="Arial" w:eastAsiaTheme="minorEastAsia" w:hAnsi="Arial" w:cs="Arial"/>
          <w:color w:val="000000"/>
          <w:lang w:eastAsia="en-US"/>
        </w:rPr>
        <w:t xml:space="preserve"> дымохода;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метод</w:t>
      </w:r>
      <w:proofErr w:type="gramEnd"/>
      <w:r w:rsidRPr="005673AA">
        <w:rPr>
          <w:rFonts w:ascii="Arial" w:eastAsiaTheme="minorEastAsia" w:hAnsi="Arial" w:cs="Arial"/>
          <w:color w:val="000000"/>
          <w:lang w:eastAsia="en-US"/>
        </w:rPr>
        <w:t xml:space="preserve"> сборки трубчатого нагревателя или системы трубчатых нагревателей и, в частности, метод соединения трубчатой секции (секций), вместе с любыми уплотнительными материалами, которые должны использоваться, если они необходимы для обеспечения надежности;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использование</w:t>
      </w:r>
      <w:proofErr w:type="gramEnd"/>
      <w:r w:rsidRPr="005673AA">
        <w:rPr>
          <w:rFonts w:ascii="Arial" w:eastAsiaTheme="minorEastAsia" w:hAnsi="Arial" w:cs="Arial"/>
          <w:color w:val="000000"/>
          <w:lang w:eastAsia="en-US"/>
        </w:rPr>
        <w:t xml:space="preserve"> и расположение термостатов, датчиков температуры и других элементов управления;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размещение</w:t>
      </w:r>
      <w:proofErr w:type="gramEnd"/>
      <w:r w:rsidRPr="005673AA">
        <w:rPr>
          <w:rFonts w:ascii="Arial" w:eastAsiaTheme="minorEastAsia" w:hAnsi="Arial" w:cs="Arial"/>
          <w:color w:val="000000"/>
          <w:lang w:eastAsia="en-US"/>
        </w:rPr>
        <w:t xml:space="preserve"> прибора или системы, включая минимальные зазоры вокруг системы и ее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(приборы типа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4</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1</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 любую необходимую изоляцию или рукав, а также минимальную высоту крепления над полом, которая должна соответствовать действующим национальным правилам установки;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метод</w:t>
      </w:r>
      <w:proofErr w:type="gramEnd"/>
      <w:r w:rsidRPr="005673AA">
        <w:rPr>
          <w:rFonts w:ascii="Arial" w:eastAsiaTheme="minorEastAsia" w:hAnsi="Arial" w:cs="Arial"/>
          <w:color w:val="000000"/>
          <w:lang w:eastAsia="en-US"/>
        </w:rPr>
        <w:t xml:space="preserve"> установки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(приборы типа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4</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vertAlign w:val="subscript"/>
          <w:lang w:eastAsia="en-US"/>
        </w:rPr>
        <w:t>5</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1</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3</w:t>
      </w:r>
      <w:r w:rsidRPr="005673AA">
        <w:rPr>
          <w:rFonts w:ascii="Arial" w:eastAsiaTheme="minorEastAsia" w:hAnsi="Arial" w:cs="Arial"/>
          <w:color w:val="000000"/>
          <w:lang w:eastAsia="en-US"/>
        </w:rPr>
        <w:t xml:space="preserve">), включая любые необходимые опорные элементы, метод крепления к зданию и заявление, подтверждающее, что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способен выдерживать собственный вес;</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дымоход</w:t>
      </w:r>
      <w:proofErr w:type="gramEnd"/>
      <w:r w:rsidRPr="005673AA">
        <w:rPr>
          <w:rFonts w:ascii="Arial" w:eastAsiaTheme="minorEastAsia" w:hAnsi="Arial" w:cs="Arial"/>
          <w:color w:val="000000"/>
          <w:lang w:eastAsia="en-US"/>
        </w:rPr>
        <w:t xml:space="preserve">, включая максимальное и минимальное эквивалентное сопротивление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после любого вентилятора;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Минимальное и максимальное эквивалентное сопротивление соответствует поставляемому или указанному производителем </w:t>
      </w:r>
      <w:r w:rsidRPr="005673AA">
        <w:rPr>
          <w:rFonts w:ascii="Arial" w:eastAsiaTheme="minorEastAsia" w:hAnsi="Arial" w:cs="Arial"/>
          <w:color w:val="000000"/>
          <w:lang w:val="en-US" w:eastAsia="en-US"/>
        </w:rPr>
        <w:t>POCED</w:t>
      </w:r>
      <w:r w:rsidRPr="005673AA">
        <w:rPr>
          <w:rFonts w:ascii="Arial" w:eastAsiaTheme="minorEastAsia" w:hAnsi="Arial" w:cs="Arial"/>
          <w:color w:val="000000"/>
          <w:lang w:eastAsia="en-US"/>
        </w:rPr>
        <w:t xml:space="preserve"> с минимальным и максимальным сопротивлением потоку. Должно быть учтено сопротивление потоку любого терминала, поставляемого или указываемого производителем.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h</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потери</w:t>
      </w:r>
      <w:proofErr w:type="gramEnd"/>
      <w:r w:rsidRPr="005673AA">
        <w:rPr>
          <w:rFonts w:ascii="Arial" w:eastAsiaTheme="minorEastAsia" w:hAnsi="Arial" w:cs="Arial"/>
          <w:color w:val="000000"/>
          <w:lang w:eastAsia="en-US"/>
        </w:rPr>
        <w:t xml:space="preserve"> тепла через дымоход, если требуется (см. Приложение </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требования</w:t>
      </w:r>
      <w:proofErr w:type="gramEnd"/>
      <w:r w:rsidRPr="005673AA">
        <w:rPr>
          <w:rFonts w:ascii="Arial" w:eastAsiaTheme="minorEastAsia" w:hAnsi="Arial" w:cs="Arial"/>
          <w:color w:val="000000"/>
          <w:lang w:eastAsia="en-US"/>
        </w:rPr>
        <w:t xml:space="preserve"> к воздуху для горения и вентиляции;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электроснабжение</w:t>
      </w:r>
      <w:proofErr w:type="gramEnd"/>
      <w:r w:rsidRPr="005673AA">
        <w:rPr>
          <w:rFonts w:ascii="Arial" w:eastAsiaTheme="minorEastAsia" w:hAnsi="Arial" w:cs="Arial"/>
          <w:color w:val="000000"/>
          <w:lang w:eastAsia="en-US"/>
        </w:rPr>
        <w:t xml:space="preserve"> и подключения, включая надлежащее заземление и полную схему электропроводки и цепи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газоснабжение</w:t>
      </w:r>
      <w:proofErr w:type="gramEnd"/>
      <w:r w:rsidRPr="005673AA">
        <w:rPr>
          <w:rFonts w:ascii="Arial" w:eastAsiaTheme="minorEastAsia" w:hAnsi="Arial" w:cs="Arial"/>
          <w:color w:val="000000"/>
          <w:lang w:eastAsia="en-US"/>
        </w:rPr>
        <w:t xml:space="preserve"> и соединения, необходимость гибкого газового шланга для компенсации теплового удлинения прибора, если применимо;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 инструкции по настройке регуляторов соотношения газ/воздух (если разрешено) или других регуляторов, как их проверить и что делать в случае неправильной настройки (если применимо), в частности, должны быть даны четкие ссылки на метод настройки, регулировки, необходимое оборудование и точность необходимого оборудования, должны быть объяснены последствия неточной настройки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m</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процедура</w:t>
      </w:r>
      <w:proofErr w:type="gramEnd"/>
      <w:r w:rsidRPr="005673AA">
        <w:rPr>
          <w:rFonts w:ascii="Arial" w:eastAsiaTheme="minorEastAsia" w:hAnsi="Arial" w:cs="Arial"/>
          <w:color w:val="000000"/>
          <w:lang w:eastAsia="en-US"/>
        </w:rPr>
        <w:t>, которой необходимо следовать при вводе прибора или системы в эксплуатацию;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 частности, для приборов, предназначенных для применения без пламени, в технических инструкциях должны быть указаны требования к вентиляции, необходимые для соблюдения правил установки в стране, где прибор должен быть установлен. Для таких приборов вентиляция должна соответствовать требованиям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13410:2001.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систем с несколькими горелками в технических инструкциях также должны быть указаны: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n</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способ</w:t>
      </w:r>
      <w:proofErr w:type="gramEnd"/>
      <w:r w:rsidRPr="005673AA">
        <w:rPr>
          <w:rFonts w:ascii="Arial" w:eastAsiaTheme="minorEastAsia" w:hAnsi="Arial" w:cs="Arial"/>
          <w:color w:val="000000"/>
          <w:lang w:eastAsia="en-US"/>
        </w:rPr>
        <w:t xml:space="preserve"> проверки состояния реле давления "нет потока воздуха" не реже одного раза в 24 часа;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максимальное</w:t>
      </w:r>
      <w:proofErr w:type="gramEnd"/>
      <w:r w:rsidRPr="005673AA">
        <w:rPr>
          <w:rFonts w:ascii="Arial" w:eastAsiaTheme="minorEastAsia" w:hAnsi="Arial" w:cs="Arial"/>
          <w:color w:val="000000"/>
          <w:lang w:eastAsia="en-US"/>
        </w:rPr>
        <w:t xml:space="preserve"> количество горелок и ответвлений горелок в системе; </w:t>
      </w:r>
      <w:r w:rsidRPr="005673AA">
        <w:rPr>
          <w:rFonts w:ascii="Arial" w:eastAsiaTheme="minorEastAsia" w:hAnsi="Arial" w:cs="Arial"/>
          <w:color w:val="000000"/>
          <w:lang w:val="en-US" w:eastAsia="en-US"/>
        </w:rPr>
        <w:t>p</w:t>
      </w:r>
      <w:r w:rsidRPr="005673AA">
        <w:rPr>
          <w:rFonts w:ascii="Arial" w:eastAsiaTheme="minorEastAsia" w:hAnsi="Arial" w:cs="Arial"/>
          <w:color w:val="000000"/>
          <w:lang w:eastAsia="en-US"/>
        </w:rPr>
        <w:t xml:space="preserve">) минимальную спецификацию для излучающих трубок, которые будут использоваться в системе;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спецификацию</w:t>
      </w:r>
      <w:proofErr w:type="gramEnd"/>
      <w:r w:rsidRPr="005673AA">
        <w:rPr>
          <w:rFonts w:ascii="Arial" w:eastAsiaTheme="minorEastAsia" w:hAnsi="Arial" w:cs="Arial"/>
          <w:color w:val="000000"/>
          <w:lang w:eastAsia="en-US"/>
        </w:rPr>
        <w:t xml:space="preserve"> для вентилятора(ов) в системе;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подробные</w:t>
      </w:r>
      <w:proofErr w:type="gramEnd"/>
      <w:r w:rsidRPr="005673AA">
        <w:rPr>
          <w:rFonts w:ascii="Arial" w:eastAsiaTheme="minorEastAsia" w:hAnsi="Arial" w:cs="Arial"/>
          <w:color w:val="000000"/>
          <w:lang w:eastAsia="en-US"/>
        </w:rPr>
        <w:t xml:space="preserve"> сведения о средствах определения всасывания в каждом сегменте трубы, и, при необходимости, установка точки (точек) испытания давлением для этой цели;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lastRenderedPageBreak/>
        <w:t>s</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электрическую</w:t>
      </w:r>
      <w:proofErr w:type="gramEnd"/>
      <w:r w:rsidRPr="005673AA">
        <w:rPr>
          <w:rFonts w:ascii="Arial" w:eastAsiaTheme="minorEastAsia" w:hAnsi="Arial" w:cs="Arial"/>
          <w:color w:val="000000"/>
          <w:lang w:eastAsia="en-US"/>
        </w:rPr>
        <w:t xml:space="preserve"> схему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t</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метод</w:t>
      </w:r>
      <w:proofErr w:type="gramEnd"/>
      <w:r w:rsidRPr="005673AA">
        <w:rPr>
          <w:rFonts w:ascii="Arial" w:eastAsiaTheme="minorEastAsia" w:hAnsi="Arial" w:cs="Arial"/>
          <w:color w:val="000000"/>
          <w:lang w:eastAsia="en-US"/>
        </w:rPr>
        <w:t xml:space="preserve"> удаления любого конденсата, образующегося во время работы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u</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диапазон</w:t>
      </w:r>
      <w:proofErr w:type="gramEnd"/>
      <w:r w:rsidRPr="005673AA">
        <w:rPr>
          <w:rFonts w:ascii="Arial" w:eastAsiaTheme="minorEastAsia" w:hAnsi="Arial" w:cs="Arial"/>
          <w:color w:val="000000"/>
          <w:lang w:eastAsia="en-US"/>
        </w:rPr>
        <w:t xml:space="preserve"> рабочих давлений, в котором может работать каждый блок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частности, в инструкциях должны быть приведены подробности регулировки любых заслонок в патрубках системы. Эта процедура должна включать средства проверки того, что блоки горелок работают в диапазоне рабочих давлений, указанных в технических инструкциях.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инструкции должно быть указано, что прибор или система не должны изменяться без консультации с производителем системы.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Вся необходимая информация для проектирования прибора или системы, чтобы гарантировать безопасную работу системы во всех нормальных конфигурациях работы, должна поставляться вместе с прибором.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инструкциях должно быть указано, что после установки монтажник должен проверить, что при всех возможных конфигурациях нормальной работы устройство функционирует в соответствии с техническими инструкциями.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Кроме того, инструкция по установке должна включать полную схему подключения блока горелки и таблицу технических данных.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Таблица технических данных должна включать: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номинальную</w:t>
      </w:r>
      <w:proofErr w:type="gramEnd"/>
      <w:r w:rsidRPr="005673AA">
        <w:rPr>
          <w:rFonts w:ascii="Arial" w:eastAsiaTheme="minorEastAsia" w:hAnsi="Arial" w:cs="Arial"/>
          <w:color w:val="000000"/>
          <w:lang w:eastAsia="en-US"/>
        </w:rPr>
        <w:t xml:space="preserve"> тепловую мощность прибора и, где применимо, диапазон ступеней тепловой мощности для приборов с диапазоном, двухступенчатой, многоступенчатой или модулируемой тепловой мощностью, выраженные в кВт (</w:t>
      </w:r>
      <w:r w:rsidRPr="005673AA">
        <w:rPr>
          <w:rFonts w:ascii="Arial" w:eastAsiaTheme="minorEastAsia" w:hAnsi="Arial" w:cs="Arial"/>
          <w:color w:val="000000"/>
          <w:lang w:val="en-US" w:eastAsia="en-US"/>
        </w:rPr>
        <w:t>NCV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номинал</w:t>
      </w:r>
      <w:proofErr w:type="gramEnd"/>
      <w:r w:rsidRPr="005673AA">
        <w:rPr>
          <w:rFonts w:ascii="Arial" w:eastAsiaTheme="minorEastAsia" w:hAnsi="Arial" w:cs="Arial"/>
          <w:color w:val="000000"/>
          <w:lang w:eastAsia="en-US"/>
        </w:rPr>
        <w:t xml:space="preserve"> любой запальной горелки;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характер</w:t>
      </w:r>
      <w:proofErr w:type="gramEnd"/>
      <w:r w:rsidRPr="005673AA">
        <w:rPr>
          <w:rFonts w:ascii="Arial" w:eastAsiaTheme="minorEastAsia" w:hAnsi="Arial" w:cs="Arial"/>
          <w:color w:val="000000"/>
          <w:lang w:eastAsia="en-US"/>
        </w:rPr>
        <w:t xml:space="preserve"> используемого газа (например, индекс Воббе);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давление</w:t>
      </w:r>
      <w:proofErr w:type="gramEnd"/>
      <w:r w:rsidRPr="005673AA">
        <w:rPr>
          <w:rFonts w:ascii="Arial" w:eastAsiaTheme="minorEastAsia" w:hAnsi="Arial" w:cs="Arial"/>
          <w:color w:val="000000"/>
          <w:lang w:eastAsia="en-US"/>
        </w:rPr>
        <w:t xml:space="preserve"> горелки, а для блока горелки с настраиваемым регулятором - установочное давление, измеренное перед горелкой, но после любого регулятора, в зависимости от характера используемого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размеры</w:t>
      </w:r>
      <w:proofErr w:type="gramEnd"/>
      <w:r w:rsidRPr="005673AA">
        <w:rPr>
          <w:rFonts w:ascii="Arial" w:eastAsiaTheme="minorEastAsia" w:hAnsi="Arial" w:cs="Arial"/>
          <w:color w:val="000000"/>
          <w:lang w:eastAsia="en-US"/>
        </w:rPr>
        <w:t xml:space="preserve"> форсунок;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количество</w:t>
      </w:r>
      <w:proofErr w:type="gramEnd"/>
      <w:r w:rsidRPr="005673AA">
        <w:rPr>
          <w:rFonts w:ascii="Arial" w:eastAsiaTheme="minorEastAsia" w:hAnsi="Arial" w:cs="Arial"/>
          <w:color w:val="000000"/>
          <w:lang w:eastAsia="en-US"/>
        </w:rPr>
        <w:t xml:space="preserve"> форсунок;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размер</w:t>
      </w:r>
      <w:proofErr w:type="gramEnd"/>
      <w:r w:rsidRPr="005673AA">
        <w:rPr>
          <w:rFonts w:ascii="Arial" w:eastAsiaTheme="minorEastAsia" w:hAnsi="Arial" w:cs="Arial"/>
          <w:color w:val="000000"/>
          <w:lang w:eastAsia="en-US"/>
        </w:rPr>
        <w:t xml:space="preserve"> газового соединения;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h</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размер</w:t>
      </w:r>
      <w:proofErr w:type="gramEnd"/>
      <w:r w:rsidRPr="005673AA">
        <w:rPr>
          <w:rFonts w:ascii="Arial" w:eastAsiaTheme="minorEastAsia" w:hAnsi="Arial" w:cs="Arial"/>
          <w:color w:val="000000"/>
          <w:lang w:eastAsia="en-US"/>
        </w:rPr>
        <w:t xml:space="preserve"> дымохода;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физические</w:t>
      </w:r>
      <w:proofErr w:type="gramEnd"/>
      <w:r w:rsidRPr="005673AA">
        <w:rPr>
          <w:rFonts w:ascii="Arial" w:eastAsiaTheme="minorEastAsia" w:hAnsi="Arial" w:cs="Arial"/>
          <w:color w:val="000000"/>
          <w:lang w:eastAsia="en-US"/>
        </w:rPr>
        <w:t xml:space="preserve"> размеры;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вес</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данные</w:t>
      </w:r>
      <w:proofErr w:type="gramEnd"/>
      <w:r w:rsidRPr="005673AA">
        <w:rPr>
          <w:rFonts w:ascii="Arial" w:eastAsiaTheme="minorEastAsia" w:hAnsi="Arial" w:cs="Arial"/>
          <w:color w:val="000000"/>
          <w:lang w:eastAsia="en-US"/>
        </w:rPr>
        <w:t xml:space="preserve"> об электродвигателе;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номинальные</w:t>
      </w:r>
      <w:proofErr w:type="gramEnd"/>
      <w:r w:rsidRPr="005673AA">
        <w:rPr>
          <w:rFonts w:ascii="Arial" w:eastAsiaTheme="minorEastAsia" w:hAnsi="Arial" w:cs="Arial"/>
          <w:color w:val="000000"/>
          <w:lang w:eastAsia="en-US"/>
        </w:rPr>
        <w:t xml:space="preserve"> характеристики вентилятора;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m</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любые</w:t>
      </w:r>
      <w:proofErr w:type="gramEnd"/>
      <w:r w:rsidRPr="005673AA">
        <w:rPr>
          <w:rFonts w:ascii="Arial" w:eastAsiaTheme="minorEastAsia" w:hAnsi="Arial" w:cs="Arial"/>
          <w:color w:val="000000"/>
          <w:lang w:eastAsia="en-US"/>
        </w:rPr>
        <w:t xml:space="preserve"> другие технические данные, которые могут потребоваться монтажнику и инженеру по вводу в эксплуатацию;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n</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максимальное</w:t>
      </w:r>
      <w:proofErr w:type="gramEnd"/>
      <w:r w:rsidRPr="005673AA">
        <w:rPr>
          <w:rFonts w:ascii="Arial" w:eastAsiaTheme="minorEastAsia" w:hAnsi="Arial" w:cs="Arial"/>
          <w:color w:val="000000"/>
          <w:lang w:eastAsia="en-US"/>
        </w:rPr>
        <w:t xml:space="preserve"> и минимальное давление, при котором горелки должны работать.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инструкции по установке должно быть указано, что непосредственно рядом с каждым блоком горелки должен быть установлен запорный клапан или клапаны, которые в закрытом состоянии позволяют отсоединить весь блок горелки и управления для проведения технического обслуживания или ремонта.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Кроме того, для прибора с отводом тяги в инструкции должен быть указан метод проверки утечки продуктов сгорания из отвода тяги.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10.2.2.2 Инструкции по обслуживанию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 каждому прибору или системе должны прилагаться инструкции по эксплуатации и техническому обслуживанию. Эти инструкции, предназначенные для пользователя, должны содержать всю необходимую информацию для безопасного и </w:t>
      </w:r>
      <w:r w:rsidRPr="005673AA">
        <w:rPr>
          <w:rFonts w:ascii="Arial" w:eastAsiaTheme="minorEastAsia" w:hAnsi="Arial" w:cs="Arial"/>
          <w:color w:val="000000"/>
          <w:lang w:eastAsia="en-US"/>
        </w:rPr>
        <w:lastRenderedPageBreak/>
        <w:t>разумного использования прибора. Эти инструкции могут быть объединены с инструкциями по установке.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Инструкции должны быть ясными и простыми, а термины должны быть приемлемыми в общепринятом употреблении. Там, где это необходимо, текст должен быть проиллюстрирован схемами и/или фотографиями. Инструкции должны содержать указания по уходу и безопасной эксплуатации прибора, включая освещение и процедуры выключения.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инструкции должны быть указаны любые ограничения на использование прибора. Инструкции пользователя должны содержать, по крайней мере, следующее: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что</w:t>
      </w:r>
      <w:proofErr w:type="gramEnd"/>
      <w:r w:rsidRPr="005673AA">
        <w:rPr>
          <w:rFonts w:ascii="Arial" w:eastAsiaTheme="minorEastAsia" w:hAnsi="Arial" w:cs="Arial"/>
          <w:color w:val="000000"/>
          <w:lang w:eastAsia="en-US"/>
        </w:rPr>
        <w:t xml:space="preserve"> для установки и обслуживания прибора или системы требуется квалифицированный монтажник;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что</w:t>
      </w:r>
      <w:proofErr w:type="gramEnd"/>
      <w:r w:rsidRPr="005673AA">
        <w:rPr>
          <w:rFonts w:ascii="Arial" w:eastAsiaTheme="minorEastAsia" w:hAnsi="Arial" w:cs="Arial"/>
          <w:color w:val="000000"/>
          <w:lang w:eastAsia="en-US"/>
        </w:rPr>
        <w:t xml:space="preserve"> квалифицированный монтажник должен переоборудовать прибор для использования других газов, если возникнет такая необходимость;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предупреждения</w:t>
      </w:r>
      <w:proofErr w:type="gramEnd"/>
      <w:r w:rsidRPr="005673AA">
        <w:rPr>
          <w:rFonts w:ascii="Arial" w:eastAsiaTheme="minorEastAsia" w:hAnsi="Arial" w:cs="Arial"/>
          <w:color w:val="000000"/>
          <w:lang w:eastAsia="en-US"/>
        </w:rPr>
        <w:t xml:space="preserve"> о недопустимости неправильного использования;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указания</w:t>
      </w:r>
      <w:proofErr w:type="gramEnd"/>
      <w:r w:rsidRPr="005673AA">
        <w:rPr>
          <w:rFonts w:ascii="Arial" w:eastAsiaTheme="minorEastAsia" w:hAnsi="Arial" w:cs="Arial"/>
          <w:color w:val="000000"/>
          <w:lang w:eastAsia="en-US"/>
        </w:rPr>
        <w:t xml:space="preserve"> по уходу и безопасной эксплуатации;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 указания по очистке и техническому обслуживанию прибора;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процедуры</w:t>
      </w:r>
      <w:proofErr w:type="gramEnd"/>
      <w:r w:rsidRPr="005673AA">
        <w:rPr>
          <w:rFonts w:ascii="Arial" w:eastAsiaTheme="minorEastAsia" w:hAnsi="Arial" w:cs="Arial"/>
          <w:color w:val="000000"/>
          <w:lang w:eastAsia="en-US"/>
        </w:rPr>
        <w:t xml:space="preserve"> запуска, эксплуатации и выключения;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любые</w:t>
      </w:r>
      <w:proofErr w:type="gramEnd"/>
      <w:r w:rsidRPr="005673AA">
        <w:rPr>
          <w:rFonts w:ascii="Arial" w:eastAsiaTheme="minorEastAsia" w:hAnsi="Arial" w:cs="Arial"/>
          <w:color w:val="000000"/>
          <w:lang w:eastAsia="en-US"/>
        </w:rPr>
        <w:t xml:space="preserve"> ограничения на использование прибора;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h</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запретить</w:t>
      </w:r>
      <w:proofErr w:type="gramEnd"/>
      <w:r w:rsidRPr="005673AA">
        <w:rPr>
          <w:rFonts w:ascii="Arial" w:eastAsiaTheme="minorEastAsia" w:hAnsi="Arial" w:cs="Arial"/>
          <w:color w:val="000000"/>
          <w:lang w:eastAsia="en-US"/>
        </w:rPr>
        <w:t xml:space="preserve"> любое вмешательство в герметичные компоненты;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i</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указать</w:t>
      </w:r>
      <w:proofErr w:type="gramEnd"/>
      <w:r w:rsidRPr="005673AA">
        <w:rPr>
          <w:rFonts w:ascii="Arial" w:eastAsiaTheme="minorEastAsia" w:hAnsi="Arial" w:cs="Arial"/>
          <w:color w:val="000000"/>
          <w:lang w:eastAsia="en-US"/>
        </w:rPr>
        <w:t xml:space="preserve"> рекомендуемую частоту периодического обслуживания и объем этого обслуживания, рекомендованный производителем;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должны</w:t>
      </w:r>
      <w:proofErr w:type="gramEnd"/>
      <w:r w:rsidRPr="005673AA">
        <w:rPr>
          <w:rFonts w:ascii="Arial" w:eastAsiaTheme="minorEastAsia" w:hAnsi="Arial" w:cs="Arial"/>
          <w:color w:val="000000"/>
          <w:lang w:eastAsia="en-US"/>
        </w:rPr>
        <w:t xml:space="preserve"> быть кратко описаны правила установки (подключение, вентиляция) в стране, где устанавливается прибор;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меры</w:t>
      </w:r>
      <w:proofErr w:type="gramEnd"/>
      <w:r w:rsidRPr="005673AA">
        <w:rPr>
          <w:rFonts w:ascii="Arial" w:eastAsiaTheme="minorEastAsia" w:hAnsi="Arial" w:cs="Arial"/>
          <w:color w:val="000000"/>
          <w:lang w:eastAsia="en-US"/>
        </w:rPr>
        <w:t xml:space="preserve"> предосторожности, которые необходимо предпринять в случае, если прибор перестанет работать должным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Инструкция по обслуживанию должна содержать всю необходимую информацию для надлежащего обслуживания прибора. Инструкции должны высылаться по запросу всем квалифицированным монтажникам. Инструкции могут быть частью технической инструкции по установке.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Инструкция по обслуживанию должна включать в себя, как минимум: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1) объем и периодичность программы обслуживания, рекомендованной производителем;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2) указание специальных инструментов, необходимых для выполнения любой процедуры обслуживания;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3) процедуру более сложного снятия или получения доступа к частям или компонентам, подлежащим обслуживанию;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4) полные электрические функциональные и монтажные схемы;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5) краткий перечень деталей прибора и номера деталей тех элементов, которые, по мнению изготовителя, могут потребоваться для замены в течение срока службы прибора;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6) также должна быть сделана ссылка на необходимость консультации с производителем прибора перед заменой деталей, кроме тех, которые указаны или рекомендованы в инструкции по обслуживанию.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7) в качестве помощи при обслуживании должна быть включена таблица поиска неисправностей;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8) линейная или блок-схема, показывающая расположение газовых регуляторов для более сложных приборов;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9) окончательная проверка, особенно на предмет утечки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10) обратить внимание на необходимость повторного ввода прибора в эксплуатацию после обслуживания.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10.2.2.3 Инструкции по переоборудованию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Инструкции по переоборудованию должны быть направлены по запросу всем квалифицированным монтажникам. Они могут быть частью инструкции по монтажу.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Детали, необходимые для перехода на другой тип газа, другое семейство газа, другую группу или другое давление газа, должны поставляться с четкими и адекватными инструкциями по замене деталей, а также по очистке, регулировке и проверке прибора.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Кроме того, должна поставляться самоклеящаяся этикетка для размещения на блоке горелки с указанием характера и давления газа, для которого он был отрегулирован, а также, при необходимости, тепловой мощности, установленной при вводе в эксплуатацию.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инструкциях по переводу на другой газ должно быть указано, что после операций по переводу на другой газ все уплотнительные устройства должны быть восстановлены.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10.2.2.4 Инструкции по установке фитингов</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t>Если фитинги предусмотрены для встраивания в прибор, то вместе с ними должны поставляться инструкции по настройке, эксплуатации и техническому обслуживанию фитингов. Эти инструкции должны включать требования пунктов 10.2.2.1 и 10.2.2.2 в зависимости от обстоятельств</w:t>
      </w:r>
      <w:r w:rsidRPr="005673AA">
        <w:rPr>
          <w:rFonts w:ascii="Arial" w:eastAsiaTheme="minorEastAsia" w:hAnsi="Arial" w:cs="Arial"/>
          <w:b/>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30" w:name="bookmark49"/>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1</w:t>
      </w:r>
      <w:bookmarkEnd w:id="30"/>
      <w:r w:rsidRPr="005673AA">
        <w:rPr>
          <w:rFonts w:ascii="Arial" w:eastAsiaTheme="minorEastAsia" w:hAnsi="Arial" w:cs="Arial"/>
          <w:b/>
          <w:bCs/>
          <w:color w:val="000000"/>
          <w:lang w:eastAsia="en-US"/>
        </w:rPr>
        <w:t>0.3 Форма представления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Вся информация, указанная в пунктах 10.1 и 10.2, должна быть приведена на языке (языках) страны (стран), в которой будет установлен прибор. Значения теплоты сгорания должны быть указаны высшим или низшим числом в соответствии с практикой этой страны.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31" w:name="bookmark50"/>
      <w:r w:rsidRPr="005673AA">
        <w:rPr>
          <w:rFonts w:ascii="Arial" w:eastAsiaTheme="minorEastAsia" w:hAnsi="Arial" w:cs="Arial"/>
          <w:b/>
          <w:bCs/>
          <w:color w:val="000000"/>
          <w:lang w:eastAsia="en-US"/>
        </w:rPr>
        <w:t>1</w:t>
      </w:r>
      <w:bookmarkEnd w:id="31"/>
      <w:r w:rsidRPr="005673AA">
        <w:rPr>
          <w:rFonts w:ascii="Arial" w:eastAsiaTheme="minorEastAsia" w:hAnsi="Arial" w:cs="Arial"/>
          <w:b/>
          <w:bCs/>
          <w:color w:val="000000"/>
          <w:lang w:eastAsia="en-US"/>
        </w:rPr>
        <w:t>0.4 Требования к информации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Следующая информация должна быть предоставлена вместе с прибором в технических инструкциях и в инструкциях для пользователя: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технические</w:t>
      </w:r>
      <w:proofErr w:type="gramEnd"/>
      <w:r w:rsidRPr="005673AA">
        <w:rPr>
          <w:rFonts w:ascii="Arial" w:eastAsiaTheme="minorEastAsia" w:hAnsi="Arial" w:cs="Arial"/>
          <w:color w:val="000000"/>
          <w:lang w:eastAsia="en-US"/>
        </w:rPr>
        <w:t xml:space="preserve"> параметры в таблице </w:t>
      </w:r>
      <w:r w:rsidRPr="005673AA">
        <w:rPr>
          <w:rFonts w:ascii="Arial" w:eastAsiaTheme="minorEastAsia" w:hAnsi="Arial" w:cs="Arial"/>
          <w:color w:val="000000"/>
          <w:lang w:val="en-US" w:eastAsia="en-US"/>
        </w:rPr>
        <w:t>P</w:t>
      </w:r>
      <w:r w:rsidRPr="005673AA">
        <w:rPr>
          <w:rFonts w:ascii="Arial" w:eastAsiaTheme="minorEastAsia" w:hAnsi="Arial" w:cs="Arial"/>
          <w:color w:val="000000"/>
          <w:lang w:eastAsia="en-US"/>
        </w:rPr>
        <w:t xml:space="preserve">.1 приложения </w:t>
      </w:r>
      <w:r w:rsidRPr="005673AA">
        <w:rPr>
          <w:rFonts w:ascii="Arial" w:eastAsiaTheme="minorEastAsia" w:hAnsi="Arial" w:cs="Arial"/>
          <w:color w:val="000000"/>
          <w:lang w:val="en-US" w:eastAsia="en-US"/>
        </w:rPr>
        <w:t>P</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соответствующая</w:t>
      </w:r>
      <w:proofErr w:type="gramEnd"/>
      <w:r w:rsidRPr="005673AA">
        <w:rPr>
          <w:rFonts w:ascii="Arial" w:eastAsiaTheme="minorEastAsia" w:hAnsi="Arial" w:cs="Arial"/>
          <w:color w:val="000000"/>
          <w:lang w:eastAsia="en-US"/>
        </w:rPr>
        <w:t xml:space="preserve"> информация об утилизации по окончании срока службы.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радиационных трубчатых нагревателей и систем радиационных трубчатых нагревателей, подпадающих под действие Постановления об экодизайне для местных обогревателей помещений, вышеуказанная информация должна быть предоставлена в соответствии с Постановлением Комиссии (ЕС) 2015/1188.</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
    <w:p w:rsidR="005C5E43" w:rsidRPr="00FA0C5B" w:rsidRDefault="005C5E43" w:rsidP="005C5E43">
      <w:pPr>
        <w:autoSpaceDE w:val="0"/>
        <w:autoSpaceDN w:val="0"/>
        <w:adjustRightInd w:val="0"/>
        <w:jc w:val="center"/>
        <w:rPr>
          <w:rFonts w:ascii="Arial" w:eastAsiaTheme="minorEastAsia" w:hAnsi="Arial" w:cs="Arial"/>
          <w:b/>
          <w:bCs/>
          <w:color w:val="000000" w:themeColor="text1"/>
          <w:lang w:eastAsia="en-US"/>
        </w:rPr>
      </w:pPr>
      <w:r w:rsidRPr="005673AA">
        <w:rPr>
          <w:rFonts w:ascii="Arial" w:eastAsiaTheme="minorEastAsia" w:hAnsi="Arial" w:cs="Arial"/>
          <w:b/>
          <w:bCs/>
          <w:color w:val="000000" w:themeColor="text1"/>
          <w:lang w:eastAsia="en-US"/>
        </w:rPr>
        <w:lastRenderedPageBreak/>
        <w:t xml:space="preserve">Приложение </w:t>
      </w:r>
      <w:r w:rsidRPr="005673AA">
        <w:rPr>
          <w:rFonts w:ascii="Arial" w:eastAsiaTheme="minorEastAsia" w:hAnsi="Arial" w:cs="Arial"/>
          <w:b/>
          <w:bCs/>
          <w:color w:val="000000" w:themeColor="text1"/>
          <w:lang w:val="en-US" w:eastAsia="en-US"/>
        </w:rPr>
        <w:t>A</w:t>
      </w:r>
    </w:p>
    <w:p w:rsidR="00221805" w:rsidRPr="005673AA" w:rsidRDefault="00221805" w:rsidP="005C5E43">
      <w:pPr>
        <w:autoSpaceDE w:val="0"/>
        <w:autoSpaceDN w:val="0"/>
        <w:adjustRightInd w:val="0"/>
        <w:jc w:val="center"/>
        <w:rPr>
          <w:rFonts w:ascii="Arial" w:eastAsiaTheme="minorEastAsia" w:hAnsi="Arial" w:cs="Arial"/>
          <w:b/>
          <w:bCs/>
          <w:color w:val="000000" w:themeColor="text1"/>
          <w:lang w:eastAsia="en-US"/>
        </w:rPr>
      </w:pPr>
    </w:p>
    <w:p w:rsidR="005C5E43" w:rsidRPr="00221805" w:rsidRDefault="005C5E43" w:rsidP="005C5E43">
      <w:pPr>
        <w:autoSpaceDE w:val="0"/>
        <w:autoSpaceDN w:val="0"/>
        <w:adjustRightInd w:val="0"/>
        <w:jc w:val="center"/>
        <w:rPr>
          <w:rFonts w:ascii="Arial" w:eastAsiaTheme="minorEastAsia" w:hAnsi="Arial" w:cs="Arial"/>
          <w:i/>
          <w:color w:val="000000" w:themeColor="text1"/>
          <w:lang w:eastAsia="en-US"/>
        </w:rPr>
      </w:pPr>
      <w:r w:rsidRPr="00221805">
        <w:rPr>
          <w:rFonts w:ascii="Arial" w:eastAsiaTheme="minorEastAsia" w:hAnsi="Arial" w:cs="Arial"/>
          <w:i/>
          <w:color w:val="000000" w:themeColor="text1"/>
          <w:lang w:eastAsia="en-US"/>
        </w:rPr>
        <w:t>(справочное)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Национальные условия</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bookmarkStart w:id="32" w:name="bookmark51"/>
    </w:p>
    <w:bookmarkEnd w:id="32"/>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C22AB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w:t>
      </w:r>
      <w:proofErr w:type="gramEnd"/>
      <w:r w:rsidR="005C5E43" w:rsidRPr="00C22AB3">
        <w:rPr>
          <w:rFonts w:ascii="Arial" w:eastAsiaTheme="minorEastAsia" w:hAnsi="Arial" w:cs="Arial"/>
          <w:color w:val="000000"/>
          <w:sz w:val="20"/>
          <w:szCs w:val="20"/>
          <w:lang w:eastAsia="en-US"/>
        </w:rPr>
        <w:t xml:space="preserve"> Данное приложение не распространяется на </w:t>
      </w:r>
      <w:r w:rsidR="005C5E43" w:rsidRPr="00C22AB3">
        <w:rPr>
          <w:rFonts w:ascii="Arial" w:eastAsiaTheme="minorEastAsia" w:hAnsi="Arial" w:cs="Arial"/>
          <w:color w:val="000000"/>
          <w:sz w:val="20"/>
          <w:szCs w:val="20"/>
          <w:lang w:val="en-US" w:eastAsia="en-US"/>
        </w:rPr>
        <w:t>POCED</w:t>
      </w:r>
      <w:r w:rsidR="005C5E43" w:rsidRPr="00C22AB3">
        <w:rPr>
          <w:rFonts w:ascii="Arial" w:eastAsiaTheme="minorEastAsia" w:hAnsi="Arial" w:cs="Arial"/>
          <w:color w:val="000000"/>
          <w:sz w:val="20"/>
          <w:szCs w:val="20"/>
          <w:lang w:eastAsia="en-US"/>
        </w:rPr>
        <w:t xml:space="preserve"> (дымоходы).</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33" w:name="bookmark52"/>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bookmarkStart w:id="34" w:name="bookmark53"/>
      <w:bookmarkEnd w:id="33"/>
      <w:r w:rsidRPr="005673AA">
        <w:rPr>
          <w:rFonts w:ascii="Arial" w:eastAsiaTheme="minorEastAsia" w:hAnsi="Arial" w:cs="Arial"/>
          <w:b/>
          <w:bCs/>
          <w:color w:val="000000"/>
          <w:lang w:eastAsia="en-US"/>
        </w:rPr>
        <w:t>.</w:t>
      </w:r>
      <w:bookmarkEnd w:id="34"/>
      <w:r w:rsidRPr="005673AA">
        <w:rPr>
          <w:rFonts w:ascii="Arial" w:eastAsiaTheme="minorEastAsia" w:hAnsi="Arial" w:cs="Arial"/>
          <w:b/>
          <w:bCs/>
          <w:color w:val="000000"/>
          <w:lang w:eastAsia="en-US"/>
        </w:rPr>
        <w:t xml:space="preserve">1 Общие положения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.1.1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 каждой стране, в которой применяется настоящий стандарт, </w:t>
      </w:r>
      <w:proofErr w:type="gramStart"/>
      <w:r w:rsidRPr="005673AA">
        <w:rPr>
          <w:rFonts w:ascii="Arial" w:eastAsiaTheme="minorEastAsia" w:hAnsi="Arial" w:cs="Arial"/>
          <w:color w:val="000000"/>
          <w:lang w:eastAsia="en-US"/>
        </w:rPr>
        <w:t>системы</w:t>
      </w:r>
      <w:proofErr w:type="gramEnd"/>
      <w:r w:rsidRPr="005673AA">
        <w:rPr>
          <w:rFonts w:ascii="Arial" w:eastAsiaTheme="minorEastAsia" w:hAnsi="Arial" w:cs="Arial"/>
          <w:color w:val="000000"/>
          <w:lang w:eastAsia="en-US"/>
        </w:rPr>
        <w:t xml:space="preserve"> могут быть установлены только в том случае, если их категория соответствует национальным условиям этой страны. Категории, соответствующие национальным ситуациям стран ЕС, перечислены в таблицах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.1 и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.2 стандарта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того чтобы во время испытаний системы и при ее продаже можно было сделать правильный выбор из всех рассматриваемых ситуаций, различные национальные ситуации обобщены в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2,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3,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4 и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5 стандарта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
          <w:color w:val="000000"/>
          <w:lang w:val="en-US" w:eastAsia="en-US"/>
        </w:rPr>
        <w:t>A</w:t>
      </w:r>
      <w:r w:rsidRPr="005673AA">
        <w:rPr>
          <w:rFonts w:ascii="Arial" w:eastAsiaTheme="minorEastAsia" w:hAnsi="Arial" w:cs="Arial"/>
          <w:b/>
          <w:color w:val="000000"/>
          <w:lang w:eastAsia="en-US"/>
        </w:rPr>
        <w:t>.1.2 Регуляторы скорости газа, регуляторы аэрации и регуляторы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Данный пункт был включен для того, чтобы члены </w:t>
      </w:r>
      <w:r w:rsidRPr="005673AA">
        <w:rPr>
          <w:rFonts w:ascii="Arial" w:eastAsiaTheme="minorEastAsia" w:hAnsi="Arial" w:cs="Arial"/>
          <w:color w:val="000000"/>
          <w:lang w:val="en-US" w:eastAsia="en-US"/>
        </w:rPr>
        <w:t>CEN</w:t>
      </w:r>
      <w:r w:rsidRPr="005673AA">
        <w:rPr>
          <w:rFonts w:ascii="Arial" w:eastAsiaTheme="minorEastAsia" w:hAnsi="Arial" w:cs="Arial"/>
          <w:color w:val="000000"/>
          <w:lang w:eastAsia="en-US"/>
        </w:rPr>
        <w:t xml:space="preserve"> могли предоставить информацию, эквивалентную той, что </w:t>
      </w:r>
      <w:proofErr w:type="gramStart"/>
      <w:r w:rsidRPr="005673AA">
        <w:rPr>
          <w:rFonts w:ascii="Arial" w:eastAsiaTheme="minorEastAsia" w:hAnsi="Arial" w:cs="Arial"/>
          <w:color w:val="000000"/>
          <w:lang w:eastAsia="en-US"/>
        </w:rPr>
        <w:t>приведена</w:t>
      </w:r>
      <w:proofErr w:type="gramEnd"/>
      <w:r w:rsidRPr="005673AA">
        <w:rPr>
          <w:rFonts w:ascii="Arial" w:eastAsiaTheme="minorEastAsia" w:hAnsi="Arial" w:cs="Arial"/>
          <w:color w:val="000000"/>
          <w:lang w:eastAsia="en-US"/>
        </w:rPr>
        <w:t xml:space="preserve"> в пунктах 5.2.2, 5.2.3, 5.2.4 и 5.2.6 в отношении запрошенных ими специальных категорий, подробно описанных в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
          <w:color w:val="000000"/>
          <w:lang w:val="en-US" w:eastAsia="en-US"/>
        </w:rPr>
        <w:t>A</w:t>
      </w:r>
      <w:r w:rsidRPr="005673AA">
        <w:rPr>
          <w:rFonts w:ascii="Arial" w:eastAsiaTheme="minorEastAsia" w:hAnsi="Arial" w:cs="Arial"/>
          <w:b/>
          <w:color w:val="000000"/>
          <w:lang w:eastAsia="en-US"/>
        </w:rPr>
        <w:t>.1.3 Переход на другие газы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Этот пункт был включен для того, чтобы позволить некоторым государствам-членам предоставить информацию, эквивалентную той, что </w:t>
      </w:r>
      <w:proofErr w:type="gramStart"/>
      <w:r w:rsidRPr="005673AA">
        <w:rPr>
          <w:rFonts w:ascii="Arial" w:eastAsiaTheme="minorEastAsia" w:hAnsi="Arial" w:cs="Arial"/>
          <w:color w:val="000000"/>
          <w:lang w:eastAsia="en-US"/>
        </w:rPr>
        <w:t>приведена</w:t>
      </w:r>
      <w:proofErr w:type="gramEnd"/>
      <w:r w:rsidRPr="005673AA">
        <w:rPr>
          <w:rFonts w:ascii="Arial" w:eastAsiaTheme="minorEastAsia" w:hAnsi="Arial" w:cs="Arial"/>
          <w:color w:val="000000"/>
          <w:lang w:eastAsia="en-US"/>
        </w:rPr>
        <w:t xml:space="preserve"> в пункте 5.1.1.2 в отношении специальных категорий аппаратов, перечисленных 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437:2003+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1:2009.</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
          <w:color w:val="000000"/>
          <w:lang w:val="en-US" w:eastAsia="en-US"/>
        </w:rPr>
        <w:t>A</w:t>
      </w:r>
      <w:r w:rsidRPr="005673AA">
        <w:rPr>
          <w:rFonts w:ascii="Arial" w:eastAsiaTheme="minorEastAsia" w:hAnsi="Arial" w:cs="Arial"/>
          <w:b/>
          <w:color w:val="000000"/>
          <w:lang w:eastAsia="en-US"/>
        </w:rPr>
        <w:t>.2 Газовые соединения в различных странах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 таблице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.1 показаны национальные ситуации, касающиеся различных типов газовых соединений, указанных в п. 5.1.7.</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lastRenderedPageBreak/>
        <w:t>Таблица</w:t>
      </w:r>
      <w:r w:rsidRPr="0043193D">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A</w:t>
      </w:r>
      <w:r w:rsidR="005C5E43" w:rsidRPr="00C22AB3">
        <w:rPr>
          <w:rFonts w:ascii="Arial" w:eastAsiaTheme="minorEastAsia" w:hAnsi="Arial" w:cs="Arial"/>
          <w:bCs/>
          <w:color w:val="000000"/>
          <w:lang w:eastAsia="en-US"/>
        </w:rPr>
        <w:t>.1. Разрешенные впускные соединения</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1128"/>
        <w:gridCol w:w="1560"/>
        <w:gridCol w:w="1416"/>
        <w:gridCol w:w="1109"/>
        <w:gridCol w:w="1277"/>
        <w:gridCol w:w="1723"/>
        <w:gridCol w:w="1138"/>
      </w:tblGrid>
      <w:tr w:rsidR="005C5E43" w:rsidRPr="005673AA" w:rsidTr="005C5E43">
        <w:trPr>
          <w:trHeight w:val="389"/>
        </w:trPr>
        <w:tc>
          <w:tcPr>
            <w:tcW w:w="1128" w:type="dxa"/>
            <w:vMerge w:val="restart"/>
            <w:tcBorders>
              <w:top w:val="single" w:sz="6" w:space="0" w:color="auto"/>
              <w:left w:val="single" w:sz="6" w:space="0" w:color="auto"/>
              <w:bottom w:val="nil"/>
              <w:right w:val="single" w:sz="6" w:space="0" w:color="auto"/>
            </w:tcBorders>
            <w:vAlign w:val="bottom"/>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Страна</w:t>
            </w:r>
          </w:p>
        </w:tc>
        <w:tc>
          <w:tcPr>
            <w:tcW w:w="4085" w:type="dxa"/>
            <w:gridSpan w:val="3"/>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both"/>
              <w:rPr>
                <w:rFonts w:ascii="Arial" w:eastAsiaTheme="minorEastAsia" w:hAnsi="Arial" w:cs="Arial"/>
                <w:b/>
                <w:bCs/>
                <w:smallCaps/>
                <w:color w:val="000000"/>
                <w:lang w:eastAsia="en-US"/>
              </w:rPr>
            </w:pPr>
            <w:r w:rsidRPr="005673AA">
              <w:rPr>
                <w:rFonts w:ascii="Arial" w:eastAsiaTheme="minorEastAsia" w:hAnsi="Arial" w:cs="Arial"/>
                <w:b/>
                <w:bCs/>
                <w:color w:val="000000"/>
                <w:lang w:eastAsia="en-US"/>
              </w:rPr>
              <w:t xml:space="preserve">Категория </w:t>
            </w:r>
            <w:r w:rsidRPr="005673AA">
              <w:rPr>
                <w:rFonts w:ascii="Arial" w:eastAsiaTheme="minorEastAsia" w:hAnsi="Arial" w:cs="Arial"/>
                <w:b/>
                <w:bCs/>
                <w:color w:val="000000"/>
                <w:lang w:val="en-US" w:eastAsia="en-US"/>
              </w:rPr>
              <w:t>I</w:t>
            </w:r>
            <w:r w:rsidRPr="005673AA">
              <w:rPr>
                <w:rFonts w:ascii="Arial" w:eastAsiaTheme="minorEastAsia" w:hAnsi="Arial" w:cs="Arial"/>
                <w:b/>
                <w:bCs/>
                <w:color w:val="000000"/>
                <w:vertAlign w:val="subscript"/>
                <w:lang w:eastAsia="en-US"/>
              </w:rPr>
              <w:t>3+</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smallCaps/>
                <w:color w:val="000000"/>
                <w:lang w:val="en-US" w:eastAsia="en-US"/>
              </w:rPr>
              <w:t>I</w:t>
            </w:r>
            <w:r w:rsidRPr="005673AA">
              <w:rPr>
                <w:rFonts w:ascii="Arial" w:eastAsiaTheme="minorEastAsia" w:hAnsi="Arial" w:cs="Arial"/>
                <w:b/>
                <w:bCs/>
                <w:smallCaps/>
                <w:color w:val="000000"/>
                <w:vertAlign w:val="subscript"/>
                <w:lang w:val="en-US" w:eastAsia="en-US"/>
              </w:rPr>
              <w:t>sp</w:t>
            </w:r>
            <w:r w:rsidRPr="005673AA">
              <w:rPr>
                <w:rFonts w:ascii="Arial" w:eastAsiaTheme="minorEastAsia" w:hAnsi="Arial" w:cs="Arial"/>
                <w:b/>
                <w:bCs/>
                <w:smallCaps/>
                <w:color w:val="000000"/>
                <w:lang w:eastAsia="en-US"/>
              </w:rPr>
              <w:t xml:space="preserve">, </w:t>
            </w:r>
            <w:r w:rsidRPr="005673AA">
              <w:rPr>
                <w:rFonts w:ascii="Arial" w:eastAsiaTheme="minorEastAsia" w:hAnsi="Arial" w:cs="Arial"/>
                <w:b/>
                <w:bCs/>
                <w:smallCaps/>
                <w:color w:val="000000"/>
                <w:lang w:val="en-US" w:eastAsia="en-US"/>
              </w:rPr>
              <w:t>I</w:t>
            </w:r>
            <w:r w:rsidRPr="005673AA">
              <w:rPr>
                <w:rFonts w:ascii="Arial" w:eastAsiaTheme="minorEastAsia" w:hAnsi="Arial" w:cs="Arial"/>
                <w:b/>
                <w:bCs/>
                <w:smallCaps/>
                <w:color w:val="000000"/>
                <w:vertAlign w:val="subscript"/>
                <w:lang w:val="en-US" w:eastAsia="en-US"/>
              </w:rPr>
              <w:t>sb</w:t>
            </w:r>
            <w:r w:rsidRPr="005673AA">
              <w:rPr>
                <w:rFonts w:ascii="Arial" w:eastAsiaTheme="minorEastAsia" w:hAnsi="Arial" w:cs="Arial"/>
                <w:b/>
                <w:bCs/>
                <w:smallCaps/>
                <w:color w:val="000000"/>
                <w:lang w:eastAsia="en-US"/>
              </w:rPr>
              <w:t xml:space="preserve">, </w:t>
            </w:r>
            <w:r w:rsidRPr="005673AA">
              <w:rPr>
                <w:rFonts w:ascii="Arial" w:eastAsiaTheme="minorEastAsia" w:hAnsi="Arial" w:cs="Arial"/>
                <w:b/>
                <w:bCs/>
                <w:smallCaps/>
                <w:color w:val="000000"/>
                <w:lang w:val="en-US" w:eastAsia="en-US"/>
              </w:rPr>
              <w:t>I</w:t>
            </w:r>
            <w:r w:rsidRPr="005673AA">
              <w:rPr>
                <w:rFonts w:ascii="Arial" w:eastAsiaTheme="minorEastAsia" w:hAnsi="Arial" w:cs="Arial"/>
                <w:b/>
                <w:bCs/>
                <w:smallCaps/>
                <w:color w:val="000000"/>
                <w:vertAlign w:val="subscript"/>
                <w:lang w:val="en-US" w:eastAsia="en-US"/>
              </w:rPr>
              <w:t>sb</w:t>
            </w:r>
            <w:r w:rsidRPr="005673AA">
              <w:rPr>
                <w:rFonts w:ascii="Arial" w:eastAsiaTheme="minorEastAsia" w:hAnsi="Arial" w:cs="Arial"/>
                <w:b/>
                <w:bCs/>
                <w:smallCaps/>
                <w:color w:val="000000"/>
                <w:vertAlign w:val="subscript"/>
                <w:lang w:eastAsia="en-US"/>
              </w:rPr>
              <w:t>/</w:t>
            </w:r>
            <w:r w:rsidRPr="005673AA">
              <w:rPr>
                <w:rFonts w:ascii="Arial" w:eastAsiaTheme="minorEastAsia" w:hAnsi="Arial" w:cs="Arial"/>
                <w:b/>
                <w:bCs/>
                <w:smallCaps/>
                <w:color w:val="000000"/>
                <w:vertAlign w:val="subscript"/>
                <w:lang w:val="en-US" w:eastAsia="en-US"/>
              </w:rPr>
              <w:t>p</w:t>
            </w:r>
          </w:p>
        </w:tc>
        <w:tc>
          <w:tcPr>
            <w:tcW w:w="4138" w:type="dxa"/>
            <w:gridSpan w:val="3"/>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Другие категории</w:t>
            </w:r>
          </w:p>
        </w:tc>
      </w:tr>
      <w:tr w:rsidR="005C5E43" w:rsidRPr="005673AA" w:rsidTr="005C5E43">
        <w:trPr>
          <w:trHeight w:val="384"/>
        </w:trPr>
        <w:tc>
          <w:tcPr>
            <w:tcW w:w="1128" w:type="dxa"/>
            <w:vMerge/>
            <w:tcBorders>
              <w:top w:val="nil"/>
              <w:left w:val="single" w:sz="6" w:space="0" w:color="auto"/>
              <w:bottom w:val="nil"/>
              <w:right w:val="single" w:sz="6" w:space="0" w:color="auto"/>
            </w:tcBorders>
            <w:vAlign w:val="bottom"/>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tc>
        <w:tc>
          <w:tcPr>
            <w:tcW w:w="2976"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Резьбовые соединения</w:t>
            </w:r>
          </w:p>
        </w:tc>
        <w:tc>
          <w:tcPr>
            <w:tcW w:w="1109"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Другие соединения</w:t>
            </w:r>
          </w:p>
        </w:tc>
        <w:tc>
          <w:tcPr>
            <w:tcW w:w="3000"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Резьбовые соединения</w:t>
            </w:r>
          </w:p>
        </w:tc>
        <w:tc>
          <w:tcPr>
            <w:tcW w:w="1138"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Другие соединения</w:t>
            </w:r>
          </w:p>
        </w:tc>
      </w:tr>
      <w:tr w:rsidR="005C5E43" w:rsidRPr="005673AA" w:rsidTr="005C5E43">
        <w:trPr>
          <w:trHeight w:val="278"/>
        </w:trPr>
        <w:tc>
          <w:tcPr>
            <w:tcW w:w="1128"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560"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EN 10226-1</w:t>
            </w:r>
          </w:p>
        </w:tc>
        <w:tc>
          <w:tcPr>
            <w:tcW w:w="1416"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EN ISO 228-1:</w:t>
            </w:r>
          </w:p>
        </w:tc>
        <w:tc>
          <w:tcPr>
            <w:tcW w:w="1109"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tc>
        <w:tc>
          <w:tcPr>
            <w:tcW w:w="1277"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EN 10226-1:2</w:t>
            </w:r>
          </w:p>
        </w:tc>
        <w:tc>
          <w:tcPr>
            <w:tcW w:w="1723"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EN ISO 228-1:2003</w:t>
            </w:r>
          </w:p>
        </w:tc>
        <w:tc>
          <w:tcPr>
            <w:tcW w:w="1138"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tc>
      </w:tr>
      <w:tr w:rsidR="005C5E43" w:rsidRPr="005673AA" w:rsidTr="005C5E43">
        <w:trPr>
          <w:trHeight w:val="283"/>
        </w:trPr>
        <w:tc>
          <w:tcPr>
            <w:tcW w:w="1128"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560"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 xml:space="preserve">:2004 </w:t>
            </w:r>
            <w:r w:rsidRPr="005673AA">
              <w:rPr>
                <w:rFonts w:ascii="Arial" w:eastAsiaTheme="minorEastAsia" w:hAnsi="Arial" w:cs="Arial"/>
                <w:b/>
                <w:bCs/>
                <w:color w:val="000000"/>
                <w:lang w:eastAsia="en-US"/>
              </w:rPr>
              <w:t>и</w:t>
            </w:r>
          </w:p>
        </w:tc>
        <w:tc>
          <w:tcPr>
            <w:tcW w:w="1416"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2003</w:t>
            </w:r>
          </w:p>
        </w:tc>
        <w:tc>
          <w:tcPr>
            <w:tcW w:w="1109"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277"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 xml:space="preserve">004 </w:t>
            </w:r>
            <w:r w:rsidRPr="005673AA">
              <w:rPr>
                <w:rFonts w:ascii="Arial" w:eastAsiaTheme="minorEastAsia" w:hAnsi="Arial" w:cs="Arial"/>
                <w:b/>
                <w:bCs/>
                <w:color w:val="000000"/>
                <w:lang w:eastAsia="en-US"/>
              </w:rPr>
              <w:t>и</w:t>
            </w:r>
          </w:p>
        </w:tc>
        <w:tc>
          <w:tcPr>
            <w:tcW w:w="1723"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138"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235"/>
        </w:trPr>
        <w:tc>
          <w:tcPr>
            <w:tcW w:w="1128"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560"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EN 10226-2</w:t>
            </w:r>
          </w:p>
        </w:tc>
        <w:tc>
          <w:tcPr>
            <w:tcW w:w="1416"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109"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277"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EN 10226-2:2</w:t>
            </w:r>
          </w:p>
        </w:tc>
        <w:tc>
          <w:tcPr>
            <w:tcW w:w="1723"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138"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139"/>
        </w:trPr>
        <w:tc>
          <w:tcPr>
            <w:tcW w:w="1128"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560" w:type="dxa"/>
            <w:vMerge w:val="restart"/>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:2005</w:t>
            </w:r>
          </w:p>
        </w:tc>
        <w:tc>
          <w:tcPr>
            <w:tcW w:w="1416"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109"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277"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005</w:t>
            </w:r>
          </w:p>
        </w:tc>
        <w:tc>
          <w:tcPr>
            <w:tcW w:w="1723"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138" w:type="dxa"/>
            <w:tcBorders>
              <w:top w:val="nil"/>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221"/>
        </w:trPr>
        <w:tc>
          <w:tcPr>
            <w:tcW w:w="1128"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560"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p w:rsidR="005C5E43" w:rsidRPr="005673AA" w:rsidRDefault="005C5E43" w:rsidP="005C5E43">
            <w:pPr>
              <w:autoSpaceDE w:val="0"/>
              <w:autoSpaceDN w:val="0"/>
              <w:adjustRightInd w:val="0"/>
              <w:jc w:val="both"/>
              <w:rPr>
                <w:rFonts w:ascii="Arial" w:eastAsiaTheme="minorEastAsia" w:hAnsi="Arial" w:cs="Arial"/>
              </w:rPr>
            </w:pPr>
          </w:p>
        </w:tc>
        <w:tc>
          <w:tcPr>
            <w:tcW w:w="1416"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109"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277"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723"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138"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AT</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4"/>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BE</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BG</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CH</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CY</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CZ</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4"/>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DE</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DK</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EE</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ES</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FI</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FR</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4"/>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GB</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GR</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HU</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IE</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IS</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4"/>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IT</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LU</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LV</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MT</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NL</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NO</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4"/>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PL</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PT</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RO</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lastRenderedPageBreak/>
              <w:t>SE</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r w:rsidR="005C5E43" w:rsidRPr="005673AA" w:rsidTr="005C5E43">
        <w:trPr>
          <w:trHeight w:val="389"/>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SI</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r>
      <w:tr w:rsidR="005C5E43" w:rsidRPr="005673AA" w:rsidTr="005C5E43">
        <w:trPr>
          <w:trHeight w:val="394"/>
        </w:trPr>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SK</w:t>
            </w:r>
          </w:p>
        </w:tc>
        <w:tc>
          <w:tcPr>
            <w:tcW w:w="156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0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c>
          <w:tcPr>
            <w:tcW w:w="127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72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Arial Unicode MS" w:hAnsi="Arial" w:cs="Arial"/>
                <w:color w:val="000000"/>
                <w:lang w:val="en-US" w:eastAsia="en-US"/>
              </w:rPr>
            </w:pPr>
            <w:r w:rsidRPr="005673AA">
              <w:rPr>
                <w:rFonts w:ascii="Arial" w:eastAsia="Arial Unicode MS" w:hAnsi="Arial" w:cs="Arial"/>
                <w:color w:val="000000"/>
                <w:lang w:val="en-US" w:eastAsia="en-US"/>
              </w:rPr>
              <w:t>—</w:t>
            </w: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bookmarkStart w:id="35" w:name="bookmark57"/>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bookmarkEnd w:id="35"/>
      <w:r w:rsidRPr="005673AA">
        <w:rPr>
          <w:rFonts w:ascii="Arial" w:eastAsiaTheme="minorEastAsia" w:hAnsi="Arial" w:cs="Arial"/>
          <w:b/>
          <w:bCs/>
          <w:color w:val="000000"/>
          <w:lang w:eastAsia="en-US"/>
        </w:rPr>
        <w:t>.3 Соединения дымоходов в различных странах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 таблице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.2 показаны национальные условия в отношении диаметров стандартных дымовых труб.</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Pr="00436A86">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A</w:t>
      </w:r>
      <w:r w:rsidR="005C5E43" w:rsidRPr="00C22AB3">
        <w:rPr>
          <w:rFonts w:ascii="Arial" w:eastAsiaTheme="minorEastAsia" w:hAnsi="Arial" w:cs="Arial"/>
          <w:bCs/>
          <w:color w:val="000000"/>
          <w:lang w:eastAsia="en-US"/>
        </w:rPr>
        <w:t>.2. Стандартные диаметры дымовых труб</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898"/>
        <w:gridCol w:w="547"/>
        <w:gridCol w:w="547"/>
        <w:gridCol w:w="547"/>
        <w:gridCol w:w="547"/>
        <w:gridCol w:w="547"/>
        <w:gridCol w:w="538"/>
        <w:gridCol w:w="542"/>
        <w:gridCol w:w="538"/>
        <w:gridCol w:w="542"/>
        <w:gridCol w:w="538"/>
        <w:gridCol w:w="542"/>
        <w:gridCol w:w="538"/>
        <w:gridCol w:w="538"/>
        <w:gridCol w:w="2189"/>
      </w:tblGrid>
      <w:tr w:rsidR="005C5E43" w:rsidRPr="005673AA" w:rsidTr="005C5E43">
        <w:trPr>
          <w:trHeight w:val="389"/>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Страна</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Стандартные диаметры дымовых труб (наружные) в </w:t>
            </w:r>
            <w:proofErr w:type="gramStart"/>
            <w:r w:rsidRPr="005673AA">
              <w:rPr>
                <w:rFonts w:ascii="Arial" w:eastAsiaTheme="minorEastAsia" w:hAnsi="Arial" w:cs="Arial"/>
                <w:b/>
                <w:bCs/>
                <w:color w:val="000000"/>
                <w:lang w:eastAsia="en-US"/>
              </w:rPr>
              <w:t>мм</w:t>
            </w:r>
            <w:proofErr w:type="gramEnd"/>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AT</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160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180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BE</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Допустимы все диаметры</w:t>
            </w:r>
          </w:p>
        </w:tc>
      </w:tr>
      <w:tr w:rsidR="005C5E43" w:rsidRPr="005673AA" w:rsidTr="005C5E43">
        <w:trPr>
          <w:trHeight w:val="389"/>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BG</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CH</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160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170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180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CY</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CZ</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DE</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w:t>
            </w:r>
          </w:p>
        </w:tc>
        <w:tc>
          <w:tcPr>
            <w:tcW w:w="3807" w:type="dxa"/>
            <w:gridSpan w:val="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DK</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Диаметры не стандартизированы</w:t>
            </w: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EE</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ES</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FI</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180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w:t>
            </w:r>
          </w:p>
        </w:tc>
        <w:tc>
          <w:tcPr>
            <w:tcW w:w="5425" w:type="dxa"/>
            <w:gridSpan w:val="7"/>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FR</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66</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83</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97</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111</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125</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139</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153</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167</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180</w:t>
            </w:r>
          </w:p>
        </w:tc>
        <w:tc>
          <w:tcPr>
            <w:tcW w:w="4345"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GB</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76</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102</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127</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153</w:t>
            </w:r>
          </w:p>
        </w:tc>
        <w:tc>
          <w:tcPr>
            <w:tcW w:w="7052" w:type="dxa"/>
            <w:gridSpan w:val="10"/>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металлические трубы (все 0, - 1 допуск)</w:t>
            </w:r>
          </w:p>
        </w:tc>
      </w:tr>
      <w:tr w:rsidR="005C5E43" w:rsidRPr="005673AA" w:rsidTr="005C5E43">
        <w:trPr>
          <w:trHeight w:val="389"/>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GR</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180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w:t>
            </w:r>
          </w:p>
        </w:tc>
        <w:tc>
          <w:tcPr>
            <w:tcW w:w="3265" w:type="dxa"/>
            <w:gridSpan w:val="3"/>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HU</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052" w:type="dxa"/>
            <w:gridSpan w:val="10"/>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IE</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76</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102</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127</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153</w:t>
            </w:r>
          </w:p>
        </w:tc>
        <w:tc>
          <w:tcPr>
            <w:tcW w:w="7052" w:type="dxa"/>
            <w:gridSpan w:val="10"/>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металлические трубы (все 0, - 1 допуск)</w:t>
            </w: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84</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109</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137</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162</w:t>
            </w:r>
          </w:p>
        </w:tc>
        <w:tc>
          <w:tcPr>
            <w:tcW w:w="7052" w:type="dxa"/>
            <w:gridSpan w:val="10"/>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трубы из волокнистого цемента (все ± 3 допуска)</w:t>
            </w: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IS</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IT</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150</w:t>
            </w:r>
          </w:p>
        </w:tc>
        <w:tc>
          <w:tcPr>
            <w:tcW w:w="5967" w:type="dxa"/>
            <w:gridSpan w:val="8"/>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LT</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LU</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LV</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MT</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3807" w:type="dxa"/>
            <w:gridSpan w:val="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NL</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180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w:t>
            </w:r>
          </w:p>
        </w:tc>
        <w:tc>
          <w:tcPr>
            <w:tcW w:w="3807" w:type="dxa"/>
            <w:gridSpan w:val="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NO</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PL</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w:t>
            </w:r>
          </w:p>
        </w:tc>
        <w:tc>
          <w:tcPr>
            <w:tcW w:w="3807" w:type="dxa"/>
            <w:gridSpan w:val="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lastRenderedPageBreak/>
              <w:t>PT</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85</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95</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105</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115</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125</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135</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145</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155</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205  255  305 355</w:t>
            </w:r>
          </w:p>
        </w:tc>
      </w:tr>
      <w:tr w:rsidR="005C5E43" w:rsidRPr="005673AA" w:rsidTr="005C5E43">
        <w:trPr>
          <w:trHeight w:val="389"/>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SE</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SI</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90</w:t>
            </w:r>
          </w:p>
        </w:tc>
        <w:tc>
          <w:tcPr>
            <w:tcW w:w="54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130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150</w:t>
            </w:r>
          </w:p>
        </w:tc>
        <w:tc>
          <w:tcPr>
            <w:tcW w:w="5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160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180</w:t>
            </w:r>
          </w:p>
        </w:tc>
        <w:tc>
          <w:tcPr>
            <w:tcW w:w="5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8"/>
        </w:trPr>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SK</w:t>
            </w:r>
          </w:p>
        </w:tc>
        <w:tc>
          <w:tcPr>
            <w:tcW w:w="9240" w:type="dxa"/>
            <w:gridSpan w:val="1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br w:type="page"/>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eastAsia="en-US"/>
        </w:rPr>
        <w:lastRenderedPageBreak/>
        <w:t>Приложение</w:t>
      </w:r>
      <w:r w:rsidRPr="005673AA">
        <w:rPr>
          <w:rFonts w:ascii="Arial" w:eastAsiaTheme="minorEastAsia" w:hAnsi="Arial" w:cs="Arial"/>
          <w:b/>
          <w:bCs/>
          <w:color w:val="000000"/>
          <w:lang w:val="en-US" w:eastAsia="en-US"/>
        </w:rPr>
        <w:t xml:space="preserve"> B</w:t>
      </w:r>
    </w:p>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roofErr w:type="gramStart"/>
      <w:r w:rsidRPr="005673AA">
        <w:rPr>
          <w:rFonts w:ascii="Arial" w:eastAsiaTheme="minorEastAsia" w:hAnsi="Arial" w:cs="Arial"/>
          <w:color w:val="000000"/>
          <w:lang w:eastAsia="en-US"/>
        </w:rPr>
        <w:t>справочное</w:t>
      </w:r>
      <w:proofErr w:type="gramEnd"/>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Типовые системы</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36" w:name="bookmark58"/>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bookmarkStart w:id="37" w:name="bookmark59"/>
      <w:bookmarkEnd w:id="36"/>
      <w:r w:rsidRPr="005673AA">
        <w:rPr>
          <w:rFonts w:ascii="Arial" w:eastAsiaTheme="minorEastAsia" w:hAnsi="Arial" w:cs="Arial"/>
          <w:b/>
          <w:bCs/>
          <w:color w:val="000000"/>
          <w:lang w:eastAsia="en-US"/>
        </w:rPr>
        <w:t>.</w:t>
      </w:r>
      <w:bookmarkEnd w:id="37"/>
      <w:r w:rsidRPr="005673AA">
        <w:rPr>
          <w:rFonts w:ascii="Arial" w:eastAsiaTheme="minorEastAsia" w:hAnsi="Arial" w:cs="Arial"/>
          <w:b/>
          <w:bCs/>
          <w:color w:val="000000"/>
          <w:lang w:eastAsia="en-US"/>
        </w:rPr>
        <w:t>1 Системы с одной горелкой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.1.1 Аппараты типа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 с вентилятором в контуре горения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Cs/>
          <w:color w:val="000000"/>
          <w:lang w:eastAsia="en-US"/>
        </w:rPr>
      </w:pPr>
      <w:r w:rsidRPr="005673AA">
        <w:rPr>
          <w:rFonts w:ascii="Arial" w:eastAsiaTheme="minorEastAsia" w:hAnsi="Arial" w:cs="Arial"/>
          <w:bCs/>
          <w:noProof/>
          <w:color w:val="000000"/>
        </w:rPr>
        <w:drawing>
          <wp:inline distT="0" distB="0" distL="0" distR="0" wp14:anchorId="54498768" wp14:editId="23DC7FCB">
            <wp:extent cx="3190875" cy="160972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90875" cy="1609725"/>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 xml:space="preserve">) 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12</w:t>
      </w:r>
    </w:p>
    <w:p w:rsidR="005C5E43" w:rsidRPr="005673AA" w:rsidRDefault="005C5E43" w:rsidP="005C5E43">
      <w:pPr>
        <w:autoSpaceDE w:val="0"/>
        <w:autoSpaceDN w:val="0"/>
        <w:adjustRightInd w:val="0"/>
        <w:jc w:val="both"/>
        <w:rPr>
          <w:rFonts w:ascii="Arial" w:eastAsiaTheme="minorEastAsia" w:hAnsi="Arial" w:cs="Arial"/>
        </w:rPr>
      </w:pP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5D1F4E82" wp14:editId="1513C12C">
            <wp:extent cx="2962275" cy="154305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62275" cy="1543050"/>
                    </a:xfrm>
                    <a:prstGeom prst="rect">
                      <a:avLst/>
                    </a:prstGeom>
                    <a:noFill/>
                    <a:ln>
                      <a:noFill/>
                    </a:ln>
                  </pic:spPr>
                </pic:pic>
              </a:graphicData>
            </a:graphic>
          </wp:inline>
        </w:drawing>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 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13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горелка</w:t>
      </w:r>
    </w:p>
    <w:p w:rsidR="005C5E43" w:rsidRPr="00DB519C" w:rsidRDefault="005C5E43" w:rsidP="005C5E43">
      <w:pPr>
        <w:autoSpaceDE w:val="0"/>
        <w:autoSpaceDN w:val="0"/>
        <w:adjustRightInd w:val="0"/>
        <w:jc w:val="both"/>
        <w:rPr>
          <w:rFonts w:ascii="Arial" w:eastAsiaTheme="minorEastAsia" w:hAnsi="Arial" w:cs="Arial"/>
          <w:b/>
          <w:bCs/>
          <w:color w:val="000000"/>
          <w:sz w:val="20"/>
          <w:szCs w:val="2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B</w:t>
      </w:r>
      <w:r w:rsidR="00DB519C" w:rsidRPr="00DB519C">
        <w:rPr>
          <w:rFonts w:ascii="Arial" w:eastAsiaTheme="minorEastAsia" w:hAnsi="Arial" w:cs="Arial"/>
          <w:bCs/>
          <w:color w:val="000000"/>
          <w:lang w:eastAsia="en-US"/>
        </w:rPr>
        <w:t xml:space="preserve">.1. – </w:t>
      </w:r>
      <w:r w:rsidRPr="00DB519C">
        <w:rPr>
          <w:rFonts w:ascii="Arial" w:eastAsiaTheme="minorEastAsia" w:hAnsi="Arial" w:cs="Arial"/>
          <w:bCs/>
          <w:color w:val="000000"/>
          <w:lang w:eastAsia="en-US"/>
        </w:rPr>
        <w:t xml:space="preserve">Аппараты типа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lang w:eastAsia="en-US"/>
        </w:rPr>
        <w:t>1</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31E676B3" wp14:editId="71646FF7">
            <wp:extent cx="2619375" cy="1466850"/>
            <wp:effectExtent l="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19375" cy="1466850"/>
                    </a:xfrm>
                    <a:prstGeom prst="rect">
                      <a:avLst/>
                    </a:prstGeom>
                    <a:noFill/>
                    <a:ln>
                      <a:noFill/>
                    </a:ln>
                  </pic:spPr>
                </pic:pic>
              </a:graphicData>
            </a:graphic>
          </wp:inline>
        </w:drawing>
      </w:r>
    </w:p>
    <w:p w:rsidR="005C5E43" w:rsidRPr="00DB519C"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 xml:space="preserve">) 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22</w:t>
      </w: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lastRenderedPageBreak/>
        <w:drawing>
          <wp:inline distT="0" distB="0" distL="0" distR="0" wp14:anchorId="352846C0" wp14:editId="652EFC81">
            <wp:extent cx="2962275" cy="136207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62275" cy="1362075"/>
                    </a:xfrm>
                    <a:prstGeom prst="rect">
                      <a:avLst/>
                    </a:prstGeom>
                    <a:noFill/>
                    <a:ln>
                      <a:noFill/>
                    </a:ln>
                  </pic:spPr>
                </pic:pic>
              </a:graphicData>
            </a:graphic>
          </wp:inline>
        </w:drawing>
      </w:r>
    </w:p>
    <w:p w:rsidR="005C5E43" w:rsidRPr="00DB519C"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 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23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горелка</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lang w:eastAsia="en-US"/>
        </w:rPr>
        <w:t xml:space="preserve">.2. </w:t>
      </w:r>
      <w:r w:rsidR="00DB519C"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eastAsia="en-US"/>
        </w:rPr>
        <w:t xml:space="preserve">Аппараты типа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2</w:t>
      </w:r>
    </w:p>
    <w:p w:rsidR="005C5E43" w:rsidRPr="005673AA" w:rsidRDefault="005C5E43" w:rsidP="005C5E43">
      <w:pPr>
        <w:autoSpaceDE w:val="0"/>
        <w:autoSpaceDN w:val="0"/>
        <w:adjustRightInd w:val="0"/>
        <w:jc w:val="center"/>
        <w:rPr>
          <w:rFonts w:ascii="Arial" w:eastAsiaTheme="minorEastAsia" w:hAnsi="Arial" w:cs="Arial"/>
          <w:b/>
          <w:bCs/>
          <w:color w:val="000000"/>
          <w:vertAlign w:val="subscript"/>
          <w:lang w:eastAsia="en-US"/>
        </w:rPr>
      </w:pPr>
    </w:p>
    <w:p w:rsidR="005C5E43" w:rsidRPr="00DB519C" w:rsidRDefault="005C5E43" w:rsidP="005C5E43">
      <w:pPr>
        <w:autoSpaceDE w:val="0"/>
        <w:autoSpaceDN w:val="0"/>
        <w:adjustRightInd w:val="0"/>
        <w:jc w:val="center"/>
        <w:rPr>
          <w:rFonts w:ascii="Arial" w:eastAsiaTheme="minorEastAsia" w:hAnsi="Arial" w:cs="Arial"/>
          <w:b/>
        </w:rPr>
      </w:pPr>
      <w:r w:rsidRPr="005673AA">
        <w:rPr>
          <w:rFonts w:ascii="Arial" w:eastAsiaTheme="minorEastAsia" w:hAnsi="Arial" w:cs="Arial"/>
          <w:b/>
          <w:noProof/>
        </w:rPr>
        <w:drawing>
          <wp:inline distT="0" distB="0" distL="0" distR="0" wp14:anchorId="5699C903" wp14:editId="64C1645C">
            <wp:extent cx="3267075" cy="2057400"/>
            <wp:effectExtent l="0" t="0" r="95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267075" cy="2057400"/>
                    </a:xfrm>
                    <a:prstGeom prst="rect">
                      <a:avLst/>
                    </a:prstGeom>
                    <a:noFill/>
                    <a:ln>
                      <a:noFill/>
                    </a:ln>
                  </pic:spPr>
                </pic:pic>
              </a:graphicData>
            </a:graphic>
          </wp:inline>
        </w:drawing>
      </w:r>
    </w:p>
    <w:p w:rsidR="005C5E43" w:rsidRPr="00DB519C" w:rsidRDefault="005C5E43" w:rsidP="005C5E43">
      <w:pPr>
        <w:autoSpaceDE w:val="0"/>
        <w:autoSpaceDN w:val="0"/>
        <w:adjustRightInd w:val="0"/>
        <w:jc w:val="center"/>
        <w:rPr>
          <w:rFonts w:ascii="Arial" w:eastAsiaTheme="minorEastAsia" w:hAnsi="Arial" w:cs="Arial"/>
          <w:b/>
        </w:rPr>
      </w:pPr>
    </w:p>
    <w:p w:rsidR="005C5E43" w:rsidRPr="005673AA" w:rsidRDefault="005C5E43" w:rsidP="005C5E43">
      <w:pPr>
        <w:autoSpaceDE w:val="0"/>
        <w:autoSpaceDN w:val="0"/>
        <w:adjustRightInd w:val="0"/>
        <w:jc w:val="center"/>
        <w:rPr>
          <w:rFonts w:ascii="Arial" w:eastAsiaTheme="minorEastAsia" w:hAnsi="Arial" w:cs="Arial"/>
          <w:b/>
          <w:vertAlign w:val="subscript"/>
        </w:rPr>
      </w:pPr>
      <w:r w:rsidRPr="005673AA">
        <w:rPr>
          <w:rFonts w:ascii="Arial" w:eastAsiaTheme="minorEastAsia" w:hAnsi="Arial" w:cs="Arial"/>
          <w:b/>
          <w:lang w:val="en-US"/>
        </w:rPr>
        <w:t>a</w:t>
      </w:r>
      <w:r w:rsidRPr="005673AA">
        <w:rPr>
          <w:rFonts w:ascii="Arial" w:eastAsiaTheme="minorEastAsia" w:hAnsi="Arial" w:cs="Arial"/>
          <w:b/>
        </w:rPr>
        <w:t xml:space="preserve">) Тип </w:t>
      </w:r>
      <w:r w:rsidRPr="005673AA">
        <w:rPr>
          <w:rFonts w:ascii="Arial" w:eastAsiaTheme="minorEastAsia" w:hAnsi="Arial" w:cs="Arial"/>
          <w:b/>
          <w:lang w:val="en-US"/>
        </w:rPr>
        <w:t>B</w:t>
      </w:r>
      <w:r w:rsidRPr="005673AA">
        <w:rPr>
          <w:rFonts w:ascii="Arial" w:eastAsiaTheme="minorEastAsia" w:hAnsi="Arial" w:cs="Arial"/>
          <w:b/>
          <w:vertAlign w:val="subscript"/>
        </w:rPr>
        <w:t>42</w:t>
      </w:r>
    </w:p>
    <w:p w:rsidR="005C5E43" w:rsidRPr="005673AA" w:rsidRDefault="005C5E43" w:rsidP="005C5E43">
      <w:pPr>
        <w:autoSpaceDE w:val="0"/>
        <w:autoSpaceDN w:val="0"/>
        <w:adjustRightInd w:val="0"/>
        <w:jc w:val="center"/>
        <w:rPr>
          <w:rFonts w:ascii="Arial" w:eastAsiaTheme="minorEastAsia" w:hAnsi="Arial" w:cs="Arial"/>
          <w:b/>
        </w:rPr>
      </w:pPr>
    </w:p>
    <w:p w:rsidR="005C5E43" w:rsidRPr="005673AA" w:rsidRDefault="005C5E43" w:rsidP="005C5E43">
      <w:pPr>
        <w:autoSpaceDE w:val="0"/>
        <w:autoSpaceDN w:val="0"/>
        <w:adjustRightInd w:val="0"/>
        <w:jc w:val="center"/>
        <w:rPr>
          <w:rFonts w:ascii="Arial" w:eastAsia="Arial Unicode MS" w:hAnsi="Arial" w:cs="Arial"/>
          <w:b/>
          <w:bCs/>
          <w:color w:val="000000"/>
          <w:lang w:eastAsia="en-US"/>
        </w:rPr>
      </w:pPr>
      <w:r w:rsidRPr="005673AA">
        <w:rPr>
          <w:rFonts w:ascii="Arial" w:eastAsia="Arial Unicode MS" w:hAnsi="Arial" w:cs="Arial"/>
          <w:b/>
          <w:bCs/>
          <w:noProof/>
          <w:color w:val="000000"/>
        </w:rPr>
        <w:drawing>
          <wp:inline distT="0" distB="0" distL="0" distR="0" wp14:anchorId="6A340951" wp14:editId="695657D8">
            <wp:extent cx="3381375" cy="2095500"/>
            <wp:effectExtent l="0" t="0" r="952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81375" cy="2095500"/>
                    </a:xfrm>
                    <a:prstGeom prst="rect">
                      <a:avLst/>
                    </a:prstGeom>
                    <a:noFill/>
                    <a:ln>
                      <a:noFill/>
                    </a:ln>
                  </pic:spPr>
                </pic:pic>
              </a:graphicData>
            </a:graphic>
          </wp:inline>
        </w:drawing>
      </w:r>
    </w:p>
    <w:p w:rsidR="005C5E43" w:rsidRPr="00DB519C"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 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43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горелка</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sectPr w:rsidR="005C5E43" w:rsidRPr="00DB519C" w:rsidSect="005C5E43">
          <w:pgSz w:w="11909" w:h="16834"/>
          <w:pgMar w:top="1134" w:right="851" w:bottom="1134" w:left="1418" w:header="720" w:footer="720" w:gutter="0"/>
          <w:cols w:space="720"/>
          <w:noEndnote/>
        </w:sect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B</w:t>
      </w:r>
      <w:r w:rsidR="00DB519C" w:rsidRPr="00DB519C">
        <w:rPr>
          <w:rFonts w:ascii="Arial" w:eastAsiaTheme="minorEastAsia" w:hAnsi="Arial" w:cs="Arial"/>
          <w:bCs/>
          <w:color w:val="000000"/>
          <w:lang w:eastAsia="en-US"/>
        </w:rPr>
        <w:t xml:space="preserve">.3. – </w:t>
      </w:r>
      <w:r w:rsidRPr="00DB519C">
        <w:rPr>
          <w:rFonts w:ascii="Arial" w:eastAsiaTheme="minorEastAsia" w:hAnsi="Arial" w:cs="Arial"/>
          <w:bCs/>
          <w:color w:val="000000"/>
          <w:lang w:eastAsia="en-US"/>
        </w:rPr>
        <w:t xml:space="preserve">Аппараты типа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4</w:t>
      </w:r>
      <w:r w:rsidRPr="00DB519C">
        <w:rPr>
          <w:rFonts w:ascii="Arial" w:eastAsiaTheme="minorEastAsia" w:hAnsi="Arial" w:cs="Arial"/>
          <w:bCs/>
          <w:color w:val="000000"/>
          <w:lang w:eastAsia="en-US"/>
        </w:rPr>
        <w:t xml:space="preserve"> </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noProof/>
          <w:color w:val="000000"/>
        </w:rPr>
        <w:lastRenderedPageBreak/>
        <w:drawing>
          <wp:inline distT="0" distB="0" distL="0" distR="0" wp14:anchorId="3074D721" wp14:editId="0D6DE8C7">
            <wp:extent cx="3648075" cy="192405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48075" cy="1924050"/>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vertAlign w:val="subscript"/>
          <w:lang w:val="en-US"/>
        </w:rPr>
      </w:pPr>
      <w:r w:rsidRPr="005673AA">
        <w:rPr>
          <w:rFonts w:ascii="Arial" w:eastAsiaTheme="minorEastAsia" w:hAnsi="Arial" w:cs="Arial"/>
          <w:b/>
          <w:lang w:val="en-US"/>
        </w:rPr>
        <w:t xml:space="preserve">a) </w:t>
      </w:r>
      <w:r w:rsidRPr="005673AA">
        <w:rPr>
          <w:rFonts w:ascii="Arial" w:eastAsiaTheme="minorEastAsia" w:hAnsi="Arial" w:cs="Arial"/>
          <w:b/>
        </w:rPr>
        <w:t>Тип</w:t>
      </w:r>
      <w:r w:rsidRPr="005673AA">
        <w:rPr>
          <w:rFonts w:ascii="Arial" w:eastAsiaTheme="minorEastAsia" w:hAnsi="Arial" w:cs="Arial"/>
          <w:b/>
          <w:lang w:val="en-US"/>
        </w:rPr>
        <w:t xml:space="preserve"> B</w:t>
      </w:r>
      <w:r w:rsidRPr="005673AA">
        <w:rPr>
          <w:rFonts w:ascii="Arial" w:eastAsiaTheme="minorEastAsia" w:hAnsi="Arial" w:cs="Arial"/>
          <w:b/>
          <w:vertAlign w:val="subscript"/>
          <w:lang w:val="en-US"/>
        </w:rPr>
        <w:t>52</w:t>
      </w:r>
    </w:p>
    <w:p w:rsidR="005C5E43" w:rsidRPr="005673AA" w:rsidRDefault="005C5E43" w:rsidP="005C5E43">
      <w:pPr>
        <w:autoSpaceDE w:val="0"/>
        <w:autoSpaceDN w:val="0"/>
        <w:adjustRightInd w:val="0"/>
        <w:jc w:val="center"/>
        <w:rPr>
          <w:rFonts w:ascii="Arial" w:eastAsiaTheme="minorEastAsia" w:hAnsi="Arial" w:cs="Arial"/>
          <w:b/>
          <w:lang w:val="en-US"/>
        </w:rPr>
      </w:pPr>
    </w:p>
    <w:p w:rsidR="005C5E43" w:rsidRPr="005673AA" w:rsidRDefault="005C5E43" w:rsidP="005C5E43">
      <w:pPr>
        <w:autoSpaceDE w:val="0"/>
        <w:autoSpaceDN w:val="0"/>
        <w:adjustRightInd w:val="0"/>
        <w:jc w:val="center"/>
        <w:rPr>
          <w:rFonts w:ascii="Arial" w:eastAsia="Arial Unicode MS" w:hAnsi="Arial" w:cs="Arial"/>
          <w:b/>
          <w:bCs/>
          <w:color w:val="000000"/>
          <w:lang w:val="en-US" w:eastAsia="en-US"/>
        </w:rPr>
      </w:pPr>
      <w:r w:rsidRPr="005673AA">
        <w:rPr>
          <w:rFonts w:ascii="Arial" w:eastAsia="Arial Unicode MS" w:hAnsi="Arial" w:cs="Arial"/>
          <w:b/>
          <w:bCs/>
          <w:noProof/>
          <w:color w:val="000000"/>
        </w:rPr>
        <w:drawing>
          <wp:inline distT="0" distB="0" distL="0" distR="0" wp14:anchorId="4C87E153" wp14:editId="13DC0E7D">
            <wp:extent cx="3533775" cy="194310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33775" cy="1943100"/>
                    </a:xfrm>
                    <a:prstGeom prst="rect">
                      <a:avLst/>
                    </a:prstGeom>
                    <a:noFill/>
                    <a:ln>
                      <a:noFill/>
                    </a:ln>
                  </pic:spPr>
                </pic:pic>
              </a:graphicData>
            </a:graphic>
          </wp:inline>
        </w:drawing>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 Тип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vertAlign w:val="subscript"/>
          <w:lang w:eastAsia="en-US"/>
        </w:rPr>
        <w:t>53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горелка</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lang w:eastAsia="en-US"/>
        </w:rPr>
        <w:t xml:space="preserve">.4. </w:t>
      </w:r>
      <w:r w:rsidR="00DB519C"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eastAsia="en-US"/>
        </w:rPr>
        <w:t xml:space="preserve">Аппараты типа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5</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38" w:name="bookmark61"/>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bookmarkEnd w:id="38"/>
      <w:r w:rsidRPr="005673AA">
        <w:rPr>
          <w:rFonts w:ascii="Arial" w:eastAsiaTheme="minorEastAsia" w:hAnsi="Arial" w:cs="Arial"/>
          <w:b/>
          <w:bCs/>
          <w:color w:val="000000"/>
          <w:lang w:eastAsia="en-US"/>
        </w:rPr>
        <w:t xml:space="preserve">.1.2 Аппараты типа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lang w:eastAsia="en-US"/>
        </w:rPr>
        <w:t xml:space="preserve"> с вентилятором в контуре сгорания</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center"/>
        <w:rPr>
          <w:rFonts w:ascii="Arial" w:eastAsiaTheme="minorEastAsia" w:hAnsi="Arial" w:cs="Arial"/>
          <w:b/>
          <w:bCs/>
          <w:color w:val="000000"/>
          <w:lang w:eastAsia="en-US"/>
        </w:rPr>
      </w:pPr>
      <w:r w:rsidRPr="005673AA">
        <w:rPr>
          <w:rFonts w:ascii="Arial" w:eastAsiaTheme="minorEastAsia" w:hAnsi="Arial" w:cs="Arial"/>
          <w:b/>
          <w:bCs/>
          <w:noProof/>
          <w:color w:val="000000"/>
        </w:rPr>
        <w:drawing>
          <wp:inline distT="0" distB="0" distL="0" distR="0" wp14:anchorId="7C248302" wp14:editId="1FC2ED5F">
            <wp:extent cx="3152775" cy="2200275"/>
            <wp:effectExtent l="0" t="0" r="9525"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152775" cy="2200275"/>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 xml:space="preserve">) Тип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12</w:t>
      </w: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lastRenderedPageBreak/>
        <w:drawing>
          <wp:inline distT="0" distB="0" distL="0" distR="0" wp14:anchorId="141922EA" wp14:editId="235D36D6">
            <wp:extent cx="3190875" cy="2219325"/>
            <wp:effectExtent l="0" t="0" r="9525"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90875" cy="2219325"/>
                    </a:xfrm>
                    <a:prstGeom prst="rect">
                      <a:avLst/>
                    </a:prstGeom>
                    <a:noFill/>
                    <a:ln>
                      <a:noFill/>
                    </a:ln>
                  </pic:spPr>
                </pic:pic>
              </a:graphicData>
            </a:graphic>
          </wp:inline>
        </w:drawing>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vertAlign w:val="subscript"/>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 Тип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13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горелка</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lang w:eastAsia="en-US"/>
        </w:rPr>
        <w:t xml:space="preserve">.5. </w:t>
      </w:r>
      <w:r w:rsidR="00DB519C"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eastAsia="en-US"/>
        </w:rPr>
        <w:t xml:space="preserve">Аппараты типа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 xml:space="preserve">12 </w:t>
      </w:r>
      <w:r w:rsidRPr="00DB519C">
        <w:rPr>
          <w:rFonts w:ascii="Arial" w:eastAsiaTheme="minorEastAsia" w:hAnsi="Arial" w:cs="Arial"/>
          <w:bCs/>
          <w:color w:val="000000"/>
          <w:lang w:eastAsia="en-US"/>
        </w:rPr>
        <w:t xml:space="preserve">и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13</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noProof/>
          <w:color w:val="000000"/>
        </w:rPr>
        <w:drawing>
          <wp:inline distT="0" distB="0" distL="0" distR="0" wp14:anchorId="4A0D82B0" wp14:editId="035B76B4">
            <wp:extent cx="4181475" cy="2552700"/>
            <wp:effectExtent l="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81475" cy="2552700"/>
                    </a:xfrm>
                    <a:prstGeom prst="rect">
                      <a:avLst/>
                    </a:prstGeom>
                    <a:noFill/>
                    <a:ln>
                      <a:noFill/>
                    </a:ln>
                  </pic:spPr>
                </pic:pic>
              </a:graphicData>
            </a:graphic>
          </wp:inline>
        </w:drawing>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 xml:space="preserve">a) </w:t>
      </w:r>
      <w:r w:rsidRPr="005673AA">
        <w:rPr>
          <w:rFonts w:ascii="Arial" w:eastAsiaTheme="minorEastAsia" w:hAnsi="Arial" w:cs="Arial"/>
          <w:b/>
          <w:bCs/>
          <w:color w:val="000000"/>
          <w:lang w:eastAsia="en-US"/>
        </w:rPr>
        <w:t>Тип</w:t>
      </w:r>
      <w:r w:rsidRPr="005673AA">
        <w:rPr>
          <w:rFonts w:ascii="Arial" w:eastAsiaTheme="minorEastAsia" w:hAnsi="Arial" w:cs="Arial"/>
          <w:b/>
          <w:bCs/>
          <w:color w:val="000000"/>
          <w:lang w:val="en-US" w:eastAsia="en-US"/>
        </w:rPr>
        <w:t xml:space="preserve"> C</w:t>
      </w:r>
      <w:r w:rsidRPr="005673AA">
        <w:rPr>
          <w:rFonts w:ascii="Arial" w:eastAsiaTheme="minorEastAsia" w:hAnsi="Arial" w:cs="Arial"/>
          <w:b/>
          <w:bCs/>
          <w:color w:val="000000"/>
          <w:vertAlign w:val="subscript"/>
          <w:lang w:val="en-US" w:eastAsia="en-US"/>
        </w:rPr>
        <w:t>32</w:t>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noProof/>
          <w:color w:val="000000"/>
        </w:rPr>
        <w:drawing>
          <wp:inline distT="0" distB="0" distL="0" distR="0" wp14:anchorId="66E585EB" wp14:editId="0E4F80DC">
            <wp:extent cx="3190875" cy="2552700"/>
            <wp:effectExtent l="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190875" cy="2552700"/>
                    </a:xfrm>
                    <a:prstGeom prst="rect">
                      <a:avLst/>
                    </a:prstGeom>
                    <a:noFill/>
                    <a:ln>
                      <a:noFill/>
                    </a:ln>
                  </pic:spPr>
                </pic:pic>
              </a:graphicData>
            </a:graphic>
          </wp:inline>
        </w:drawing>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 Тип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vertAlign w:val="subscript"/>
          <w:lang w:eastAsia="en-US"/>
        </w:rPr>
        <w:t>33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горелка</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lang w:eastAsia="en-US"/>
        </w:rPr>
        <w:t xml:space="preserve">.6. </w:t>
      </w:r>
      <w:r w:rsidR="00DB519C"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eastAsia="en-US"/>
        </w:rPr>
        <w:t xml:space="preserve">Аппараты типа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32</w:t>
      </w:r>
      <w:r w:rsidRPr="00DB519C">
        <w:rPr>
          <w:rFonts w:ascii="Arial" w:eastAsiaTheme="minorEastAsia" w:hAnsi="Arial" w:cs="Arial"/>
          <w:bCs/>
          <w:color w:val="000000"/>
          <w:lang w:eastAsia="en-US"/>
        </w:rPr>
        <w:t xml:space="preserve"> и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33</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39" w:name="bookmark62"/>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bookmarkStart w:id="40" w:name="bookmark63"/>
      <w:bookmarkEnd w:id="39"/>
      <w:r w:rsidRPr="005673AA">
        <w:rPr>
          <w:rFonts w:ascii="Arial" w:eastAsiaTheme="minorEastAsia" w:hAnsi="Arial" w:cs="Arial"/>
          <w:b/>
          <w:bCs/>
          <w:color w:val="000000"/>
          <w:lang w:eastAsia="en-US"/>
        </w:rPr>
        <w:t>.</w:t>
      </w:r>
      <w:bookmarkEnd w:id="40"/>
      <w:r w:rsidRPr="005673AA">
        <w:rPr>
          <w:rFonts w:ascii="Arial" w:eastAsiaTheme="minorEastAsia" w:hAnsi="Arial" w:cs="Arial"/>
          <w:b/>
          <w:bCs/>
          <w:color w:val="000000"/>
          <w:lang w:eastAsia="en-US"/>
        </w:rPr>
        <w:t xml:space="preserve">2 Системы многотрубных нагревателей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.2.1 Система типа </w:t>
      </w:r>
      <w:r w:rsidRPr="005673AA">
        <w:rPr>
          <w:rFonts w:ascii="Arial" w:eastAsiaTheme="minorEastAsia" w:hAnsi="Arial" w:cs="Arial"/>
          <w:b/>
          <w:bCs/>
          <w:color w:val="000000"/>
          <w:lang w:val="en-US" w:eastAsia="en-US"/>
        </w:rPr>
        <w:t>D</w:t>
      </w:r>
    </w:p>
    <w:p w:rsidR="005C5E43" w:rsidRPr="005673AA" w:rsidRDefault="005C5E43" w:rsidP="005C5E43">
      <w:pPr>
        <w:autoSpaceDE w:val="0"/>
        <w:autoSpaceDN w:val="0"/>
        <w:adjustRightInd w:val="0"/>
        <w:jc w:val="both"/>
        <w:rPr>
          <w:rFonts w:ascii="Arial" w:eastAsiaTheme="minorEastAsia" w:hAnsi="Arial" w:cs="Arial"/>
        </w:rPr>
      </w:pP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1B0F2E66" wp14:editId="3073B48E">
            <wp:extent cx="4410075" cy="2714625"/>
            <wp:effectExtent l="0" t="0" r="9525"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410075" cy="2714625"/>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горелка 1</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горелка 2</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3 патрубок</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4 вентилятор</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lang w:eastAsia="en-US"/>
        </w:rPr>
        <w:t xml:space="preserve">.7. </w:t>
      </w:r>
      <w:r w:rsidR="00DB519C"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eastAsia="en-US"/>
        </w:rPr>
        <w:t xml:space="preserve">Типичная система </w:t>
      </w:r>
      <w:r w:rsidRPr="00DB519C">
        <w:rPr>
          <w:rFonts w:ascii="Arial" w:eastAsiaTheme="minorEastAsia" w:hAnsi="Arial" w:cs="Arial"/>
          <w:bCs/>
          <w:color w:val="000000"/>
          <w:lang w:val="en-US" w:eastAsia="en-US"/>
        </w:rPr>
        <w:t>D</w:t>
      </w:r>
      <w:r w:rsidRPr="00DB519C">
        <w:rPr>
          <w:rFonts w:ascii="Arial" w:eastAsiaTheme="minorEastAsia" w:hAnsi="Arial" w:cs="Arial"/>
          <w:bCs/>
          <w:color w:val="000000"/>
          <w:vertAlign w:val="subscript"/>
          <w:lang w:eastAsia="en-US"/>
        </w:rPr>
        <w:t>1</w:t>
      </w:r>
    </w:p>
    <w:p w:rsidR="005C5E43" w:rsidRPr="005673AA" w:rsidRDefault="005C5E43" w:rsidP="005C5E43">
      <w:pPr>
        <w:autoSpaceDE w:val="0"/>
        <w:autoSpaceDN w:val="0"/>
        <w:adjustRightInd w:val="0"/>
        <w:jc w:val="both"/>
        <w:rPr>
          <w:rFonts w:ascii="Arial" w:eastAsiaTheme="minorEastAsia" w:hAnsi="Arial" w:cs="Arial"/>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noProof/>
          <w:color w:val="000000"/>
        </w:rPr>
        <w:lastRenderedPageBreak/>
        <w:drawing>
          <wp:inline distT="0" distB="0" distL="0" distR="0" wp14:anchorId="61E27996" wp14:editId="485F4CB4">
            <wp:extent cx="4819650" cy="35814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19650" cy="358140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задвижка</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общий газоход</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3 дымоход</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4 вентилятор</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5 горелка</w:t>
      </w:r>
    </w:p>
    <w:p w:rsidR="005C5E43" w:rsidRPr="005673AA" w:rsidRDefault="005C5E43" w:rsidP="005C5E43">
      <w:pPr>
        <w:autoSpaceDE w:val="0"/>
        <w:autoSpaceDN w:val="0"/>
        <w:adjustRightInd w:val="0"/>
        <w:jc w:val="both"/>
        <w:rPr>
          <w:rFonts w:ascii="Arial" w:eastAsiaTheme="minorEastAsia" w:hAnsi="Arial" w:cs="Arial"/>
          <w:b/>
          <w:color w:val="000000"/>
          <w:lang w:eastAsia="en-US"/>
        </w:rPr>
      </w:pPr>
    </w:p>
    <w:p w:rsidR="005C5E43" w:rsidRPr="00DB519C" w:rsidRDefault="005C5E43" w:rsidP="00DB519C">
      <w:pPr>
        <w:autoSpaceDE w:val="0"/>
        <w:autoSpaceDN w:val="0"/>
        <w:adjustRightInd w:val="0"/>
        <w:jc w:val="center"/>
        <w:rPr>
          <w:rFonts w:ascii="Arial" w:eastAsiaTheme="minorEastAsia" w:hAnsi="Arial" w:cs="Arial"/>
          <w:color w:val="000000"/>
          <w:lang w:eastAsia="en-US"/>
        </w:rPr>
      </w:pPr>
      <w:r w:rsidRPr="00DB519C">
        <w:rPr>
          <w:rFonts w:ascii="Arial" w:eastAsiaTheme="minorEastAsia" w:hAnsi="Arial" w:cs="Arial"/>
          <w:color w:val="000000"/>
          <w:lang w:eastAsia="en-US"/>
        </w:rPr>
        <w:t xml:space="preserve">Рисунок </w:t>
      </w:r>
      <w:r w:rsidRPr="00DB519C">
        <w:rPr>
          <w:rFonts w:ascii="Arial" w:eastAsiaTheme="minorEastAsia" w:hAnsi="Arial" w:cs="Arial"/>
          <w:color w:val="000000"/>
          <w:lang w:val="en-US" w:eastAsia="en-US"/>
        </w:rPr>
        <w:t>B</w:t>
      </w:r>
      <w:r w:rsidRPr="00DB519C">
        <w:rPr>
          <w:rFonts w:ascii="Arial" w:eastAsiaTheme="minorEastAsia" w:hAnsi="Arial" w:cs="Arial"/>
          <w:color w:val="000000"/>
          <w:lang w:eastAsia="en-US"/>
        </w:rPr>
        <w:t xml:space="preserve">.8. </w:t>
      </w:r>
      <w:r w:rsidR="00DB519C" w:rsidRPr="00DB519C">
        <w:rPr>
          <w:rFonts w:ascii="Arial" w:eastAsiaTheme="minorEastAsia" w:hAnsi="Arial" w:cs="Arial"/>
          <w:color w:val="000000"/>
          <w:lang w:eastAsia="en-US"/>
        </w:rPr>
        <w:t xml:space="preserve">– </w:t>
      </w:r>
      <w:r w:rsidRPr="00DB519C">
        <w:rPr>
          <w:rFonts w:ascii="Arial" w:eastAsiaTheme="minorEastAsia" w:hAnsi="Arial" w:cs="Arial"/>
          <w:color w:val="000000"/>
          <w:lang w:eastAsia="en-US"/>
        </w:rPr>
        <w:t xml:space="preserve">Типичная система </w:t>
      </w:r>
      <w:r w:rsidRPr="00DB519C">
        <w:rPr>
          <w:rFonts w:ascii="Arial" w:eastAsiaTheme="minorEastAsia" w:hAnsi="Arial" w:cs="Arial"/>
          <w:color w:val="000000"/>
          <w:lang w:val="en-US" w:eastAsia="en-US"/>
        </w:rPr>
        <w:t>D</w:t>
      </w:r>
      <w:r w:rsidRPr="00DB519C">
        <w:rPr>
          <w:rFonts w:ascii="Arial" w:eastAsiaTheme="minorEastAsia" w:hAnsi="Arial" w:cs="Arial"/>
          <w:color w:val="000000"/>
          <w:vertAlign w:val="subscript"/>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41" w:name="bookmark64"/>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bookmarkEnd w:id="41"/>
      <w:r w:rsidRPr="005673AA">
        <w:rPr>
          <w:rFonts w:ascii="Arial" w:eastAsiaTheme="minorEastAsia" w:hAnsi="Arial" w:cs="Arial"/>
          <w:b/>
          <w:bCs/>
          <w:color w:val="000000"/>
          <w:lang w:eastAsia="en-US"/>
        </w:rPr>
        <w:t xml:space="preserve">.2.2 Система типа </w:t>
      </w:r>
      <w:r w:rsidRPr="005673AA">
        <w:rPr>
          <w:rFonts w:ascii="Arial" w:eastAsiaTheme="minorEastAsia" w:hAnsi="Arial" w:cs="Arial"/>
          <w:b/>
          <w:bCs/>
          <w:color w:val="000000"/>
          <w:lang w:val="en-US" w:eastAsia="en-US"/>
        </w:rPr>
        <w:t>E</w:t>
      </w:r>
      <w:r w:rsidRPr="005673AA">
        <w:rPr>
          <w:rFonts w:ascii="Arial" w:eastAsiaTheme="minorEastAsia" w:hAnsi="Arial" w:cs="Arial"/>
          <w:b/>
          <w:bCs/>
          <w:color w:val="000000"/>
          <w:lang w:eastAsia="en-US"/>
        </w:rPr>
        <w:t xml:space="preserve"> </w:t>
      </w: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0B0E6DBC" wp14:editId="43947EB1">
            <wp:extent cx="4867275" cy="3724275"/>
            <wp:effectExtent l="0" t="0" r="9525"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67275" cy="3724275"/>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задвижка</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общий газоход</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3 дымоход</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4 вентилятор</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5 горелка</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На рисунке показана система типа </w:t>
      </w:r>
      <w:r w:rsidR="005C5E43" w:rsidRPr="00C22AB3">
        <w:rPr>
          <w:rFonts w:ascii="Arial" w:eastAsiaTheme="minorEastAsia" w:hAnsi="Arial" w:cs="Arial"/>
          <w:color w:val="000000"/>
          <w:sz w:val="20"/>
          <w:szCs w:val="20"/>
          <w:lang w:val="en-US" w:eastAsia="en-US"/>
        </w:rPr>
        <w:t>B</w:t>
      </w:r>
      <w:r w:rsidR="005C5E43" w:rsidRPr="00C22AB3">
        <w:rPr>
          <w:rFonts w:ascii="Arial" w:eastAsiaTheme="minorEastAsia" w:hAnsi="Arial" w:cs="Arial"/>
          <w:color w:val="000000"/>
          <w:sz w:val="20"/>
          <w:szCs w:val="20"/>
          <w:lang w:eastAsia="en-US"/>
        </w:rPr>
        <w:t xml:space="preserve">23, тип </w:t>
      </w:r>
      <w:r w:rsidR="005C5E43" w:rsidRPr="00C22AB3">
        <w:rPr>
          <w:rFonts w:ascii="Arial" w:eastAsiaTheme="minorEastAsia" w:hAnsi="Arial" w:cs="Arial"/>
          <w:color w:val="000000"/>
          <w:sz w:val="20"/>
          <w:szCs w:val="20"/>
          <w:lang w:val="en-US" w:eastAsia="en-US"/>
        </w:rPr>
        <w:t>B</w:t>
      </w:r>
      <w:r w:rsidR="005C5E43" w:rsidRPr="00C22AB3">
        <w:rPr>
          <w:rFonts w:ascii="Arial" w:eastAsiaTheme="minorEastAsia" w:hAnsi="Arial" w:cs="Arial"/>
          <w:color w:val="000000"/>
          <w:sz w:val="20"/>
          <w:szCs w:val="20"/>
          <w:lang w:eastAsia="en-US"/>
        </w:rPr>
        <w:t>22 также рассматривается (см. 4.3).</w:t>
      </w:r>
    </w:p>
    <w:p w:rsidR="005C5E43" w:rsidRPr="005673AA" w:rsidRDefault="005C5E43" w:rsidP="005C5E43">
      <w:pPr>
        <w:autoSpaceDE w:val="0"/>
        <w:autoSpaceDN w:val="0"/>
        <w:adjustRightInd w:val="0"/>
        <w:rPr>
          <w:rFonts w:ascii="Arial" w:eastAsiaTheme="minorEastAsia" w:hAnsi="Arial" w:cs="Arial"/>
          <w:b/>
          <w:color w:val="000000"/>
          <w:lang w:eastAsia="en-US"/>
        </w:rPr>
      </w:pPr>
    </w:p>
    <w:p w:rsidR="005C5E43" w:rsidRPr="00DB519C" w:rsidRDefault="005C5E43" w:rsidP="00DB519C">
      <w:pPr>
        <w:autoSpaceDE w:val="0"/>
        <w:autoSpaceDN w:val="0"/>
        <w:adjustRightInd w:val="0"/>
        <w:jc w:val="center"/>
        <w:rPr>
          <w:rFonts w:ascii="Arial" w:eastAsiaTheme="minorEastAsia" w:hAnsi="Arial" w:cs="Arial"/>
          <w:color w:val="000000"/>
          <w:lang w:eastAsia="en-US"/>
        </w:rPr>
      </w:pPr>
      <w:r w:rsidRPr="00DB519C">
        <w:rPr>
          <w:rFonts w:ascii="Arial" w:eastAsiaTheme="minorEastAsia" w:hAnsi="Arial" w:cs="Arial"/>
          <w:color w:val="000000"/>
          <w:lang w:eastAsia="en-US"/>
        </w:rPr>
        <w:t xml:space="preserve">Рисунок </w:t>
      </w:r>
      <w:r w:rsidRPr="00DB519C">
        <w:rPr>
          <w:rFonts w:ascii="Arial" w:eastAsiaTheme="minorEastAsia" w:hAnsi="Arial" w:cs="Arial"/>
          <w:color w:val="000000"/>
          <w:lang w:val="en-US" w:eastAsia="en-US"/>
        </w:rPr>
        <w:t>B</w:t>
      </w:r>
      <w:r w:rsidRPr="00DB519C">
        <w:rPr>
          <w:rFonts w:ascii="Arial" w:eastAsiaTheme="minorEastAsia" w:hAnsi="Arial" w:cs="Arial"/>
          <w:color w:val="000000"/>
          <w:lang w:eastAsia="en-US"/>
        </w:rPr>
        <w:t>.9.</w:t>
      </w:r>
      <w:r w:rsidR="00DB519C" w:rsidRPr="00DB519C">
        <w:rPr>
          <w:rFonts w:ascii="Arial" w:eastAsiaTheme="minorEastAsia" w:hAnsi="Arial" w:cs="Arial"/>
          <w:color w:val="000000"/>
          <w:lang w:eastAsia="en-US"/>
        </w:rPr>
        <w:t xml:space="preserve"> –</w:t>
      </w:r>
      <w:r w:rsidRPr="00DB519C">
        <w:rPr>
          <w:rFonts w:ascii="Arial" w:eastAsiaTheme="minorEastAsia" w:hAnsi="Arial" w:cs="Arial"/>
          <w:color w:val="000000"/>
          <w:lang w:eastAsia="en-US"/>
        </w:rPr>
        <w:t xml:space="preserve"> Типичная система </w:t>
      </w:r>
      <w:r w:rsidRPr="00DB519C">
        <w:rPr>
          <w:rFonts w:ascii="Arial" w:eastAsiaTheme="minorEastAsia" w:hAnsi="Arial" w:cs="Arial"/>
          <w:color w:val="000000"/>
          <w:lang w:val="en-US" w:eastAsia="en-US"/>
        </w:rPr>
        <w:t>E</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42" w:name="bookmark65"/>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B</w:t>
      </w:r>
      <w:bookmarkEnd w:id="42"/>
      <w:r w:rsidRPr="005673AA">
        <w:rPr>
          <w:rFonts w:ascii="Arial" w:eastAsiaTheme="minorEastAsia" w:hAnsi="Arial" w:cs="Arial"/>
          <w:b/>
          <w:bCs/>
          <w:color w:val="000000"/>
          <w:lang w:eastAsia="en-US"/>
        </w:rPr>
        <w:t xml:space="preserve">.2.3 Системы типа </w:t>
      </w:r>
      <w:r w:rsidRPr="005673AA">
        <w:rPr>
          <w:rFonts w:ascii="Arial" w:eastAsiaTheme="minorEastAsia" w:hAnsi="Arial" w:cs="Arial"/>
          <w:b/>
          <w:bCs/>
          <w:color w:val="000000"/>
          <w:lang w:val="en-US" w:eastAsia="en-US"/>
        </w:rPr>
        <w:t>F</w:t>
      </w:r>
      <w:r w:rsidRPr="005673AA">
        <w:rPr>
          <w:rFonts w:ascii="Arial" w:eastAsiaTheme="minorEastAsia" w:hAnsi="Arial" w:cs="Arial"/>
          <w:b/>
          <w:bCs/>
          <w:color w:val="000000"/>
          <w:lang w:eastAsia="en-US"/>
        </w:rPr>
        <w:t xml:space="preserve"> </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32CD2B63" wp14:editId="04063BB3">
            <wp:extent cx="5076825" cy="5295900"/>
            <wp:effectExtent l="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76825" cy="529590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DB519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DB519C">
        <w:rPr>
          <w:rFonts w:ascii="Arial" w:eastAsiaTheme="minorEastAsia" w:hAnsi="Arial" w:cs="Arial"/>
          <w:b/>
          <w:bCs/>
          <w:color w:val="000000"/>
          <w:sz w:val="20"/>
          <w:szCs w:val="20"/>
          <w:lang w:eastAsia="en-US"/>
        </w:rPr>
        <w:t>Условные обозначения</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1 задвижка</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2 общий газоход</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3 дымоход</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4 вакуумный вентилятор</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5 горелка</w:t>
      </w:r>
    </w:p>
    <w:p w:rsidR="005C5E43" w:rsidRPr="00DB519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DB519C">
        <w:rPr>
          <w:rFonts w:ascii="Arial" w:eastAsiaTheme="minorEastAsia" w:hAnsi="Arial" w:cs="Arial"/>
          <w:color w:val="000000"/>
          <w:sz w:val="20"/>
          <w:szCs w:val="20"/>
          <w:lang w:eastAsia="en-US"/>
        </w:rPr>
        <w:t>6 вентилятор</w:t>
      </w:r>
    </w:p>
    <w:p w:rsidR="005C5E43" w:rsidRPr="005673AA" w:rsidRDefault="005C5E43" w:rsidP="005C5E43">
      <w:pPr>
        <w:autoSpaceDE w:val="0"/>
        <w:autoSpaceDN w:val="0"/>
        <w:adjustRightInd w:val="0"/>
        <w:jc w:val="center"/>
        <w:rPr>
          <w:rFonts w:ascii="Arial" w:eastAsiaTheme="minorEastAsia" w:hAnsi="Arial" w:cs="Arial"/>
          <w:b/>
          <w:color w:val="000000"/>
          <w:lang w:eastAsia="en-US"/>
        </w:rPr>
      </w:pPr>
    </w:p>
    <w:p w:rsidR="005C5E43" w:rsidRPr="00DB519C" w:rsidRDefault="005C5E43" w:rsidP="00DB519C">
      <w:pPr>
        <w:autoSpaceDE w:val="0"/>
        <w:autoSpaceDN w:val="0"/>
        <w:adjustRightInd w:val="0"/>
        <w:jc w:val="center"/>
        <w:rPr>
          <w:rFonts w:ascii="Arial" w:eastAsiaTheme="minorEastAsia" w:hAnsi="Arial" w:cs="Arial"/>
          <w:color w:val="000000"/>
          <w:lang w:eastAsia="en-US"/>
        </w:rPr>
      </w:pPr>
      <w:r w:rsidRPr="00DB519C">
        <w:rPr>
          <w:rFonts w:ascii="Arial" w:eastAsiaTheme="minorEastAsia" w:hAnsi="Arial" w:cs="Arial"/>
          <w:color w:val="000000"/>
          <w:lang w:eastAsia="en-US"/>
        </w:rPr>
        <w:t xml:space="preserve">Рисунок </w:t>
      </w:r>
      <w:r w:rsidRPr="00DB519C">
        <w:rPr>
          <w:rFonts w:ascii="Arial" w:eastAsiaTheme="minorEastAsia" w:hAnsi="Arial" w:cs="Arial"/>
          <w:color w:val="000000"/>
          <w:lang w:val="en-US" w:eastAsia="en-US"/>
        </w:rPr>
        <w:t>B</w:t>
      </w:r>
      <w:r w:rsidRPr="00DB519C">
        <w:rPr>
          <w:rFonts w:ascii="Arial" w:eastAsiaTheme="minorEastAsia" w:hAnsi="Arial" w:cs="Arial"/>
          <w:color w:val="000000"/>
          <w:lang w:eastAsia="en-US"/>
        </w:rPr>
        <w:t xml:space="preserve">.10.Система </w:t>
      </w:r>
      <w:r w:rsidRPr="00DB519C">
        <w:rPr>
          <w:rFonts w:ascii="Arial" w:eastAsiaTheme="minorEastAsia" w:hAnsi="Arial" w:cs="Arial"/>
          <w:color w:val="000000"/>
          <w:lang w:val="en-US" w:eastAsia="en-US"/>
        </w:rPr>
        <w:t>F</w:t>
      </w:r>
      <w:r w:rsidRPr="00DB519C">
        <w:rPr>
          <w:rFonts w:ascii="Arial" w:eastAsiaTheme="minorEastAsia" w:hAnsi="Arial" w:cs="Arial"/>
          <w:color w:val="000000"/>
          <w:lang w:eastAsia="en-US"/>
        </w:rPr>
        <w:t xml:space="preserve"> </w:t>
      </w:r>
      <w:r w:rsidR="00DB519C" w:rsidRPr="00DB519C">
        <w:rPr>
          <w:rFonts w:ascii="Arial" w:eastAsiaTheme="minorEastAsia" w:hAnsi="Arial" w:cs="Arial"/>
          <w:color w:val="000000"/>
          <w:lang w:eastAsia="en-US"/>
        </w:rPr>
        <w:t>–</w:t>
      </w:r>
      <w:r w:rsidR="00DB519C">
        <w:rPr>
          <w:rFonts w:ascii="Arial" w:eastAsiaTheme="minorEastAsia" w:hAnsi="Arial" w:cs="Arial"/>
          <w:color w:val="000000"/>
          <w:lang w:eastAsia="en-US"/>
        </w:rPr>
        <w:t xml:space="preserve"> Т</w:t>
      </w:r>
      <w:r w:rsidRPr="00DB519C">
        <w:rPr>
          <w:rFonts w:ascii="Arial" w:eastAsiaTheme="minorEastAsia" w:hAnsi="Arial" w:cs="Arial"/>
          <w:color w:val="000000"/>
          <w:lang w:eastAsia="en-US"/>
        </w:rPr>
        <w:t xml:space="preserve">ипичная система </w:t>
      </w:r>
      <w:r w:rsidRPr="00DB519C">
        <w:rPr>
          <w:rFonts w:ascii="Arial" w:eastAsiaTheme="minorEastAsia" w:hAnsi="Arial" w:cs="Arial"/>
          <w:color w:val="000000"/>
          <w:lang w:val="en-US" w:eastAsia="en-US"/>
        </w:rPr>
        <w:t>F</w:t>
      </w:r>
    </w:p>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C</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(справочное)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Правила эквивалентности</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43" w:name="bookmark66"/>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C</w:t>
      </w:r>
      <w:bookmarkStart w:id="44" w:name="bookmark67"/>
      <w:bookmarkEnd w:id="43"/>
      <w:r w:rsidRPr="005673AA">
        <w:rPr>
          <w:rFonts w:ascii="Arial" w:eastAsiaTheme="minorEastAsia" w:hAnsi="Arial" w:cs="Arial"/>
          <w:b/>
          <w:bCs/>
          <w:color w:val="000000"/>
          <w:lang w:eastAsia="en-US"/>
        </w:rPr>
        <w:t>.</w:t>
      </w:r>
      <w:bookmarkEnd w:id="44"/>
      <w:r w:rsidRPr="005673AA">
        <w:rPr>
          <w:rFonts w:ascii="Arial" w:eastAsiaTheme="minorEastAsia" w:hAnsi="Arial" w:cs="Arial"/>
          <w:b/>
          <w:bCs/>
          <w:color w:val="000000"/>
          <w:lang w:eastAsia="en-US"/>
        </w:rPr>
        <w:t>1 Преобразование в категории в пределах ограниченного диапазона показателей Воббе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Любой прибор, принадлежащий одной категории, может быть классифицирован как прибор, принадлежащий к другой категории, покрывающей более ограниченный диапазон показателей Воббе при условии, что удовлетворены требования 5.1.1, 5.2.2, 5.2.3 и 5.2.6, что его статус преобразования соответствует статусу страны (или стран) назначения и что информация, представленная на приборе, соответствует его настройке.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принципе, эквивалентность признается без необходимости прохождения прибором новых испытаний. Однако дополнительные испытания могут понадобиться с величинами давления и испытательными газами, действующими в предполагаемой стран</w:t>
      </w:r>
      <w:proofErr w:type="gramStart"/>
      <w:r w:rsidRPr="005673AA">
        <w:rPr>
          <w:rFonts w:ascii="Arial" w:eastAsiaTheme="minorEastAsia" w:hAnsi="Arial" w:cs="Arial"/>
          <w:color w:val="000000"/>
          <w:lang w:eastAsia="en-US"/>
        </w:rPr>
        <w:t>е(</w:t>
      </w:r>
      <w:proofErr w:type="gramEnd"/>
      <w:r w:rsidRPr="005673AA">
        <w:rPr>
          <w:rFonts w:ascii="Arial" w:eastAsiaTheme="minorEastAsia" w:hAnsi="Arial" w:cs="Arial"/>
          <w:color w:val="000000"/>
          <w:lang w:eastAsia="en-US"/>
        </w:rPr>
        <w:t>ах) назначения, если: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давления</w:t>
      </w:r>
      <w:proofErr w:type="gramEnd"/>
      <w:r w:rsidRPr="005673AA">
        <w:rPr>
          <w:rFonts w:ascii="Arial" w:eastAsiaTheme="minorEastAsia" w:hAnsi="Arial" w:cs="Arial"/>
          <w:color w:val="000000"/>
          <w:lang w:eastAsia="en-US"/>
        </w:rPr>
        <w:t xml:space="preserve"> подачи отличаются в стране(ах), для которых испытывался прибор, от давлений в предполагаемой стране назначения;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прибор</w:t>
      </w:r>
      <w:proofErr w:type="gramEnd"/>
      <w:r w:rsidRPr="005673AA">
        <w:rPr>
          <w:rFonts w:ascii="Arial" w:eastAsiaTheme="minorEastAsia" w:hAnsi="Arial" w:cs="Arial"/>
          <w:color w:val="000000"/>
          <w:lang w:eastAsia="en-US"/>
        </w:rPr>
        <w:t>, оборудованный регуляторами</w:t>
      </w:r>
      <w:r w:rsidRPr="005673AA">
        <w:rPr>
          <w:rFonts w:ascii="Arial" w:eastAsiaTheme="minorEastAsia" w:hAnsi="Arial" w:cs="Arial"/>
          <w:color w:val="000000"/>
          <w:vertAlign w:val="superscript"/>
          <w:lang w:eastAsia="en-US"/>
        </w:rPr>
        <w:t>6</w:t>
      </w:r>
      <w:r w:rsidRPr="005673AA">
        <w:rPr>
          <w:rFonts w:ascii="Arial" w:eastAsiaTheme="minorEastAsia" w:hAnsi="Arial" w:cs="Arial"/>
          <w:color w:val="000000"/>
          <w:lang w:eastAsia="en-US"/>
        </w:rPr>
        <w:t>, пусть даже опломбированными, был испытан в условиях оригинальной категории на испытательных газах, отличных от газов страны, где прибор должен быть продан;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требования</w:t>
      </w:r>
      <w:proofErr w:type="gramEnd"/>
      <w:r w:rsidRPr="005673AA">
        <w:rPr>
          <w:rFonts w:ascii="Arial" w:eastAsiaTheme="minorEastAsia" w:hAnsi="Arial" w:cs="Arial"/>
          <w:color w:val="000000"/>
          <w:lang w:eastAsia="en-US"/>
        </w:rPr>
        <w:t xml:space="preserve"> по регуляторам (см. 5.2.6) по существующей категории отличаются от требований для новой категории..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Во всех случаях эти дополнительные испытания максимально соответствуют объему испытаний, указанному в 6.1.5.1.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ПРИМЕР 1: Аппарат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для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 при давлении 20 мбар может быть классифицирован как аппарат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H</w:t>
      </w:r>
      <w:r w:rsidRPr="005673AA">
        <w:rPr>
          <w:rFonts w:ascii="Arial" w:eastAsiaTheme="minorEastAsia" w:hAnsi="Arial" w:cs="Arial"/>
          <w:color w:val="000000"/>
          <w:lang w:eastAsia="en-US"/>
        </w:rPr>
        <w:t xml:space="preserve"> для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 при давлении 20 мбар без дополнительных испытаний.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однако, давления отличаются, должны быть проведены испытания, указанные в 6.1.5.1, после замены форсунок, если это необходимо.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ПРИМЕР 2: Аппарат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lang w:eastAsia="en-US"/>
        </w:rPr>
        <w:t xml:space="preserve"> для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 при 20 мбар может быть классифицирован как аппарат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H</w:t>
      </w:r>
      <w:r w:rsidRPr="005673AA">
        <w:rPr>
          <w:rFonts w:ascii="Arial" w:eastAsiaTheme="minorEastAsia" w:hAnsi="Arial" w:cs="Arial"/>
          <w:color w:val="000000"/>
          <w:lang w:eastAsia="en-US"/>
        </w:rPr>
        <w:t xml:space="preserve"> для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 при 20 мбар при условии, что он выдерживает соответствующие испытания, приведенные в пункте 6.1.5.1, после замены форсунок, если это необходимо, и после настройки регулятора в соответствии с пунктом 5.2.6.</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lang w:eastAsia="en-US"/>
        </w:rPr>
        <w:t>.2 Перевод в категории в пределах идентичного диапазона показателей Воббе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Любой прибор, принадлежащий одной категории, может быть классифицирован как прибор, принадлежащий к другой категории, покрывающей более ограниченный диапазон показателей Воббе, при условии, что удовлетворены требования 5.1.1, 5.2.2, 5.2.3 и 5.2.6, что его статус преобразования соответствует статусу страны (или стран) назначения и что информация, представленная на приборе, соответствует его настройке.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Эквивалентность признается без необходимости прохождения прибором новых испытаний. Однако дополнительные испытания могут понадобиться с величинами давления и испытательными газами, действующими в стране (</w:t>
      </w:r>
      <w:proofErr w:type="gramStart"/>
      <w:r w:rsidRPr="005673AA">
        <w:rPr>
          <w:rFonts w:ascii="Arial" w:eastAsiaTheme="minorEastAsia" w:hAnsi="Arial" w:cs="Arial"/>
          <w:color w:val="000000"/>
          <w:lang w:eastAsia="en-US"/>
        </w:rPr>
        <w:t>ах</w:t>
      </w:r>
      <w:proofErr w:type="gramEnd"/>
      <w:r w:rsidRPr="005673AA">
        <w:rPr>
          <w:rFonts w:ascii="Arial" w:eastAsiaTheme="minorEastAsia" w:hAnsi="Arial" w:cs="Arial"/>
          <w:color w:val="000000"/>
          <w:lang w:eastAsia="en-US"/>
        </w:rPr>
        <w:t>) назначения, если: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давления</w:t>
      </w:r>
      <w:proofErr w:type="gramEnd"/>
      <w:r w:rsidRPr="005673AA">
        <w:rPr>
          <w:rFonts w:ascii="Arial" w:eastAsiaTheme="minorEastAsia" w:hAnsi="Arial" w:cs="Arial"/>
          <w:color w:val="000000"/>
          <w:lang w:eastAsia="en-US"/>
        </w:rPr>
        <w:t xml:space="preserve"> подачи отличаются в стране(ах), для которых испытывался прибор, от давлений в предполагаемой стране назначения;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1) прибор, оборудованный регуляторами</w:t>
      </w:r>
      <w:proofErr w:type="gramStart"/>
      <w:r w:rsidRPr="005673AA">
        <w:rPr>
          <w:rFonts w:ascii="Arial" w:eastAsiaTheme="minorEastAsia" w:hAnsi="Arial" w:cs="Arial"/>
          <w:color w:val="000000"/>
          <w:vertAlign w:val="superscript"/>
          <w:lang w:eastAsia="en-US"/>
        </w:rPr>
        <w:t>9</w:t>
      </w:r>
      <w:proofErr w:type="gramEnd"/>
      <w:r w:rsidRPr="005673AA">
        <w:rPr>
          <w:rFonts w:ascii="Arial" w:eastAsiaTheme="minorEastAsia" w:hAnsi="Arial" w:cs="Arial"/>
          <w:color w:val="000000"/>
          <w:lang w:eastAsia="en-US"/>
        </w:rPr>
        <w:t>, пусть даже опломбированными, был испытан в условиях оригинальной категории на испытательных газах, отличных от газов страны, где прибор должен быть продан;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2) требования по регуляторам (см. 5.2.6) по существующей категории отличаются от требований для новой категории.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Во всех случаях эти дополнительные испытания максимально соответствуют объему испытаний, указанному в 6.1.5.1.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ПРИМЕР 1: Аппарат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может быть классифицирован как аппарат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Esi</w:t>
      </w:r>
      <w:r w:rsidRPr="005673AA">
        <w:rPr>
          <w:rFonts w:ascii="Arial" w:eastAsiaTheme="minorEastAsia" w:hAnsi="Arial" w:cs="Arial"/>
          <w:color w:val="000000"/>
          <w:lang w:eastAsia="en-US"/>
        </w:rPr>
        <w:t xml:space="preserve"> или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Er</w:t>
      </w:r>
      <w:r w:rsidRPr="005673AA">
        <w:rPr>
          <w:rFonts w:ascii="Arial" w:eastAsiaTheme="minorEastAsia" w:hAnsi="Arial" w:cs="Arial"/>
          <w:color w:val="000000"/>
          <w:lang w:eastAsia="en-US"/>
        </w:rPr>
        <w:t xml:space="preserve"> при условии, что он выдерживает испытания, указанные в 6.1.5.1 для испытательных давлений и испытательных газов, относящихся к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Esi</w:t>
      </w:r>
      <w:r w:rsidRPr="005673AA">
        <w:rPr>
          <w:rFonts w:ascii="Arial" w:eastAsiaTheme="minorEastAsia" w:hAnsi="Arial" w:cs="Arial"/>
          <w:color w:val="000000"/>
          <w:lang w:eastAsia="en-US"/>
        </w:rPr>
        <w:t xml:space="preserve"> или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w:t>
      </w:r>
      <w:r w:rsidRPr="005673AA">
        <w:rPr>
          <w:rFonts w:ascii="Arial" w:eastAsiaTheme="minorEastAsia" w:hAnsi="Arial" w:cs="Arial"/>
          <w:color w:val="000000"/>
          <w:vertAlign w:val="superscript"/>
          <w:lang w:eastAsia="en-US"/>
        </w:rPr>
        <w:t>7</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 и с соответствующими форсунками и регулировками. Эти регулировки учитывают требования пункта 5.2.6.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ПРИМЕР 2: Аппарат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val="en-US" w:eastAsia="en-US"/>
        </w:rPr>
        <w:t>Esi</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или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Er</w:t>
      </w:r>
      <w:r w:rsidRPr="005673AA">
        <w:rPr>
          <w:rFonts w:ascii="Arial" w:eastAsiaTheme="minorEastAsia" w:hAnsi="Arial" w:cs="Arial"/>
          <w:color w:val="000000"/>
          <w:lang w:eastAsia="en-US"/>
        </w:rPr>
        <w:t xml:space="preserve"> может быть классифицирован как аппарат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при условии, что он удовлетворяет испытаниям, указанным в 6.1.5.1 для испытательного давления, соответствующего категории </w:t>
      </w:r>
      <w:r w:rsidRPr="005673AA">
        <w:rPr>
          <w:rFonts w:ascii="Arial" w:eastAsiaTheme="minorEastAsia" w:hAnsi="Arial" w:cs="Arial"/>
          <w:color w:val="000000"/>
          <w:lang w:val="en-US" w:eastAsia="en-US"/>
        </w:rPr>
        <w:t>I</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E</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perscript"/>
          <w:lang w:eastAsia="en-US"/>
        </w:rPr>
        <w:t>9)</w:t>
      </w:r>
      <w:r w:rsidRPr="005673AA">
        <w:rPr>
          <w:rFonts w:ascii="Arial" w:eastAsiaTheme="minorEastAsia" w:hAnsi="Arial" w:cs="Arial"/>
          <w:color w:val="000000"/>
          <w:lang w:eastAsia="en-US"/>
        </w:rPr>
        <w:t>. Кроме того, все регуляторы заблокированы и опломбированы в соответствующих положениях с учетом требований 5.2.6.</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45" w:name="bookmark70"/>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C</w:t>
      </w:r>
      <w:bookmarkEnd w:id="45"/>
      <w:r w:rsidRPr="005673AA">
        <w:rPr>
          <w:rFonts w:ascii="Arial" w:eastAsiaTheme="minorEastAsia" w:hAnsi="Arial" w:cs="Arial"/>
          <w:b/>
          <w:bCs/>
          <w:color w:val="000000"/>
          <w:lang w:eastAsia="en-US"/>
        </w:rPr>
        <w:t>.3 Перевод в категории в пределах более широкого диапазона показателей Воббе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Аппарат, относящийся к одной категории, может быть отнесен к другой категории, охватывающей более широкий диапазон значения числа Воббе, если он соответствует всем конструктивным требованиям предлагаемой новой категории.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Кроме того, аппарат подвергается испытаниям, указанным в пункте 6.1.5.1, с использованием испытательных газов и испытательного давления для предлагаемой новой категории. При необходимости следует учитывать особые условия, приведенные в приложении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widowControl w:val="0"/>
        <w:autoSpaceDE w:val="0"/>
        <w:autoSpaceDN w:val="0"/>
        <w:adjustRightInd w:val="0"/>
        <w:rPr>
          <w:rFonts w:ascii="Arial" w:eastAsiaTheme="minorEastAsia" w:hAnsi="Arial" w:cs="Arial"/>
          <w:lang w:eastAsia="en-US"/>
        </w:rPr>
      </w:pPr>
    </w:p>
    <w:p w:rsidR="005C5E43" w:rsidRPr="005673AA" w:rsidRDefault="005C5E43" w:rsidP="005C5E43">
      <w:pPr>
        <w:widowControl w:val="0"/>
        <w:autoSpaceDE w:val="0"/>
        <w:autoSpaceDN w:val="0"/>
        <w:adjustRightInd w:val="0"/>
        <w:rPr>
          <w:rFonts w:ascii="Arial" w:eastAsiaTheme="minorEastAsia" w:hAnsi="Arial" w:cs="Arial"/>
          <w:lang w:eastAsia="en-US"/>
        </w:rPr>
      </w:pPr>
    </w:p>
    <w:p w:rsidR="005C5E43" w:rsidRDefault="005C5E43"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Default="00DB519C" w:rsidP="005C5E43">
      <w:pPr>
        <w:widowControl w:val="0"/>
        <w:autoSpaceDE w:val="0"/>
        <w:autoSpaceDN w:val="0"/>
        <w:adjustRightInd w:val="0"/>
        <w:rPr>
          <w:rFonts w:ascii="Arial" w:eastAsiaTheme="minorEastAsia" w:hAnsi="Arial" w:cs="Arial"/>
          <w:lang w:eastAsia="en-US"/>
        </w:rPr>
      </w:pPr>
    </w:p>
    <w:p w:rsidR="00DB519C" w:rsidRPr="005673AA" w:rsidRDefault="00DB519C" w:rsidP="005C5E43">
      <w:pPr>
        <w:widowControl w:val="0"/>
        <w:autoSpaceDE w:val="0"/>
        <w:autoSpaceDN w:val="0"/>
        <w:adjustRightInd w:val="0"/>
        <w:rPr>
          <w:rFonts w:ascii="Arial" w:eastAsiaTheme="minorEastAsia" w:hAnsi="Arial" w:cs="Arial"/>
          <w:lang w:eastAsia="en-US"/>
        </w:rPr>
      </w:pPr>
    </w:p>
    <w:p w:rsidR="005C5E43" w:rsidRPr="005673AA" w:rsidRDefault="005C5E43" w:rsidP="005C5E43">
      <w:pPr>
        <w:widowControl w:val="0"/>
        <w:autoSpaceDE w:val="0"/>
        <w:autoSpaceDN w:val="0"/>
        <w:adjustRightInd w:val="0"/>
        <w:rPr>
          <w:rFonts w:ascii="Arial" w:eastAsiaTheme="minorEastAsia" w:hAnsi="Arial" w:cs="Arial"/>
          <w:lang w:eastAsia="en-US"/>
        </w:rPr>
      </w:pPr>
      <w:r w:rsidRPr="005673AA">
        <w:rPr>
          <w:rFonts w:ascii="Arial" w:eastAsiaTheme="minorEastAsia" w:hAnsi="Arial" w:cs="Arial"/>
          <w:lang w:eastAsia="en-US"/>
        </w:rPr>
        <w:t>___________________________</w:t>
      </w:r>
    </w:p>
    <w:p w:rsidR="005C5E43" w:rsidRPr="00DB519C" w:rsidRDefault="005C5E43" w:rsidP="005C5E43">
      <w:pPr>
        <w:widowControl w:val="0"/>
        <w:autoSpaceDE w:val="0"/>
        <w:autoSpaceDN w:val="0"/>
        <w:adjustRightInd w:val="0"/>
        <w:ind w:firstLine="720"/>
        <w:rPr>
          <w:rFonts w:ascii="Arial" w:eastAsiaTheme="minorEastAsia" w:hAnsi="Arial" w:cs="Arial"/>
          <w:sz w:val="20"/>
          <w:szCs w:val="20"/>
          <w:lang w:eastAsia="en-US"/>
        </w:rPr>
      </w:pPr>
      <w:r w:rsidRPr="00DB519C">
        <w:rPr>
          <w:rFonts w:ascii="Arial" w:eastAsiaTheme="minorEastAsia" w:hAnsi="Arial" w:cs="Arial"/>
          <w:sz w:val="20"/>
          <w:szCs w:val="20"/>
          <w:lang w:eastAsia="en-US"/>
        </w:rPr>
        <w:t>7</w:t>
      </w:r>
      <w:proofErr w:type="gramStart"/>
      <w:r w:rsidRPr="00DB519C">
        <w:rPr>
          <w:rFonts w:ascii="Arial" w:eastAsiaTheme="minorEastAsia" w:hAnsi="Arial" w:cs="Arial"/>
          <w:sz w:val="20"/>
          <w:szCs w:val="20"/>
          <w:lang w:eastAsia="en-US"/>
        </w:rPr>
        <w:t xml:space="preserve"> Е</w:t>
      </w:r>
      <w:proofErr w:type="gramEnd"/>
      <w:r w:rsidRPr="00DB519C">
        <w:rPr>
          <w:rFonts w:ascii="Arial" w:eastAsiaTheme="minorEastAsia" w:hAnsi="Arial" w:cs="Arial"/>
          <w:sz w:val="20"/>
          <w:szCs w:val="20"/>
          <w:lang w:eastAsia="en-US"/>
        </w:rPr>
        <w:t>сли предполагаемой страной назначения является Бельгия, следует учитывать особые национальные условия, приведенные в Приложении G.</w:t>
      </w:r>
    </w:p>
    <w:p w:rsidR="005C5E43" w:rsidRPr="005673AA" w:rsidRDefault="005C5E43" w:rsidP="005C5E43">
      <w:pPr>
        <w:widowControl w:val="0"/>
        <w:autoSpaceDE w:val="0"/>
        <w:autoSpaceDN w:val="0"/>
        <w:adjustRightInd w:val="0"/>
        <w:rPr>
          <w:rFonts w:ascii="Arial" w:eastAsiaTheme="minorEastAsia" w:hAnsi="Arial" w:cs="Arial"/>
          <w:lang w:eastAsia="en-US"/>
        </w:rPr>
      </w:pPr>
    </w:p>
    <w:p w:rsidR="005C5E43" w:rsidRPr="005673AA" w:rsidRDefault="005C5E43" w:rsidP="005C5E43">
      <w:pPr>
        <w:widowControl w:val="0"/>
        <w:autoSpaceDE w:val="0"/>
        <w:autoSpaceDN w:val="0"/>
        <w:adjustRightInd w:val="0"/>
        <w:rPr>
          <w:rFonts w:ascii="Arial" w:eastAsiaTheme="minorEastAsia" w:hAnsi="Arial" w:cs="Arial"/>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D</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(справочное)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Расчет массового расхода дымовых газов</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46" w:name="bookmark72"/>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D</w:t>
      </w:r>
      <w:bookmarkStart w:id="47" w:name="bookmark73"/>
      <w:bookmarkEnd w:id="46"/>
      <w:r w:rsidRPr="005673AA">
        <w:rPr>
          <w:rFonts w:ascii="Arial" w:eastAsiaTheme="minorEastAsia" w:hAnsi="Arial" w:cs="Arial"/>
          <w:b/>
          <w:bCs/>
          <w:color w:val="000000"/>
          <w:lang w:eastAsia="en-US"/>
        </w:rPr>
        <w:t>.</w:t>
      </w:r>
      <w:bookmarkEnd w:id="47"/>
      <w:r w:rsidRPr="005673AA">
        <w:rPr>
          <w:rFonts w:ascii="Arial" w:eastAsiaTheme="minorEastAsia" w:hAnsi="Arial" w:cs="Arial"/>
          <w:b/>
          <w:bCs/>
          <w:color w:val="000000"/>
          <w:lang w:eastAsia="en-US"/>
        </w:rPr>
        <w:t>1 Массовый расход дымовых газов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bookmarkStart w:id="48" w:name="bookmark74"/>
      <w:r w:rsidRPr="005673AA">
        <w:rPr>
          <w:rFonts w:ascii="Arial" w:eastAsiaTheme="minorEastAsia" w:hAnsi="Arial" w:cs="Arial"/>
          <w:color w:val="000000"/>
          <w:lang w:eastAsia="en-US"/>
        </w:rPr>
        <w:t>Массовый расход дымовых газов (</w:t>
      </w:r>
      <w:r w:rsidRPr="005673AA">
        <w:rPr>
          <w:rFonts w:ascii="Arial" w:eastAsiaTheme="minorEastAsia" w:hAnsi="Arial" w:cs="Arial"/>
          <w:i/>
          <w:color w:val="000000"/>
          <w:lang w:val="en-US" w:eastAsia="en-US"/>
        </w:rPr>
        <w:t>M</w:t>
      </w:r>
      <w:r w:rsidRPr="005673AA">
        <w:rPr>
          <w:rFonts w:ascii="Arial" w:eastAsiaTheme="minorEastAsia" w:hAnsi="Arial" w:cs="Arial"/>
          <w:color w:val="000000"/>
          <w:vertAlign w:val="subscript"/>
          <w:lang w:val="en-US" w:eastAsia="en-US"/>
        </w:rPr>
        <w:t>fg</w:t>
      </w:r>
      <w:r w:rsidRPr="005673AA">
        <w:rPr>
          <w:rFonts w:ascii="Arial" w:eastAsiaTheme="minorEastAsia" w:hAnsi="Arial" w:cs="Arial"/>
          <w:color w:val="000000"/>
          <w:lang w:eastAsia="en-US"/>
        </w:rPr>
        <w:t>) рассчитывается по формуле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.1) (также см. таблицу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7E2D077B" wp14:editId="20850880">
            <wp:extent cx="2400300" cy="4572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00300" cy="457200"/>
                    </a:xfrm>
                    <a:prstGeom prst="rect">
                      <a:avLst/>
                    </a:prstGeom>
                    <a:noFill/>
                    <a:ln>
                      <a:noFill/>
                    </a:ln>
                  </pic:spPr>
                </pic:pic>
              </a:graphicData>
            </a:graphic>
          </wp:inline>
        </w:drawing>
      </w:r>
      <w:r w:rsidRPr="005673AA">
        <w:rPr>
          <w:rFonts w:ascii="Arial" w:eastAsiaTheme="minorEastAsia" w:hAnsi="Arial" w:cs="Arial"/>
          <w:color w:val="000000"/>
          <w:lang w:eastAsia="en-US"/>
        </w:rPr>
        <w:t>(</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/с)</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 xml:space="preserve">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M</w:t>
      </w:r>
      <w:r w:rsidRPr="005673AA">
        <w:rPr>
          <w:rFonts w:ascii="Arial" w:eastAsiaTheme="minorEastAsia" w:hAnsi="Arial" w:cs="Arial"/>
          <w:color w:val="000000"/>
          <w:vertAlign w:val="subscript"/>
          <w:lang w:val="en-US" w:eastAsia="en-US"/>
        </w:rPr>
        <w:t>fg</w:t>
      </w:r>
      <w:r w:rsidRPr="005673AA">
        <w:rPr>
          <w:rFonts w:ascii="Arial" w:eastAsiaTheme="minorEastAsia" w:hAnsi="Arial" w:cs="Arial"/>
          <w:color w:val="000000"/>
          <w:lang w:eastAsia="en-US"/>
        </w:rPr>
        <w:t xml:space="preserve"> - массовый расход дымовых газов (кг/с);</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2AA3D212" wp14:editId="69BEBF86">
            <wp:extent cx="381000" cy="2095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количество водяного пара, </w:t>
      </w:r>
      <w:r w:rsidRPr="005673AA">
        <w:rPr>
          <w:rFonts w:ascii="Arial" w:eastAsiaTheme="minorEastAsia" w:hAnsi="Arial" w:cs="Arial"/>
          <w:color w:val="000000"/>
          <w:lang w:val="en-US" w:eastAsia="en-US"/>
        </w:rPr>
        <w:t>H</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 xml:space="preserve"> (кг/м3);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55C6605A" wp14:editId="366B5362">
            <wp:extent cx="314325" cy="200025"/>
            <wp:effectExtent l="0" t="0" r="9525"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количество азота, </w:t>
      </w:r>
      <w:r w:rsidRPr="005673AA">
        <w:rPr>
          <w:rFonts w:ascii="Arial" w:eastAsiaTheme="minorEastAsia" w:hAnsi="Arial" w:cs="Arial"/>
          <w:color w:val="000000"/>
          <w:lang w:val="en-US" w:eastAsia="en-US"/>
        </w:rPr>
        <w:t>N</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(кг/м3);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4E6AA5A6" wp14:editId="6C61C358">
            <wp:extent cx="342900" cy="238125"/>
            <wp:effectExtent l="0" t="0" r="0" b="952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количество кислорода,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(кг/м3);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7D8FF256" wp14:editId="1650D8B0">
            <wp:extent cx="371475" cy="190500"/>
            <wp:effectExtent l="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количество углекислого газа,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(кг/м3);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Q</w:t>
      </w:r>
      <w:r w:rsidRPr="005673AA">
        <w:rPr>
          <w:rFonts w:ascii="Arial" w:eastAsiaTheme="minorEastAsia" w:hAnsi="Arial" w:cs="Arial"/>
          <w:color w:val="000000"/>
          <w:vertAlign w:val="subscript"/>
          <w:lang w:val="en-US" w:eastAsia="en-US"/>
        </w:rPr>
        <w:t>in</w:t>
      </w:r>
      <w:r w:rsidRPr="005673AA">
        <w:rPr>
          <w:rFonts w:ascii="Arial" w:eastAsiaTheme="minorEastAsia" w:hAnsi="Arial" w:cs="Arial"/>
          <w:color w:val="000000"/>
          <w:lang w:eastAsia="en-US"/>
        </w:rPr>
        <w:t xml:space="preserve"> - измеренное потребление тепла (кВт);</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lang w:eastAsia="en-US"/>
        </w:rPr>
        <w:t xml:space="preserve"> - чистая теплотворная способность (кВт-ч/м3).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D</w:t>
      </w:r>
      <w:bookmarkEnd w:id="48"/>
      <w:r w:rsidRPr="005673AA">
        <w:rPr>
          <w:rFonts w:ascii="Arial" w:eastAsiaTheme="minorEastAsia" w:hAnsi="Arial" w:cs="Arial"/>
          <w:b/>
          <w:bCs/>
          <w:color w:val="000000"/>
          <w:lang w:eastAsia="en-US"/>
        </w:rPr>
        <w:t>.2 Количество воздуха в дымовом газе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bookmarkStart w:id="49" w:name="bookmark75"/>
      <w:r w:rsidRPr="005673AA">
        <w:rPr>
          <w:rFonts w:ascii="Arial" w:eastAsiaTheme="minorEastAsia" w:hAnsi="Arial" w:cs="Arial"/>
          <w:color w:val="000000"/>
          <w:lang w:eastAsia="en-US"/>
        </w:rPr>
        <w:t>Количество воздуха в дымовых газах (</w:t>
      </w: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 рассчитывается по формуле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36958CC3" wp14:editId="2245F0DB">
            <wp:extent cx="2190750" cy="523875"/>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90750" cy="52387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(м3/м3) </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L</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количество</w:t>
      </w:r>
      <w:proofErr w:type="gramEnd"/>
      <w:r w:rsidRPr="005673AA">
        <w:rPr>
          <w:rFonts w:ascii="Arial" w:eastAsiaTheme="minorEastAsia" w:hAnsi="Arial" w:cs="Arial"/>
          <w:color w:val="000000"/>
          <w:lang w:eastAsia="en-US"/>
        </w:rPr>
        <w:t xml:space="preserve"> воздуха в дымовом газе (м3/м3);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L</w:t>
      </w:r>
      <w:r w:rsidRPr="005673AA">
        <w:rPr>
          <w:rFonts w:ascii="Arial" w:eastAsiaTheme="minorEastAsia" w:hAnsi="Arial" w:cs="Arial"/>
          <w:color w:val="000000"/>
          <w:vertAlign w:val="subscript"/>
          <w:lang w:val="en-US" w:eastAsia="en-US"/>
        </w:rPr>
        <w:t>min</w:t>
      </w:r>
      <w:r w:rsidRPr="005673AA">
        <w:rPr>
          <w:rFonts w:ascii="Arial" w:eastAsiaTheme="minorEastAsia" w:hAnsi="Arial" w:cs="Arial"/>
          <w:color w:val="000000"/>
          <w:lang w:eastAsia="en-US"/>
        </w:rPr>
        <w:t xml:space="preserve"> - потребность в воздухе (м3/м3);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at</w:t>
      </w:r>
      <w:r w:rsidRPr="005673AA">
        <w:rPr>
          <w:rFonts w:ascii="Arial" w:eastAsiaTheme="minorEastAsia" w:hAnsi="Arial" w:cs="Arial"/>
          <w:color w:val="000000"/>
          <w:lang w:eastAsia="en-US"/>
        </w:rPr>
        <w:t xml:space="preserve"> - количество сухого дымового газа (м3/м3);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7035B721" wp14:editId="57BF6852">
            <wp:extent cx="419100" cy="1905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5673AA">
        <w:rPr>
          <w:rFonts w:ascii="Arial" w:eastAsiaTheme="minorEastAsia" w:hAnsi="Arial" w:cs="Arial"/>
          <w:color w:val="000000"/>
          <w:lang w:eastAsia="en-US"/>
        </w:rPr>
        <w:t>- расчетное содержание диоксида углерода</w:t>
      </w:r>
      <w:proofErr w:type="gramStart"/>
      <w:r w:rsidRPr="005673AA">
        <w:rPr>
          <w:rFonts w:ascii="Arial" w:eastAsiaTheme="minorEastAsia" w:hAnsi="Arial" w:cs="Arial"/>
          <w:color w:val="000000"/>
          <w:lang w:eastAsia="en-US"/>
        </w:rPr>
        <w:t xml:space="preserve"> (%) </w:t>
      </w:r>
      <w:proofErr w:type="gramEnd"/>
      <w:r w:rsidRPr="005673AA">
        <w:rPr>
          <w:rFonts w:ascii="Arial" w:eastAsiaTheme="minorEastAsia" w:hAnsi="Arial" w:cs="Arial"/>
          <w:color w:val="000000"/>
          <w:lang w:eastAsia="en-US"/>
        </w:rPr>
        <w:t xml:space="preserve">в сухих, свободных от воздуха продуктах сгорания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noProof/>
          <w:color w:val="000000"/>
        </w:rPr>
        <w:drawing>
          <wp:inline distT="0" distB="0" distL="0" distR="0" wp14:anchorId="6511EB07" wp14:editId="7B725231">
            <wp:extent cx="400050" cy="28575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00050" cy="285750"/>
                    </a:xfrm>
                    <a:prstGeom prst="rect">
                      <a:avLst/>
                    </a:prstGeom>
                    <a:noFill/>
                    <a:ln>
                      <a:noFill/>
                    </a:ln>
                  </pic:spPr>
                </pic:pic>
              </a:graphicData>
            </a:graphic>
          </wp:inline>
        </w:drawing>
      </w:r>
      <w:r w:rsidRPr="005673AA">
        <w:rPr>
          <w:rFonts w:ascii="Arial" w:eastAsiaTheme="minorEastAsia" w:hAnsi="Arial" w:cs="Arial"/>
          <w:color w:val="000000"/>
          <w:lang w:eastAsia="en-US"/>
        </w:rPr>
        <w:t>- концентрация диоксида углерода</w:t>
      </w:r>
      <w:proofErr w:type="gramStart"/>
      <w:r w:rsidRPr="005673AA">
        <w:rPr>
          <w:rFonts w:ascii="Arial" w:eastAsiaTheme="minorEastAsia" w:hAnsi="Arial" w:cs="Arial"/>
          <w:color w:val="000000"/>
          <w:lang w:eastAsia="en-US"/>
        </w:rPr>
        <w:t xml:space="preserve"> (%), </w:t>
      </w:r>
      <w:proofErr w:type="gramEnd"/>
      <w:r w:rsidRPr="005673AA">
        <w:rPr>
          <w:rFonts w:ascii="Arial" w:eastAsiaTheme="minorEastAsia" w:hAnsi="Arial" w:cs="Arial"/>
          <w:color w:val="000000"/>
          <w:lang w:eastAsia="en-US"/>
        </w:rPr>
        <w:t xml:space="preserve">измеренная в образце во время испытания на сжигание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D</w:t>
      </w:r>
      <w:bookmarkEnd w:id="49"/>
      <w:r w:rsidRPr="005673AA">
        <w:rPr>
          <w:rFonts w:ascii="Arial" w:eastAsiaTheme="minorEastAsia" w:hAnsi="Arial" w:cs="Arial"/>
          <w:b/>
          <w:bCs/>
          <w:color w:val="000000"/>
          <w:lang w:eastAsia="en-US"/>
        </w:rPr>
        <w:t>.3 Коэффициент избытка воздуха в дымовом газе (</w:t>
      </w:r>
      <w:r w:rsidRPr="005673AA">
        <w:rPr>
          <w:rFonts w:ascii="Arial" w:eastAsiaTheme="minorEastAsia" w:hAnsi="Arial" w:cs="Arial"/>
          <w:b/>
          <w:bCs/>
          <w:noProof/>
          <w:color w:val="000000"/>
        </w:rPr>
        <w:drawing>
          <wp:inline distT="0" distB="0" distL="0" distR="0" wp14:anchorId="6BC81C28" wp14:editId="76ED1C32">
            <wp:extent cx="104775" cy="180975"/>
            <wp:effectExtent l="0" t="0" r="952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673AA">
        <w:rPr>
          <w:rFonts w:ascii="Arial" w:eastAsiaTheme="minorEastAsia" w:hAnsi="Arial" w:cs="Arial"/>
          <w:b/>
          <w:bCs/>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Коэффициент избытка воздуха</w:t>
      </w:r>
      <w:proofErr w:type="gramStart"/>
      <w:r w:rsidRPr="005673AA">
        <w:rPr>
          <w:rFonts w:ascii="Arial" w:eastAsiaTheme="minorEastAsia" w:hAnsi="Arial" w:cs="Arial"/>
          <w:color w:val="000000"/>
          <w:lang w:eastAsia="en-US"/>
        </w:rPr>
        <w:t xml:space="preserve"> (</w:t>
      </w:r>
      <w:r w:rsidRPr="005673AA">
        <w:rPr>
          <w:rFonts w:ascii="Arial" w:eastAsiaTheme="minorEastAsia" w:hAnsi="Arial" w:cs="Arial"/>
          <w:noProof/>
          <w:color w:val="000000"/>
        </w:rPr>
        <w:drawing>
          <wp:inline distT="0" distB="0" distL="0" distR="0" wp14:anchorId="015F9923" wp14:editId="4B8287A4">
            <wp:extent cx="104775" cy="180975"/>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w:t>
      </w:r>
      <w:proofErr w:type="gramEnd"/>
      <w:r w:rsidRPr="005673AA">
        <w:rPr>
          <w:rFonts w:ascii="Arial" w:eastAsiaTheme="minorEastAsia" w:hAnsi="Arial" w:cs="Arial"/>
          <w:color w:val="000000"/>
          <w:lang w:eastAsia="en-US"/>
        </w:rPr>
        <w:t>в дымовом газе рассчитывается по формуле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699A73B2" wp14:editId="65556627">
            <wp:extent cx="571500" cy="447675"/>
            <wp:effectExtent l="0" t="0" r="0"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1500" cy="44767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183CD4FD" wp14:editId="70C3BA2F">
            <wp:extent cx="219075" cy="20002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коэффициент избытка воздуха в дымовом газе;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L</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количество</w:t>
      </w:r>
      <w:proofErr w:type="gramEnd"/>
      <w:r w:rsidRPr="005673AA">
        <w:rPr>
          <w:rFonts w:ascii="Arial" w:eastAsiaTheme="minorEastAsia" w:hAnsi="Arial" w:cs="Arial"/>
          <w:color w:val="000000"/>
          <w:lang w:eastAsia="en-US"/>
        </w:rPr>
        <w:t xml:space="preserve"> воздуха в дымовом газе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L</w:t>
      </w:r>
      <w:r w:rsidRPr="005673AA">
        <w:rPr>
          <w:rFonts w:ascii="Arial" w:eastAsiaTheme="minorEastAsia" w:hAnsi="Arial" w:cs="Arial"/>
          <w:color w:val="000000"/>
          <w:vertAlign w:val="subscript"/>
          <w:lang w:val="en-US" w:eastAsia="en-US"/>
        </w:rPr>
        <w:t>min</w:t>
      </w:r>
      <w:r w:rsidRPr="005673AA">
        <w:rPr>
          <w:rFonts w:ascii="Arial" w:eastAsiaTheme="minorEastAsia" w:hAnsi="Arial" w:cs="Arial"/>
          <w:color w:val="000000"/>
          <w:lang w:eastAsia="en-US"/>
        </w:rPr>
        <w:t xml:space="preserve"> - потребность в воздухе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roofErr w:type="gramEnd"/>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50" w:name="bookmark76"/>
      <w:r w:rsidRPr="005673AA">
        <w:rPr>
          <w:rFonts w:ascii="Arial" w:eastAsiaTheme="minorEastAsia" w:hAnsi="Arial" w:cs="Arial"/>
          <w:b/>
          <w:bCs/>
          <w:color w:val="000000"/>
          <w:lang w:val="en-US" w:eastAsia="en-US"/>
        </w:rPr>
        <w:t>D</w:t>
      </w:r>
      <w:bookmarkEnd w:id="50"/>
      <w:r w:rsidRPr="005673AA">
        <w:rPr>
          <w:rFonts w:ascii="Arial" w:eastAsiaTheme="minorEastAsia" w:hAnsi="Arial" w:cs="Arial"/>
          <w:b/>
          <w:bCs/>
          <w:color w:val="000000"/>
          <w:lang w:eastAsia="en-US"/>
        </w:rPr>
        <w:t>.4 Количество водяного пара в дымовом газе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bookmarkStart w:id="51" w:name="bookmark77"/>
      <w:r w:rsidRPr="005673AA">
        <w:rPr>
          <w:rFonts w:ascii="Arial" w:eastAsiaTheme="minorEastAsia" w:hAnsi="Arial" w:cs="Arial"/>
          <w:color w:val="000000"/>
          <w:lang w:eastAsia="en-US"/>
        </w:rPr>
        <w:t>Количество водяного пара</w:t>
      </w:r>
      <w:proofErr w:type="gramStart"/>
      <w:r w:rsidRPr="005673AA">
        <w:rPr>
          <w:rFonts w:ascii="Arial" w:eastAsiaTheme="minorEastAsia" w:hAnsi="Arial" w:cs="Arial"/>
          <w:color w:val="000000"/>
          <w:lang w:eastAsia="en-US"/>
        </w:rPr>
        <w:t xml:space="preserve"> (</w:t>
      </w:r>
      <w:r w:rsidRPr="005673AA">
        <w:rPr>
          <w:rFonts w:ascii="Arial" w:eastAsiaTheme="minorEastAsia" w:hAnsi="Arial" w:cs="Arial"/>
          <w:noProof/>
          <w:color w:val="000000"/>
        </w:rPr>
        <w:drawing>
          <wp:inline distT="0" distB="0" distL="0" distR="0" wp14:anchorId="1FCA99D5" wp14:editId="3A7C447D">
            <wp:extent cx="295275" cy="209550"/>
            <wp:effectExtent l="0" t="0" r="952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w:t>
      </w:r>
      <w:proofErr w:type="gramEnd"/>
      <w:r w:rsidRPr="005673AA">
        <w:rPr>
          <w:rFonts w:ascii="Arial" w:eastAsiaTheme="minorEastAsia" w:hAnsi="Arial" w:cs="Arial"/>
          <w:color w:val="000000"/>
          <w:lang w:eastAsia="en-US"/>
        </w:rPr>
        <w:t xml:space="preserve">в дымовом газе рассчитывается с помощью уравнения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lastRenderedPageBreak/>
        <w:drawing>
          <wp:inline distT="0" distB="0" distL="0" distR="0" wp14:anchorId="4C5C4D85" wp14:editId="0C16C68E">
            <wp:extent cx="1200150" cy="314325"/>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200150" cy="314325"/>
                    </a:xfrm>
                    <a:prstGeom prst="rect">
                      <a:avLst/>
                    </a:prstGeom>
                    <a:noFill/>
                    <a:ln>
                      <a:noFill/>
                    </a:ln>
                  </pic:spPr>
                </pic:pic>
              </a:graphicData>
            </a:graphic>
          </wp:inline>
        </w:drawing>
      </w:r>
      <w:r w:rsidRPr="005673AA">
        <w:rPr>
          <w:rFonts w:ascii="Arial" w:eastAsiaTheme="minorEastAsia" w:hAnsi="Arial" w:cs="Arial"/>
          <w:color w:val="000000"/>
          <w:lang w:eastAsia="en-US"/>
        </w:rPr>
        <w:t>(</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 xml:space="preserve">/м3) </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m</w:t>
      </w:r>
      <w:r w:rsidRPr="005673AA">
        <w:rPr>
          <w:rFonts w:ascii="Arial" w:eastAsiaTheme="minorEastAsia" w:hAnsi="Arial" w:cs="Arial"/>
          <w:color w:val="000000"/>
          <w:vertAlign w:val="subscript"/>
          <w:lang w:val="en-US" w:eastAsia="en-US"/>
        </w:rPr>
        <w:t>H</w:t>
      </w:r>
      <w:r w:rsidRPr="005673AA">
        <w:rPr>
          <w:rFonts w:ascii="Arial" w:eastAsiaTheme="minorEastAsia" w:hAnsi="Arial" w:cs="Arial"/>
          <w:color w:val="000000"/>
          <w:vertAlign w:val="subscript"/>
          <w:lang w:eastAsia="en-US"/>
        </w:rPr>
        <w:t>20</w:t>
      </w:r>
      <w:r w:rsidRPr="005673AA">
        <w:rPr>
          <w:rFonts w:ascii="Arial" w:eastAsiaTheme="minorEastAsia" w:hAnsi="Arial" w:cs="Arial"/>
          <w:color w:val="000000"/>
          <w:lang w:eastAsia="en-US"/>
        </w:rPr>
        <w:t xml:space="preserve"> - количество водяного пара в дымовом газе (кг/м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at</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количество сухого дымового газа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af</w:t>
      </w:r>
      <w:r w:rsidRPr="005673AA">
        <w:rPr>
          <w:rFonts w:ascii="Arial" w:eastAsiaTheme="minorEastAsia" w:hAnsi="Arial" w:cs="Arial"/>
          <w:color w:val="000000"/>
          <w:lang w:eastAsia="en-US"/>
        </w:rPr>
        <w:t xml:space="preserve"> - количество влажного дымового газа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roofErr w:type="gramEnd"/>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D</w:t>
      </w:r>
      <w:bookmarkEnd w:id="51"/>
      <w:r w:rsidRPr="005673AA">
        <w:rPr>
          <w:rFonts w:ascii="Arial" w:eastAsiaTheme="minorEastAsia" w:hAnsi="Arial" w:cs="Arial"/>
          <w:b/>
          <w:bCs/>
          <w:color w:val="000000"/>
          <w:lang w:eastAsia="en-US"/>
        </w:rPr>
        <w:t>.5 Количество азота в дымовом газе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bookmarkStart w:id="52" w:name="bookmark78"/>
      <w:r w:rsidRPr="005673AA">
        <w:rPr>
          <w:rFonts w:ascii="Arial" w:eastAsiaTheme="minorEastAsia" w:hAnsi="Arial" w:cs="Arial"/>
          <w:color w:val="000000"/>
          <w:lang w:eastAsia="en-US"/>
        </w:rPr>
        <w:t>Количество азота</w:t>
      </w:r>
      <w:proofErr w:type="gramStart"/>
      <w:r w:rsidRPr="005673AA">
        <w:rPr>
          <w:rFonts w:ascii="Arial" w:eastAsiaTheme="minorEastAsia" w:hAnsi="Arial" w:cs="Arial"/>
          <w:color w:val="000000"/>
          <w:lang w:eastAsia="en-US"/>
        </w:rPr>
        <w:t xml:space="preserve"> (</w:t>
      </w:r>
      <w:r w:rsidRPr="005673AA">
        <w:rPr>
          <w:rFonts w:ascii="Arial" w:eastAsiaTheme="minorEastAsia" w:hAnsi="Arial" w:cs="Arial"/>
          <w:noProof/>
          <w:color w:val="000000"/>
        </w:rPr>
        <w:drawing>
          <wp:inline distT="0" distB="0" distL="0" distR="0" wp14:anchorId="60CBE3E4" wp14:editId="08F28569">
            <wp:extent cx="219075" cy="200025"/>
            <wp:effectExtent l="0" t="0" r="9525"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w:t>
      </w:r>
      <w:proofErr w:type="gramEnd"/>
      <w:r w:rsidRPr="005673AA">
        <w:rPr>
          <w:rFonts w:ascii="Arial" w:eastAsiaTheme="minorEastAsia" w:hAnsi="Arial" w:cs="Arial"/>
          <w:color w:val="000000"/>
          <w:lang w:eastAsia="en-US"/>
        </w:rPr>
        <w:t xml:space="preserve">в дымовом газе рассчитывается с помощью уравнения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5AF4CFFB" wp14:editId="7CDBAAEB">
            <wp:extent cx="1343025" cy="285750"/>
            <wp:effectExtent l="0" t="0" r="952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343025" cy="285750"/>
                    </a:xfrm>
                    <a:prstGeom prst="rect">
                      <a:avLst/>
                    </a:prstGeom>
                    <a:noFill/>
                    <a:ln>
                      <a:noFill/>
                    </a:ln>
                  </pic:spPr>
                </pic:pic>
              </a:graphicData>
            </a:graphic>
          </wp:inline>
        </w:drawing>
      </w:r>
      <w:r w:rsidRPr="005673AA">
        <w:rPr>
          <w:rFonts w:ascii="Arial" w:eastAsiaTheme="minorEastAsia" w:hAnsi="Arial" w:cs="Arial"/>
          <w:color w:val="000000"/>
          <w:lang w:eastAsia="en-US"/>
        </w:rPr>
        <w:t>(</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/м3)</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 xml:space="preserve">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1238F84E" wp14:editId="2E9A706D">
            <wp:extent cx="323850" cy="257175"/>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23850" cy="25717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количество азота в дымовом газе (</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222250" cy="184150"/>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22250" cy="1841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коэффициент избытка воздуха в дымовых газах, равный 1;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75D7BFE4" wp14:editId="70E973CE">
            <wp:extent cx="447675" cy="20002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потребность в воздухе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D</w:t>
      </w:r>
      <w:bookmarkEnd w:id="52"/>
      <w:r w:rsidRPr="005673AA">
        <w:rPr>
          <w:rFonts w:ascii="Arial" w:eastAsiaTheme="minorEastAsia" w:hAnsi="Arial" w:cs="Arial"/>
          <w:b/>
          <w:bCs/>
          <w:color w:val="000000"/>
          <w:lang w:eastAsia="en-US"/>
        </w:rPr>
        <w:t>.6 Количество кислорода в дымовом газе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bookmarkStart w:id="53" w:name="bookmark79"/>
      <w:r w:rsidRPr="005673AA">
        <w:rPr>
          <w:rFonts w:ascii="Arial" w:eastAsiaTheme="minorEastAsia" w:hAnsi="Arial" w:cs="Arial"/>
          <w:color w:val="000000"/>
          <w:lang w:eastAsia="en-US"/>
        </w:rPr>
        <w:t>Количество кислорода (</w:t>
      </w:r>
      <w:r w:rsidRPr="005673AA">
        <w:rPr>
          <w:rFonts w:ascii="Arial" w:eastAsiaTheme="minorEastAsia" w:hAnsi="Arial" w:cs="Arial"/>
          <w:i/>
          <w:color w:val="000000"/>
          <w:lang w:val="en-US" w:eastAsia="en-US"/>
        </w:rPr>
        <w:t>m</w:t>
      </w:r>
      <w:r w:rsidRPr="005673AA">
        <w:rPr>
          <w:rFonts w:ascii="Arial" w:eastAsiaTheme="minorEastAsia" w:hAnsi="Arial" w:cs="Arial"/>
          <w:color w:val="000000"/>
          <w:vertAlign w:val="subscript"/>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в дымовом газе рассчитывается с помощью уравнения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470C87EB" wp14:editId="46C7135E">
            <wp:extent cx="2305050" cy="33337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05050" cy="333375"/>
                    </a:xfrm>
                    <a:prstGeom prst="rect">
                      <a:avLst/>
                    </a:prstGeom>
                    <a:noFill/>
                    <a:ln>
                      <a:noFill/>
                    </a:ln>
                  </pic:spPr>
                </pic:pic>
              </a:graphicData>
            </a:graphic>
          </wp:inline>
        </w:drawing>
      </w:r>
      <w:r w:rsidRPr="005673AA">
        <w:rPr>
          <w:rFonts w:ascii="Arial" w:eastAsiaTheme="minorEastAsia" w:hAnsi="Arial" w:cs="Arial"/>
          <w:color w:val="000000"/>
          <w:lang w:eastAsia="en-US"/>
        </w:rPr>
        <w:t>(</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 xml:space="preserve">/м3) </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5E3EE48C" wp14:editId="2DD2C22D">
            <wp:extent cx="438150" cy="27622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8150" cy="2762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количество кислорода в дымовых газах (</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184150" cy="18415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коэффициент избытка воздуха в дымовых газах, равный 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374650" cy="22225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74650" cy="2222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потребность в воздухе (м3/м3).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D</w:t>
      </w:r>
      <w:bookmarkEnd w:id="53"/>
      <w:r w:rsidRPr="005673AA">
        <w:rPr>
          <w:rFonts w:ascii="Arial" w:eastAsiaTheme="minorEastAsia" w:hAnsi="Arial" w:cs="Arial"/>
          <w:b/>
          <w:bCs/>
          <w:color w:val="000000"/>
          <w:lang w:eastAsia="en-US"/>
        </w:rPr>
        <w:t>.7 Сухое количество дымового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bookmarkStart w:id="54" w:name="bookmark80"/>
      <w:r w:rsidRPr="005673AA">
        <w:rPr>
          <w:rFonts w:ascii="Arial" w:eastAsiaTheme="minorEastAsia" w:hAnsi="Arial" w:cs="Arial"/>
          <w:color w:val="000000"/>
          <w:lang w:eastAsia="en-US"/>
        </w:rPr>
        <w:t>Сухое количество дымовых газов с коэффициентом избытка воздуха (</w:t>
      </w: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t</w:t>
      </w:r>
      <w:r w:rsidRPr="005673AA">
        <w:rPr>
          <w:rFonts w:ascii="Arial" w:eastAsiaTheme="minorEastAsia" w:hAnsi="Arial" w:cs="Arial"/>
          <w:color w:val="000000"/>
          <w:lang w:eastAsia="en-US"/>
        </w:rPr>
        <w:t>) рассчитывается по формуле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.7).</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97000BB" wp14:editId="28D8CB3E">
            <wp:extent cx="1457325" cy="276225"/>
            <wp:effectExtent l="0" t="0" r="9525" b="952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/с)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.7)</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t</w:t>
      </w:r>
      <w:proofErr w:type="gramEnd"/>
      <w:r w:rsidRPr="005673AA">
        <w:rPr>
          <w:rFonts w:ascii="Arial" w:eastAsiaTheme="minorEastAsia" w:hAnsi="Arial" w:cs="Arial"/>
          <w:color w:val="000000"/>
          <w:lang w:eastAsia="en-US"/>
        </w:rPr>
        <w:t xml:space="preserve"> - сухое количество дымовых газов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 xml:space="preserve">/с);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at</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количество сухих дымовых газов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196850" cy="2286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6850" cy="22860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коэффициент избытка воздуха в дымовых газах, равный 1;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L</w:t>
      </w:r>
      <w:r w:rsidRPr="005673AA">
        <w:rPr>
          <w:rFonts w:ascii="Arial" w:eastAsiaTheme="minorEastAsia" w:hAnsi="Arial" w:cs="Arial"/>
          <w:color w:val="000000"/>
          <w:vertAlign w:val="subscript"/>
          <w:lang w:val="en-US" w:eastAsia="en-US"/>
        </w:rPr>
        <w:t>min</w:t>
      </w:r>
      <w:r w:rsidRPr="005673AA">
        <w:rPr>
          <w:rFonts w:ascii="Arial" w:eastAsiaTheme="minorEastAsia" w:hAnsi="Arial" w:cs="Arial"/>
          <w:color w:val="000000"/>
          <w:lang w:eastAsia="en-US"/>
        </w:rPr>
        <w:t xml:space="preserve"> - потребность в воздухе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roofErr w:type="gramEnd"/>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D</w:t>
      </w:r>
      <w:bookmarkEnd w:id="54"/>
      <w:r w:rsidRPr="005673AA">
        <w:rPr>
          <w:rFonts w:ascii="Arial" w:eastAsiaTheme="minorEastAsia" w:hAnsi="Arial" w:cs="Arial"/>
          <w:b/>
          <w:bCs/>
          <w:color w:val="000000"/>
          <w:lang w:eastAsia="en-US"/>
        </w:rPr>
        <w:t>.8 Количество двуокиси углерода в дымовом газе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Количество углекислого газа (</w:t>
      </w:r>
      <w:r w:rsidRPr="005673AA">
        <w:rPr>
          <w:rFonts w:ascii="Arial" w:eastAsiaTheme="minorEastAsia" w:hAnsi="Arial" w:cs="Arial"/>
          <w:i/>
          <w:color w:val="000000"/>
          <w:lang w:val="en-US" w:eastAsia="en-US"/>
        </w:rPr>
        <w:t>m</w:t>
      </w:r>
      <w:r w:rsidRPr="005673AA">
        <w:rPr>
          <w:rFonts w:ascii="Arial" w:eastAsiaTheme="minorEastAsia" w:hAnsi="Arial" w:cs="Arial"/>
          <w:color w:val="000000"/>
          <w:vertAlign w:val="subscript"/>
          <w:lang w:val="en-US" w:eastAsia="en-US"/>
        </w:rPr>
        <w:t>CO</w:t>
      </w:r>
      <w:r w:rsidRPr="005673AA">
        <w:rPr>
          <w:rFonts w:ascii="Arial" w:eastAsiaTheme="minorEastAsia" w:hAnsi="Arial" w:cs="Arial"/>
          <w:color w:val="000000"/>
          <w:vertAlign w:val="subscript"/>
          <w:lang w:eastAsia="en-US"/>
        </w:rPr>
        <w:t>2</w:t>
      </w:r>
      <w:proofErr w:type="gramStart"/>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 xml:space="preserve"> в дымовом газе рассчитывается с помощью уравнения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.8.</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1FF9E40A" wp14:editId="50AE174B">
            <wp:extent cx="2647950" cy="657225"/>
            <wp:effectExtent l="0" t="0" r="0"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647950" cy="657225"/>
                    </a:xfrm>
                    <a:prstGeom prst="rect">
                      <a:avLst/>
                    </a:prstGeom>
                    <a:noFill/>
                    <a:ln>
                      <a:noFill/>
                    </a:ln>
                  </pic:spPr>
                </pic:pic>
              </a:graphicData>
            </a:graphic>
          </wp:inline>
        </w:drawing>
      </w:r>
      <w:r w:rsidRPr="005673AA">
        <w:rPr>
          <w:rFonts w:ascii="Arial" w:eastAsiaTheme="minorEastAsia" w:hAnsi="Arial" w:cs="Arial"/>
          <w:color w:val="000000"/>
          <w:lang w:eastAsia="en-US"/>
        </w:rPr>
        <w:t>(</w:t>
      </w:r>
      <w:proofErr w:type="gramStart"/>
      <w:r w:rsidRPr="005673AA">
        <w:rPr>
          <w:rFonts w:ascii="Arial" w:eastAsiaTheme="minorEastAsia" w:hAnsi="Arial" w:cs="Arial"/>
          <w:color w:val="000000"/>
          <w:lang w:eastAsia="en-US"/>
        </w:rPr>
        <w:t>кг</w:t>
      </w:r>
      <w:proofErr w:type="gramEnd"/>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.8)</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i/>
          <w:color w:val="000000"/>
          <w:lang w:eastAsia="en-US"/>
        </w:rPr>
      </w:pPr>
      <w:proofErr w:type="gramStart"/>
      <w:r w:rsidRPr="005673AA">
        <w:rPr>
          <w:rFonts w:ascii="Arial" w:eastAsiaTheme="minorEastAsia" w:hAnsi="Arial" w:cs="Arial"/>
          <w:i/>
          <w:color w:val="000000"/>
          <w:lang w:val="en-US" w:eastAsia="en-US"/>
        </w:rPr>
        <w:t>m</w:t>
      </w:r>
      <w:r w:rsidRPr="005673AA">
        <w:rPr>
          <w:rFonts w:ascii="Arial" w:eastAsiaTheme="minorEastAsia" w:hAnsi="Arial" w:cs="Arial"/>
          <w:color w:val="000000"/>
          <w:vertAlign w:val="subscript"/>
          <w:lang w:val="en-US" w:eastAsia="en-US"/>
        </w:rPr>
        <w:t>CO</w:t>
      </w:r>
      <w:r w:rsidRPr="005673AA">
        <w:rPr>
          <w:rFonts w:ascii="Arial" w:eastAsiaTheme="minorEastAsia" w:hAnsi="Arial" w:cs="Arial"/>
          <w:color w:val="000000"/>
          <w:vertAlign w:val="subscript"/>
          <w:lang w:eastAsia="en-US"/>
        </w:rPr>
        <w:t>2</w:t>
      </w:r>
      <w:proofErr w:type="gramEnd"/>
      <w:r w:rsidRPr="005673AA">
        <w:rPr>
          <w:rFonts w:ascii="Arial" w:eastAsiaTheme="minorEastAsia" w:hAnsi="Arial" w:cs="Arial"/>
          <w:i/>
          <w:color w:val="000000"/>
          <w:lang w:eastAsia="en-US"/>
        </w:rPr>
        <w:t xml:space="preserve"> </w:t>
      </w:r>
      <w:r w:rsidRPr="005673AA">
        <w:rPr>
          <w:rFonts w:ascii="Arial" w:eastAsiaTheme="minorEastAsia" w:hAnsi="Arial" w:cs="Arial"/>
          <w:color w:val="000000"/>
          <w:lang w:eastAsia="en-US"/>
        </w:rPr>
        <w:t>количество углекислого газа в дымовом газе (кг/м3);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m</w:t>
      </w:r>
      <w:r w:rsidRPr="005673AA">
        <w:rPr>
          <w:rFonts w:ascii="Arial" w:eastAsiaTheme="minorEastAsia" w:hAnsi="Arial" w:cs="Arial"/>
          <w:color w:val="000000"/>
          <w:vertAlign w:val="subscript"/>
          <w:lang w:val="en-US" w:eastAsia="en-US"/>
        </w:rPr>
        <w:t>N</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w:t>
      </w:r>
      <w:proofErr w:type="gramEnd"/>
      <w:r w:rsidRPr="005673AA">
        <w:rPr>
          <w:rFonts w:ascii="Arial" w:eastAsiaTheme="minorEastAsia" w:hAnsi="Arial" w:cs="Arial"/>
          <w:color w:val="000000"/>
          <w:lang w:eastAsia="en-US"/>
        </w:rPr>
        <w:t xml:space="preserve"> количество азота в дымовом газе (кг/м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lastRenderedPageBreak/>
        <w:t>m</w:t>
      </w:r>
      <w:r w:rsidRPr="005673AA">
        <w:rPr>
          <w:rFonts w:ascii="Arial" w:eastAsiaTheme="minorEastAsia" w:hAnsi="Arial" w:cs="Arial"/>
          <w:color w:val="000000"/>
          <w:vertAlign w:val="subscript"/>
          <w:lang w:val="en-US" w:eastAsia="en-US"/>
        </w:rPr>
        <w:t>O</w:t>
      </w:r>
      <w:r w:rsidRPr="005673AA">
        <w:rPr>
          <w:rFonts w:ascii="Arial" w:eastAsiaTheme="minorEastAsia" w:hAnsi="Arial" w:cs="Arial"/>
          <w:color w:val="000000"/>
          <w:vertAlign w:val="subscript"/>
          <w:lang w:eastAsia="en-US"/>
        </w:rPr>
        <w:t xml:space="preserve">2 </w:t>
      </w:r>
      <w:r w:rsidRPr="005673AA">
        <w:rPr>
          <w:rFonts w:ascii="Arial" w:eastAsiaTheme="minorEastAsia" w:hAnsi="Arial" w:cs="Arial"/>
          <w:color w:val="000000"/>
          <w:lang w:eastAsia="en-US"/>
        </w:rPr>
        <w:t>- количество кислорода в дымовом газе (кг/м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roofErr w:type="gramStart"/>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t</w:t>
      </w:r>
      <w:proofErr w:type="gramEnd"/>
      <w:r w:rsidRPr="005673AA">
        <w:rPr>
          <w:rFonts w:ascii="Arial" w:eastAsiaTheme="minorEastAsia" w:hAnsi="Arial" w:cs="Arial"/>
          <w:color w:val="000000"/>
          <w:lang w:eastAsia="en-US"/>
        </w:rPr>
        <w:t xml:space="preserve"> - сухое количество дымового газа (кг/м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D</w:t>
      </w:r>
      <w:r w:rsidR="005C5E43" w:rsidRPr="00C22AB3">
        <w:rPr>
          <w:rFonts w:ascii="Arial" w:eastAsiaTheme="minorEastAsia" w:hAnsi="Arial" w:cs="Arial"/>
          <w:bCs/>
          <w:color w:val="000000"/>
          <w:lang w:eastAsia="en-US"/>
        </w:rPr>
        <w:t>.1. Собственные значения для расчетов массового расхода дымового газа</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075"/>
        <w:gridCol w:w="1531"/>
        <w:gridCol w:w="1085"/>
        <w:gridCol w:w="984"/>
        <w:gridCol w:w="994"/>
        <w:gridCol w:w="1800"/>
        <w:gridCol w:w="1440"/>
      </w:tblGrid>
      <w:tr w:rsidR="005C5E43" w:rsidRPr="005673AA" w:rsidTr="005C5E43">
        <w:trPr>
          <w:trHeight w:val="614"/>
          <w:jc w:val="center"/>
        </w:trPr>
        <w:tc>
          <w:tcPr>
            <w:tcW w:w="2606" w:type="dxa"/>
            <w:gridSpan w:val="2"/>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Газ </w:t>
            </w:r>
          </w:p>
        </w:tc>
        <w:tc>
          <w:tcPr>
            <w:tcW w:w="2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vertAlign w:val="superscript"/>
                <w:lang w:eastAsia="en-US"/>
              </w:rPr>
            </w:pPr>
            <w:r w:rsidRPr="005673AA">
              <w:rPr>
                <w:rFonts w:ascii="Arial" w:eastAsiaTheme="minorEastAsia" w:hAnsi="Arial" w:cs="Arial"/>
                <w:color w:val="000000"/>
                <w:lang w:eastAsia="en-US"/>
              </w:rPr>
              <w:t>Количество дымовых газов (</w:t>
            </w:r>
            <w:r w:rsidRPr="005673AA">
              <w:rPr>
                <w:rFonts w:ascii="Arial" w:eastAsiaTheme="minorEastAsia" w:hAnsi="Arial" w:cs="Arial"/>
                <w:noProof/>
                <w:color w:val="000000"/>
              </w:rPr>
              <w:drawing>
                <wp:inline distT="0" distB="0" distL="0" distR="0" wp14:anchorId="41C072E9" wp14:editId="0F05263F">
                  <wp:extent cx="104775" cy="161925"/>
                  <wp:effectExtent l="0" t="0" r="9525"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- 1) м3/м3</w:t>
            </w:r>
          </w:p>
        </w:tc>
        <w:tc>
          <w:tcPr>
            <w:tcW w:w="99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smallCaps/>
                <w:color w:val="000000"/>
                <w:lang w:val="en-US" w:eastAsia="en-US"/>
              </w:rPr>
            </w:pPr>
            <w:r w:rsidRPr="005673AA">
              <w:rPr>
                <w:rFonts w:ascii="Arial" w:eastAsiaTheme="minorEastAsia" w:hAnsi="Arial" w:cs="Arial"/>
                <w:i/>
                <w:smallCaps/>
                <w:color w:val="000000"/>
                <w:lang w:val="en-US" w:eastAsia="en-US"/>
              </w:rPr>
              <w:t>V</w:t>
            </w:r>
            <w:r w:rsidRPr="005673AA">
              <w:rPr>
                <w:rFonts w:ascii="Arial" w:eastAsiaTheme="minorEastAsia" w:hAnsi="Arial" w:cs="Arial"/>
                <w:smallCaps/>
                <w:color w:val="000000"/>
                <w:vertAlign w:val="subscript"/>
                <w:lang w:val="en-US" w:eastAsia="en-US"/>
              </w:rPr>
              <w:t>cO2N</w:t>
            </w:r>
            <w:r w:rsidRPr="005673AA">
              <w:rPr>
                <w:rFonts w:ascii="Arial" w:eastAsiaTheme="minorEastAsia" w:hAnsi="Arial" w:cs="Arial"/>
                <w:smallCaps/>
                <w:color w:val="000000"/>
                <w:lang w:val="en-US" w:eastAsia="en-US"/>
              </w:rPr>
              <w:t>%</w:t>
            </w:r>
          </w:p>
        </w:tc>
        <w:tc>
          <w:tcPr>
            <w:tcW w:w="180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Потребный расход воздуха (</w:t>
            </w:r>
            <w:r w:rsidRPr="005673AA">
              <w:rPr>
                <w:rFonts w:ascii="Arial" w:eastAsiaTheme="minorEastAsia" w:hAnsi="Arial" w:cs="Arial"/>
                <w:noProof/>
                <w:color w:val="000000"/>
              </w:rPr>
              <w:drawing>
                <wp:inline distT="0" distB="0" distL="0" distR="0" wp14:anchorId="5398EAF2" wp14:editId="2C7A1843">
                  <wp:extent cx="104775" cy="161925"/>
                  <wp:effectExtent l="0" t="0" r="9525"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5673AA">
              <w:rPr>
                <w:rFonts w:ascii="Arial" w:eastAsiaTheme="minorEastAsia" w:hAnsi="Arial" w:cs="Arial"/>
                <w:color w:val="000000"/>
                <w:lang w:val="en-US" w:eastAsia="en-US"/>
              </w:rPr>
              <w:t xml:space="preserve"> = 1)</w:t>
            </w:r>
          </w:p>
        </w:tc>
        <w:tc>
          <w:tcPr>
            <w:tcW w:w="144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Низшая теплота сгорания</w:t>
            </w:r>
          </w:p>
        </w:tc>
      </w:tr>
      <w:tr w:rsidR="005C5E43" w:rsidRPr="005673AA" w:rsidTr="005C5E43">
        <w:trPr>
          <w:trHeight w:val="691"/>
          <w:jc w:val="center"/>
        </w:trPr>
        <w:tc>
          <w:tcPr>
            <w:tcW w:w="2606" w:type="dxa"/>
            <w:gridSpan w:val="2"/>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8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Сухой </w:t>
            </w: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at</w:t>
            </w:r>
          </w:p>
        </w:tc>
        <w:tc>
          <w:tcPr>
            <w:tcW w:w="98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eastAsia="en-US"/>
              </w:rPr>
              <w:t>Влажный</w:t>
            </w:r>
            <w:r w:rsidRPr="005673AA">
              <w:rPr>
                <w:rFonts w:ascii="Arial" w:eastAsiaTheme="minorEastAsia" w:hAnsi="Arial" w:cs="Arial"/>
                <w:color w:val="000000"/>
                <w:lang w:val="en-US" w:eastAsia="en-US"/>
              </w:rPr>
              <w:t xml:space="preserve"> </w:t>
            </w:r>
            <w:r w:rsidRPr="005673AA">
              <w:rPr>
                <w:rFonts w:ascii="Arial" w:eastAsiaTheme="minorEastAsia" w:hAnsi="Arial" w:cs="Arial"/>
                <w:i/>
                <w:iCs/>
                <w:smallCaps/>
                <w:color w:val="000000"/>
                <w:lang w:val="en-US" w:eastAsia="en-US"/>
              </w:rPr>
              <w:t>V</w:t>
            </w:r>
            <w:r w:rsidRPr="005673AA">
              <w:rPr>
                <w:rFonts w:ascii="Arial" w:eastAsiaTheme="minorEastAsia" w:hAnsi="Arial" w:cs="Arial"/>
                <w:color w:val="000000"/>
                <w:vertAlign w:val="subscript"/>
                <w:lang w:val="en-US" w:eastAsia="en-US"/>
              </w:rPr>
              <w:t>af</w:t>
            </w:r>
          </w:p>
        </w:tc>
        <w:tc>
          <w:tcPr>
            <w:tcW w:w="99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180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i/>
                <w:color w:val="000000"/>
                <w:lang w:val="en-US" w:eastAsia="en-US"/>
              </w:rPr>
              <w:t>L</w:t>
            </w:r>
            <w:r w:rsidRPr="005673AA">
              <w:rPr>
                <w:rFonts w:ascii="Arial" w:eastAsiaTheme="minorEastAsia" w:hAnsi="Arial" w:cs="Arial"/>
                <w:color w:val="000000"/>
                <w:vertAlign w:val="subscript"/>
                <w:lang w:val="en-US" w:eastAsia="en-US"/>
              </w:rPr>
              <w:t>min</w:t>
            </w:r>
          </w:p>
          <w:p w:rsidR="005C5E43" w:rsidRPr="005673AA" w:rsidRDefault="005C5E43" w:rsidP="005C5E43">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val="en-US" w:eastAsia="en-US"/>
              </w:rPr>
              <w:t>3</w:t>
            </w:r>
          </w:p>
        </w:tc>
        <w:tc>
          <w:tcPr>
            <w:tcW w:w="144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smallCaps/>
                <w:color w:val="000000"/>
                <w:lang w:val="en-US" w:eastAsia="en-US"/>
              </w:rPr>
              <w:t>H</w:t>
            </w:r>
            <w:r w:rsidRPr="005673AA">
              <w:rPr>
                <w:rFonts w:ascii="Arial" w:eastAsiaTheme="minorEastAsia" w:hAnsi="Arial" w:cs="Arial"/>
                <w:iCs/>
                <w:color w:val="000000"/>
                <w:lang w:val="en-US" w:eastAsia="en-US"/>
              </w:rPr>
              <w:t>i</w:t>
            </w:r>
          </w:p>
          <w:p w:rsidR="005C5E43" w:rsidRPr="005673AA" w:rsidRDefault="005C5E43" w:rsidP="005C5E43">
            <w:pPr>
              <w:autoSpaceDE w:val="0"/>
              <w:autoSpaceDN w:val="0"/>
              <w:adjustRightInd w:val="0"/>
              <w:jc w:val="center"/>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кВт·ч/м</w:t>
            </w:r>
            <w:r w:rsidRPr="005673AA">
              <w:rPr>
                <w:rFonts w:ascii="Arial" w:eastAsiaTheme="minorEastAsia" w:hAnsi="Arial" w:cs="Arial"/>
                <w:color w:val="000000"/>
                <w:vertAlign w:val="superscript"/>
                <w:lang w:val="en-US" w:eastAsia="en-US"/>
              </w:rPr>
              <w:t>3</w:t>
            </w:r>
          </w:p>
        </w:tc>
      </w:tr>
      <w:tr w:rsidR="005C5E43" w:rsidRPr="005673AA" w:rsidTr="005C5E43">
        <w:trPr>
          <w:trHeight w:val="691"/>
          <w:jc w:val="center"/>
        </w:trPr>
        <w:tc>
          <w:tcPr>
            <w:tcW w:w="1075"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Первое семейство</w:t>
            </w:r>
          </w:p>
        </w:tc>
        <w:tc>
          <w:tcPr>
            <w:tcW w:w="1531"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Группа</w:t>
            </w:r>
            <w:r w:rsidRPr="005673AA">
              <w:rPr>
                <w:rFonts w:ascii="Arial" w:eastAsiaTheme="minorEastAsia" w:hAnsi="Arial" w:cs="Arial"/>
                <w:color w:val="000000"/>
                <w:lang w:val="en-US" w:eastAsia="en-US"/>
              </w:rPr>
              <w:t xml:space="preserve"> A (G 110)</w:t>
            </w:r>
          </w:p>
        </w:tc>
        <w:tc>
          <w:tcPr>
            <w:tcW w:w="1085"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3,40</w:t>
            </w:r>
          </w:p>
        </w:tc>
        <w:tc>
          <w:tcPr>
            <w:tcW w:w="98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4,42</w:t>
            </w:r>
          </w:p>
        </w:tc>
        <w:tc>
          <w:tcPr>
            <w:tcW w:w="99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7,66</w:t>
            </w:r>
          </w:p>
        </w:tc>
        <w:tc>
          <w:tcPr>
            <w:tcW w:w="180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3,66</w:t>
            </w:r>
          </w:p>
        </w:tc>
        <w:tc>
          <w:tcPr>
            <w:tcW w:w="144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4,09</w:t>
            </w:r>
          </w:p>
        </w:tc>
      </w:tr>
      <w:tr w:rsidR="005C5E43" w:rsidRPr="005673AA" w:rsidTr="005C5E43">
        <w:trPr>
          <w:trHeight w:val="691"/>
          <w:jc w:val="center"/>
        </w:trPr>
        <w:tc>
          <w:tcPr>
            <w:tcW w:w="1075"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531"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Группа b (G 120)</w:t>
            </w:r>
          </w:p>
        </w:tc>
        <w:tc>
          <w:tcPr>
            <w:tcW w:w="1085"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3,82</w:t>
            </w:r>
          </w:p>
        </w:tc>
        <w:tc>
          <w:tcPr>
            <w:tcW w:w="98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4,93</w:t>
            </w:r>
          </w:p>
        </w:tc>
        <w:tc>
          <w:tcPr>
            <w:tcW w:w="99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8,37</w:t>
            </w:r>
          </w:p>
        </w:tc>
        <w:tc>
          <w:tcPr>
            <w:tcW w:w="180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4,16</w:t>
            </w:r>
          </w:p>
        </w:tc>
        <w:tc>
          <w:tcPr>
            <w:tcW w:w="144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5,59</w:t>
            </w:r>
          </w:p>
        </w:tc>
      </w:tr>
      <w:tr w:rsidR="005C5E43" w:rsidRPr="005673AA" w:rsidTr="005C5E43">
        <w:trPr>
          <w:trHeight w:val="691"/>
          <w:jc w:val="center"/>
        </w:trPr>
        <w:tc>
          <w:tcPr>
            <w:tcW w:w="1075"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Второе семейство</w:t>
            </w:r>
          </w:p>
        </w:tc>
        <w:tc>
          <w:tcPr>
            <w:tcW w:w="1531"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Группа L/LL (G 25)</w:t>
            </w:r>
          </w:p>
        </w:tc>
        <w:tc>
          <w:tcPr>
            <w:tcW w:w="1085"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7,46</w:t>
            </w:r>
          </w:p>
        </w:tc>
        <w:tc>
          <w:tcPr>
            <w:tcW w:w="98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9,18</w:t>
            </w:r>
          </w:p>
        </w:tc>
        <w:tc>
          <w:tcPr>
            <w:tcW w:w="99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11,51</w:t>
            </w:r>
          </w:p>
        </w:tc>
        <w:tc>
          <w:tcPr>
            <w:tcW w:w="180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8,19</w:t>
            </w:r>
          </w:p>
        </w:tc>
        <w:tc>
          <w:tcPr>
            <w:tcW w:w="144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8,57</w:t>
            </w:r>
          </w:p>
        </w:tc>
      </w:tr>
      <w:tr w:rsidR="005C5E43" w:rsidRPr="005673AA" w:rsidTr="005C5E43">
        <w:trPr>
          <w:trHeight w:val="691"/>
          <w:jc w:val="center"/>
        </w:trPr>
        <w:tc>
          <w:tcPr>
            <w:tcW w:w="1075"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531"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Группа H/E (G 20)</w:t>
            </w:r>
          </w:p>
        </w:tc>
        <w:tc>
          <w:tcPr>
            <w:tcW w:w="1085"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8,52</w:t>
            </w:r>
          </w:p>
        </w:tc>
        <w:tc>
          <w:tcPr>
            <w:tcW w:w="98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10,52</w:t>
            </w:r>
          </w:p>
        </w:tc>
        <w:tc>
          <w:tcPr>
            <w:tcW w:w="99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11,73</w:t>
            </w:r>
          </w:p>
        </w:tc>
        <w:tc>
          <w:tcPr>
            <w:tcW w:w="180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9,52</w:t>
            </w:r>
          </w:p>
        </w:tc>
        <w:tc>
          <w:tcPr>
            <w:tcW w:w="144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9,97</w:t>
            </w:r>
          </w:p>
        </w:tc>
      </w:tr>
      <w:tr w:rsidR="005C5E43" w:rsidRPr="005673AA" w:rsidTr="005C5E43">
        <w:trPr>
          <w:trHeight w:val="1037"/>
          <w:jc w:val="center"/>
        </w:trPr>
        <w:tc>
          <w:tcPr>
            <w:tcW w:w="1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Третье семейство</w:t>
            </w:r>
          </w:p>
        </w:tc>
        <w:tc>
          <w:tcPr>
            <w:tcW w:w="1531"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Группа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P</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30)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31</w:t>
            </w:r>
          </w:p>
        </w:tc>
        <w:tc>
          <w:tcPr>
            <w:tcW w:w="1085"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28,45 21, 8</w:t>
            </w:r>
          </w:p>
        </w:tc>
        <w:tc>
          <w:tcPr>
            <w:tcW w:w="98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33,45</w:t>
            </w:r>
          </w:p>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25, 8</w:t>
            </w:r>
          </w:p>
        </w:tc>
        <w:tc>
          <w:tcPr>
            <w:tcW w:w="994"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14,06 13,8</w:t>
            </w:r>
          </w:p>
        </w:tc>
        <w:tc>
          <w:tcPr>
            <w:tcW w:w="180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30,95 23,8</w:t>
            </w:r>
          </w:p>
        </w:tc>
        <w:tc>
          <w:tcPr>
            <w:tcW w:w="1440" w:type="dxa"/>
            <w:tcBorders>
              <w:top w:val="single" w:sz="6" w:space="0" w:color="auto"/>
              <w:left w:val="single" w:sz="6" w:space="0" w:color="auto"/>
              <w:bottom w:val="single" w:sz="6" w:space="0" w:color="auto"/>
              <w:right w:val="single" w:sz="6" w:space="0" w:color="auto"/>
            </w:tcBorders>
            <w:vAlign w:val="bottom"/>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34,39 25,9</w:t>
            </w:r>
          </w:p>
        </w:tc>
      </w:tr>
    </w:tbl>
    <w:p w:rsidR="005C5E43" w:rsidRPr="005673AA" w:rsidRDefault="005C5E43" w:rsidP="005C5E43">
      <w:pPr>
        <w:autoSpaceDE w:val="0"/>
        <w:autoSpaceDN w:val="0"/>
        <w:adjustRightInd w:val="0"/>
        <w:jc w:val="both"/>
        <w:rPr>
          <w:rFonts w:ascii="Arial" w:eastAsiaTheme="minorEastAsia" w:hAnsi="Arial" w:cs="Arial"/>
          <w:color w:val="000000"/>
          <w:lang w:val="en-US"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eastAsia="en-US"/>
        </w:rPr>
        <w:lastRenderedPageBreak/>
        <w:t>Приложение</w:t>
      </w:r>
      <w:r w:rsidRPr="005673AA">
        <w:rPr>
          <w:rFonts w:ascii="Arial" w:eastAsiaTheme="minorEastAsia" w:hAnsi="Arial" w:cs="Arial"/>
          <w:b/>
          <w:bCs/>
          <w:color w:val="000000"/>
          <w:lang w:val="en-US" w:eastAsia="en-US"/>
        </w:rPr>
        <w:t xml:space="preserve"> E</w:t>
      </w:r>
    </w:p>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roofErr w:type="gramStart"/>
      <w:r w:rsidRPr="005673AA">
        <w:rPr>
          <w:rFonts w:ascii="Arial" w:eastAsiaTheme="minorEastAsia" w:hAnsi="Arial" w:cs="Arial"/>
          <w:color w:val="000000"/>
          <w:lang w:eastAsia="en-US"/>
        </w:rPr>
        <w:t>справочное</w:t>
      </w:r>
      <w:proofErr w:type="gramEnd"/>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bookmarkStart w:id="55" w:name="bookmark81"/>
    </w:p>
    <w:bookmarkEnd w:id="55"/>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Идентификация типов газа, используемых в различных странах</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E</w:t>
      </w:r>
      <w:r w:rsidR="005C5E43" w:rsidRPr="00C22AB3">
        <w:rPr>
          <w:rFonts w:ascii="Arial" w:eastAsiaTheme="minorEastAsia" w:hAnsi="Arial" w:cs="Arial"/>
          <w:bCs/>
          <w:color w:val="000000"/>
          <w:lang w:eastAsia="en-US"/>
        </w:rPr>
        <w:t>.1. Средства идентификации типов газа, используемых в различных странах</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176"/>
        <w:gridCol w:w="950"/>
        <w:gridCol w:w="768"/>
        <w:gridCol w:w="792"/>
        <w:gridCol w:w="1056"/>
        <w:gridCol w:w="1099"/>
        <w:gridCol w:w="1013"/>
        <w:gridCol w:w="1051"/>
        <w:gridCol w:w="955"/>
      </w:tblGrid>
      <w:tr w:rsidR="005C5E43" w:rsidRPr="005673AA" w:rsidTr="005C5E43">
        <w:trPr>
          <w:trHeight w:val="398"/>
          <w:jc w:val="center"/>
        </w:trPr>
        <w:tc>
          <w:tcPr>
            <w:tcW w:w="1176" w:type="dxa"/>
            <w:vMerge w:val="restart"/>
            <w:tcBorders>
              <w:top w:val="single" w:sz="4" w:space="0" w:color="auto"/>
              <w:left w:val="single" w:sz="4"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vertAlign w:val="superscript"/>
                <w:lang w:val="en-US" w:eastAsia="en-US"/>
              </w:rPr>
            </w:pPr>
            <w:r w:rsidRPr="005673AA">
              <w:rPr>
                <w:rFonts w:ascii="Arial" w:eastAsiaTheme="minorEastAsia" w:hAnsi="Arial" w:cs="Arial"/>
                <w:b/>
                <w:bCs/>
                <w:color w:val="000000"/>
                <w:lang w:eastAsia="en-US"/>
              </w:rPr>
              <w:t>Код страны</w:t>
            </w:r>
            <w:r w:rsidRPr="005673AA">
              <w:rPr>
                <w:rFonts w:ascii="Arial" w:eastAsiaTheme="minorEastAsia" w:hAnsi="Arial" w:cs="Arial"/>
                <w:b/>
                <w:bCs/>
                <w:color w:val="000000"/>
                <w:lang w:val="en-US" w:eastAsia="en-US"/>
              </w:rPr>
              <w:t xml:space="preserve"> </w:t>
            </w:r>
            <w:r w:rsidRPr="005673AA">
              <w:rPr>
                <w:rFonts w:ascii="Arial" w:eastAsiaTheme="minorEastAsia" w:hAnsi="Arial" w:cs="Arial"/>
                <w:b/>
                <w:bCs/>
                <w:color w:val="000000"/>
                <w:vertAlign w:val="superscript"/>
                <w:lang w:val="en-US" w:eastAsia="en-US"/>
              </w:rPr>
              <w:t>2</w:t>
            </w:r>
          </w:p>
        </w:tc>
        <w:tc>
          <w:tcPr>
            <w:tcW w:w="7684" w:type="dxa"/>
            <w:gridSpan w:val="8"/>
            <w:tcBorders>
              <w:top w:val="single" w:sz="4"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Тип газа</w:t>
            </w:r>
          </w:p>
        </w:tc>
      </w:tr>
      <w:tr w:rsidR="005C5E43" w:rsidRPr="005673AA" w:rsidTr="005C5E43">
        <w:trPr>
          <w:trHeight w:val="1046"/>
          <w:jc w:val="center"/>
        </w:trPr>
        <w:tc>
          <w:tcPr>
            <w:tcW w:w="1176" w:type="dxa"/>
            <w:vMerge/>
            <w:tcBorders>
              <w:top w:val="nil"/>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110</w:t>
            </w: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120</w:t>
            </w: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130</w:t>
            </w: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150</w:t>
            </w: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20</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25</w:t>
            </w: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30</w:t>
            </w: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31</w:t>
            </w: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AT</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Erdgas</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2006" w:type="dxa"/>
            <w:gridSpan w:val="2"/>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Flussiggas</w:t>
            </w:r>
          </w:p>
        </w:tc>
      </w:tr>
      <w:tr w:rsidR="005C5E43" w:rsidRPr="005673AA" w:rsidTr="005C5E43">
        <w:trPr>
          <w:trHeight w:val="1166"/>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BE</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Aardgas, Gaz</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naturel</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Aardgas, Gaz</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naturel</w:t>
            </w: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Butaan, Butane</w:t>
            </w: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Propaa n,</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 e</w:t>
            </w:r>
          </w:p>
        </w:tc>
      </w:tr>
      <w:tr w:rsidR="005C5E43" w:rsidRPr="005673AA" w:rsidTr="005C5E43">
        <w:trPr>
          <w:trHeight w:val="1166"/>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CH</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de-DE" w:eastAsia="en-US"/>
              </w:rPr>
            </w:pPr>
            <w:r w:rsidRPr="005673AA">
              <w:rPr>
                <w:rFonts w:ascii="Arial" w:eastAsiaTheme="minorEastAsia" w:hAnsi="Arial" w:cs="Arial"/>
                <w:color w:val="000000"/>
                <w:lang w:val="de-DE" w:eastAsia="en-US"/>
              </w:rPr>
              <w:t>Propa n-Luft Butan</w:t>
            </w:r>
          </w:p>
          <w:p w:rsidR="005C5E43" w:rsidRPr="005673AA" w:rsidRDefault="005C5E43" w:rsidP="005C5E43">
            <w:pPr>
              <w:autoSpaceDE w:val="0"/>
              <w:autoSpaceDN w:val="0"/>
              <w:adjustRightInd w:val="0"/>
              <w:jc w:val="both"/>
              <w:rPr>
                <w:rFonts w:ascii="Arial" w:eastAsiaTheme="minorEastAsia" w:hAnsi="Arial" w:cs="Arial"/>
                <w:color w:val="000000"/>
                <w:lang w:val="de-DE" w:eastAsia="en-US"/>
              </w:rPr>
            </w:pPr>
            <w:r w:rsidRPr="005673AA">
              <w:rPr>
                <w:rFonts w:ascii="Arial" w:eastAsiaTheme="minorEastAsia" w:hAnsi="Arial" w:cs="Arial"/>
                <w:color w:val="000000"/>
                <w:lang w:val="de-DE" w:eastAsia="en-US"/>
              </w:rPr>
              <w:t>-Luft</w:t>
            </w: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lang w:val="de-DE"/>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Erdgas H</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w:t>
            </w: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w:t>
            </w:r>
          </w:p>
        </w:tc>
      </w:tr>
      <w:tr w:rsidR="005C5E43" w:rsidRPr="005673AA" w:rsidTr="005C5E43">
        <w:trPr>
          <w:trHeight w:val="389"/>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CY</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CZ</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53"/>
          <w:jc w:val="center"/>
        </w:trPr>
        <w:tc>
          <w:tcPr>
            <w:tcW w:w="1176" w:type="dxa"/>
            <w:vMerge w:val="restart"/>
            <w:tcBorders>
              <w:top w:val="single" w:sz="6" w:space="0" w:color="auto"/>
              <w:left w:val="single" w:sz="4"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DE</w:t>
            </w:r>
          </w:p>
        </w:tc>
        <w:tc>
          <w:tcPr>
            <w:tcW w:w="950"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de-DE" w:eastAsia="en-US"/>
              </w:rPr>
            </w:pPr>
            <w:r w:rsidRPr="005673AA">
              <w:rPr>
                <w:rFonts w:ascii="Arial" w:eastAsiaTheme="minorEastAsia" w:hAnsi="Arial" w:cs="Arial"/>
                <w:color w:val="000000"/>
                <w:lang w:val="de-DE" w:eastAsia="en-US"/>
              </w:rPr>
              <w:t>Erdgas E</w:t>
            </w:r>
          </w:p>
          <w:p w:rsidR="005C5E43" w:rsidRPr="005673AA" w:rsidRDefault="005C5E43" w:rsidP="005C5E43">
            <w:pPr>
              <w:autoSpaceDE w:val="0"/>
              <w:autoSpaceDN w:val="0"/>
              <w:adjustRightInd w:val="0"/>
              <w:rPr>
                <w:rFonts w:ascii="Arial" w:eastAsiaTheme="minorEastAsia" w:hAnsi="Arial" w:cs="Arial"/>
                <w:color w:val="000000"/>
                <w:lang w:val="de-DE" w:eastAsia="en-US"/>
              </w:rPr>
            </w:pPr>
            <w:r w:rsidRPr="005673AA">
              <w:rPr>
                <w:rFonts w:ascii="Arial" w:eastAsiaTheme="minorEastAsia" w:hAnsi="Arial" w:cs="Arial"/>
                <w:color w:val="000000"/>
                <w:lang w:val="de-DE" w:eastAsia="en-US"/>
              </w:rPr>
              <w:t>Wo,(12,0 - 15,7) кВтh/m</w:t>
            </w:r>
            <w:r w:rsidRPr="005673AA">
              <w:rPr>
                <w:rFonts w:ascii="Arial" w:eastAsiaTheme="minorEastAsia" w:hAnsi="Arial" w:cs="Arial"/>
                <w:color w:val="000000"/>
                <w:vertAlign w:val="superscript"/>
                <w:lang w:val="de-DE" w:eastAsia="en-US"/>
              </w:rPr>
              <w:t xml:space="preserve">3 </w:t>
            </w:r>
            <w:r w:rsidRPr="005673AA">
              <w:rPr>
                <w:rFonts w:ascii="Arial" w:eastAsiaTheme="minorEastAsia" w:hAnsi="Arial" w:cs="Arial"/>
                <w:color w:val="000000"/>
                <w:lang w:val="de-DE" w:eastAsia="en-US"/>
              </w:rPr>
              <w:t>0°C</w:t>
            </w:r>
          </w:p>
        </w:tc>
        <w:tc>
          <w:tcPr>
            <w:tcW w:w="1013"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de-DE" w:eastAsia="en-US"/>
              </w:rPr>
            </w:pPr>
            <w:r w:rsidRPr="005673AA">
              <w:rPr>
                <w:rFonts w:ascii="Arial" w:eastAsiaTheme="minorEastAsia" w:hAnsi="Arial" w:cs="Arial"/>
                <w:color w:val="000000"/>
                <w:lang w:val="de-DE" w:eastAsia="en-US"/>
              </w:rPr>
              <w:t>Erdgas LL</w:t>
            </w:r>
          </w:p>
          <w:p w:rsidR="005C5E43" w:rsidRPr="005673AA" w:rsidRDefault="005C5E43" w:rsidP="005C5E43">
            <w:pPr>
              <w:autoSpaceDE w:val="0"/>
              <w:autoSpaceDN w:val="0"/>
              <w:adjustRightInd w:val="0"/>
              <w:rPr>
                <w:rFonts w:ascii="Arial" w:eastAsiaTheme="minorEastAsia" w:hAnsi="Arial" w:cs="Arial"/>
                <w:color w:val="000000"/>
                <w:lang w:val="de-DE" w:eastAsia="en-US"/>
              </w:rPr>
            </w:pPr>
            <w:r w:rsidRPr="005673AA">
              <w:rPr>
                <w:rFonts w:ascii="Arial" w:eastAsiaTheme="minorEastAsia" w:hAnsi="Arial" w:cs="Arial"/>
                <w:color w:val="000000"/>
                <w:lang w:val="de-DE" w:eastAsia="en-US"/>
              </w:rPr>
              <w:t>Wo,</w:t>
            </w:r>
          </w:p>
          <w:p w:rsidR="005C5E43" w:rsidRPr="005673AA" w:rsidRDefault="005C5E43" w:rsidP="005C5E43">
            <w:pPr>
              <w:autoSpaceDE w:val="0"/>
              <w:autoSpaceDN w:val="0"/>
              <w:adjustRightInd w:val="0"/>
              <w:rPr>
                <w:rFonts w:ascii="Arial" w:eastAsiaTheme="minorEastAsia" w:hAnsi="Arial" w:cs="Arial"/>
                <w:color w:val="000000"/>
                <w:lang w:val="de-DE" w:eastAsia="en-US"/>
              </w:rPr>
            </w:pPr>
            <w:r w:rsidRPr="005673AA">
              <w:rPr>
                <w:rFonts w:ascii="Arial" w:eastAsiaTheme="minorEastAsia" w:hAnsi="Arial" w:cs="Arial"/>
                <w:color w:val="000000"/>
                <w:lang w:val="de-DE" w:eastAsia="en-US"/>
              </w:rPr>
              <w:t>(10,0 -</w:t>
            </w:r>
          </w:p>
          <w:p w:rsidR="005C5E43" w:rsidRPr="005673AA" w:rsidRDefault="005C5E43" w:rsidP="005C5E43">
            <w:pPr>
              <w:autoSpaceDE w:val="0"/>
              <w:autoSpaceDN w:val="0"/>
              <w:adjustRightInd w:val="0"/>
              <w:rPr>
                <w:rFonts w:ascii="Arial" w:eastAsiaTheme="minorEastAsia" w:hAnsi="Arial" w:cs="Arial"/>
                <w:color w:val="000000"/>
                <w:vertAlign w:val="superscript"/>
                <w:lang w:val="de-DE" w:eastAsia="en-US"/>
              </w:rPr>
            </w:pPr>
            <w:r w:rsidRPr="005673AA">
              <w:rPr>
                <w:rFonts w:ascii="Arial" w:eastAsiaTheme="minorEastAsia" w:hAnsi="Arial" w:cs="Arial"/>
                <w:color w:val="000000"/>
                <w:lang w:val="de-DE" w:eastAsia="en-US"/>
              </w:rPr>
              <w:t>13,1) кВтh/m</w:t>
            </w:r>
            <w:r w:rsidRPr="005673AA">
              <w:rPr>
                <w:rFonts w:ascii="Arial" w:eastAsiaTheme="minorEastAsia" w:hAnsi="Arial" w:cs="Arial"/>
                <w:color w:val="000000"/>
                <w:vertAlign w:val="superscript"/>
                <w:lang w:val="de-DE" w:eastAsia="en-US"/>
              </w:rPr>
              <w:t>3</w:t>
            </w:r>
          </w:p>
          <w:p w:rsidR="005C5E43" w:rsidRPr="005673AA" w:rsidRDefault="005C5E43" w:rsidP="005C5E43">
            <w:pPr>
              <w:autoSpaceDE w:val="0"/>
              <w:autoSpaceDN w:val="0"/>
              <w:adjustRightInd w:val="0"/>
              <w:rPr>
                <w:rFonts w:ascii="Arial" w:eastAsiaTheme="minorEastAsia" w:hAnsi="Arial" w:cs="Arial"/>
                <w:color w:val="000000"/>
                <w:lang w:val="de-DE" w:eastAsia="en-US"/>
              </w:rPr>
            </w:pPr>
            <w:r w:rsidRPr="005673AA">
              <w:rPr>
                <w:rFonts w:ascii="Arial" w:eastAsiaTheme="minorEastAsia" w:hAnsi="Arial" w:cs="Arial"/>
                <w:color w:val="000000"/>
                <w:lang w:val="de-DE" w:eastAsia="en-US"/>
              </w:rPr>
              <w:t>0°C</w:t>
            </w:r>
          </w:p>
        </w:tc>
        <w:tc>
          <w:tcPr>
            <w:tcW w:w="2006" w:type="dxa"/>
            <w:gridSpan w:val="2"/>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Flussiggas B/P</w:t>
            </w:r>
          </w:p>
        </w:tc>
      </w:tr>
      <w:tr w:rsidR="005C5E43" w:rsidRPr="005673AA" w:rsidTr="005C5E43">
        <w:trPr>
          <w:trHeight w:val="1426"/>
          <w:jc w:val="center"/>
        </w:trPr>
        <w:tc>
          <w:tcPr>
            <w:tcW w:w="1176" w:type="dxa"/>
            <w:vMerge/>
            <w:tcBorders>
              <w:top w:val="nil"/>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950"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768"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792"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56"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99"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13"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w:t>
            </w: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w:t>
            </w: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DK</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Bygas</w:t>
            </w: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Naturgas</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F-Gas</w:t>
            </w: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F-Gas</w:t>
            </w:r>
          </w:p>
        </w:tc>
      </w:tr>
      <w:tr w:rsidR="005C5E43" w:rsidRPr="005673AA" w:rsidTr="005C5E43">
        <w:trPr>
          <w:trHeight w:val="389"/>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EE</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912"/>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ES</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Gas</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manufa cturado</w:t>
            </w: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Aire</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nado</w:t>
            </w: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Aire</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metanad o</w:t>
            </w: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Gas</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natural</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Butano</w:t>
            </w: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 o</w:t>
            </w:r>
          </w:p>
        </w:tc>
      </w:tr>
      <w:tr w:rsidR="005C5E43" w:rsidRPr="005673AA" w:rsidTr="005C5E43">
        <w:trPr>
          <w:trHeight w:val="907"/>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FI</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Maakaas u,</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Naturgas</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Butaani, Butan</w:t>
            </w:r>
          </w:p>
        </w:tc>
        <w:tc>
          <w:tcPr>
            <w:tcW w:w="95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Propaa ni,</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w:t>
            </w:r>
          </w:p>
        </w:tc>
      </w:tr>
      <w:tr w:rsidR="005C5E43" w:rsidRPr="005673AA" w:rsidTr="005C5E43">
        <w:trPr>
          <w:trHeight w:val="1704"/>
          <w:jc w:val="center"/>
        </w:trPr>
        <w:tc>
          <w:tcPr>
            <w:tcW w:w="1176" w:type="dxa"/>
            <w:tcBorders>
              <w:top w:val="single" w:sz="6" w:space="0" w:color="auto"/>
              <w:left w:val="single" w:sz="4" w:space="0" w:color="auto"/>
              <w:bottom w:val="single" w:sz="4"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 xml:space="preserve">FR </w:t>
            </w:r>
            <w:r w:rsidRPr="005673AA">
              <w:rPr>
                <w:rFonts w:ascii="Arial" w:eastAsiaTheme="minorEastAsia" w:hAnsi="Arial" w:cs="Arial"/>
                <w:color w:val="000000"/>
                <w:vertAlign w:val="superscript"/>
                <w:lang w:val="en-US" w:eastAsia="en-US"/>
              </w:rPr>
              <w:t>1</w:t>
            </w:r>
          </w:p>
        </w:tc>
        <w:tc>
          <w:tcPr>
            <w:tcW w:w="950" w:type="dxa"/>
            <w:tcBorders>
              <w:top w:val="single" w:sz="6" w:space="0" w:color="auto"/>
              <w:left w:val="single" w:sz="6" w:space="0" w:color="auto"/>
              <w:bottom w:val="single" w:sz="4"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4"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4"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Air</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ne/</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Air</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w:t>
            </w:r>
          </w:p>
        </w:tc>
        <w:tc>
          <w:tcPr>
            <w:tcW w:w="1056" w:type="dxa"/>
            <w:tcBorders>
              <w:top w:val="single" w:sz="6" w:space="0" w:color="auto"/>
              <w:left w:val="single" w:sz="6" w:space="0" w:color="auto"/>
              <w:bottom w:val="single" w:sz="4"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lang w:val="en-US"/>
              </w:rPr>
            </w:pPr>
          </w:p>
        </w:tc>
        <w:tc>
          <w:tcPr>
            <w:tcW w:w="1099" w:type="dxa"/>
            <w:tcBorders>
              <w:top w:val="single" w:sz="6" w:space="0" w:color="auto"/>
              <w:left w:val="single" w:sz="6" w:space="0" w:color="auto"/>
              <w:bottom w:val="single" w:sz="4"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Gaz</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naturel Lacq</w:t>
            </w:r>
          </w:p>
        </w:tc>
        <w:tc>
          <w:tcPr>
            <w:tcW w:w="1013" w:type="dxa"/>
            <w:tcBorders>
              <w:top w:val="single" w:sz="6" w:space="0" w:color="auto"/>
              <w:left w:val="single" w:sz="6" w:space="0" w:color="auto"/>
              <w:bottom w:val="single" w:sz="4"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Gaz</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naturel</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Groning</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ue</w:t>
            </w:r>
          </w:p>
        </w:tc>
        <w:tc>
          <w:tcPr>
            <w:tcW w:w="1051" w:type="dxa"/>
            <w:tcBorders>
              <w:top w:val="single" w:sz="6" w:space="0" w:color="auto"/>
              <w:left w:val="single" w:sz="6" w:space="0" w:color="auto"/>
              <w:bottom w:val="single" w:sz="4"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Butane</w:t>
            </w:r>
          </w:p>
        </w:tc>
        <w:tc>
          <w:tcPr>
            <w:tcW w:w="955" w:type="dxa"/>
            <w:tcBorders>
              <w:top w:val="single" w:sz="6" w:space="0" w:color="auto"/>
              <w:left w:val="single" w:sz="6" w:space="0" w:color="auto"/>
              <w:bottom w:val="single" w:sz="4"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 e</w:t>
            </w: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sectPr w:rsidR="005C5E43" w:rsidRPr="005673AA" w:rsidSect="005C5E43">
          <w:pgSz w:w="11909" w:h="16834"/>
          <w:pgMar w:top="1134" w:right="851" w:bottom="1134" w:left="1418" w:header="720" w:footer="720" w:gutter="0"/>
          <w:cols w:space="720"/>
          <w:noEndnote/>
        </w:sectPr>
      </w:pPr>
    </w:p>
    <w:tbl>
      <w:tblPr>
        <w:tblW w:w="0" w:type="auto"/>
        <w:jc w:val="center"/>
        <w:tblLayout w:type="fixed"/>
        <w:tblCellMar>
          <w:left w:w="40" w:type="dxa"/>
          <w:right w:w="40" w:type="dxa"/>
        </w:tblCellMar>
        <w:tblLook w:val="0000" w:firstRow="0" w:lastRow="0" w:firstColumn="0" w:lastColumn="0" w:noHBand="0" w:noVBand="0"/>
      </w:tblPr>
      <w:tblGrid>
        <w:gridCol w:w="1176"/>
        <w:gridCol w:w="950"/>
        <w:gridCol w:w="768"/>
        <w:gridCol w:w="792"/>
        <w:gridCol w:w="1056"/>
        <w:gridCol w:w="1099"/>
        <w:gridCol w:w="1013"/>
        <w:gridCol w:w="1056"/>
        <w:gridCol w:w="965"/>
      </w:tblGrid>
      <w:tr w:rsidR="005C5E43" w:rsidRPr="005673AA" w:rsidTr="005C5E43">
        <w:trPr>
          <w:trHeight w:val="398"/>
          <w:jc w:val="center"/>
        </w:trPr>
        <w:tc>
          <w:tcPr>
            <w:tcW w:w="1176" w:type="dxa"/>
            <w:tcBorders>
              <w:top w:val="single" w:sz="4" w:space="0" w:color="auto"/>
              <w:left w:val="single" w:sz="4"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99" w:type="dxa"/>
            <w:gridSpan w:val="8"/>
            <w:tcBorders>
              <w:top w:val="single" w:sz="4"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Тип газа</w:t>
            </w:r>
          </w:p>
        </w:tc>
      </w:tr>
      <w:tr w:rsidR="005C5E43" w:rsidRPr="005673AA" w:rsidTr="005C5E43">
        <w:trPr>
          <w:trHeight w:val="394"/>
          <w:jc w:val="center"/>
        </w:trPr>
        <w:tc>
          <w:tcPr>
            <w:tcW w:w="1176" w:type="dxa"/>
            <w:tcBorders>
              <w:top w:val="nil"/>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950"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110</w:t>
            </w:r>
          </w:p>
        </w:tc>
        <w:tc>
          <w:tcPr>
            <w:tcW w:w="768"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120</w:t>
            </w:r>
          </w:p>
        </w:tc>
        <w:tc>
          <w:tcPr>
            <w:tcW w:w="792"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130</w:t>
            </w:r>
          </w:p>
        </w:tc>
        <w:tc>
          <w:tcPr>
            <w:tcW w:w="1056"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150</w:t>
            </w:r>
          </w:p>
        </w:tc>
        <w:tc>
          <w:tcPr>
            <w:tcW w:w="1099"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20</w:t>
            </w:r>
          </w:p>
        </w:tc>
        <w:tc>
          <w:tcPr>
            <w:tcW w:w="1013"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25</w:t>
            </w:r>
          </w:p>
        </w:tc>
        <w:tc>
          <w:tcPr>
            <w:tcW w:w="1056"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30</w:t>
            </w:r>
          </w:p>
        </w:tc>
        <w:tc>
          <w:tcPr>
            <w:tcW w:w="965" w:type="dxa"/>
            <w:tcBorders>
              <w:top w:val="single" w:sz="6" w:space="0" w:color="auto"/>
              <w:left w:val="single" w:sz="6" w:space="0" w:color="auto"/>
              <w:bottom w:val="nil"/>
              <w:right w:val="single" w:sz="4"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G 31</w:t>
            </w:r>
          </w:p>
        </w:tc>
      </w:tr>
      <w:tr w:rsidR="005C5E43" w:rsidRPr="005673AA" w:rsidTr="005C5E43">
        <w:trPr>
          <w:trHeight w:val="648"/>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vertAlign w:val="superscript"/>
                <w:lang w:val="en-US" w:eastAsia="en-US"/>
              </w:rPr>
            </w:pPr>
            <w:r w:rsidRPr="005673AA">
              <w:rPr>
                <w:rFonts w:ascii="Arial" w:eastAsiaTheme="minorEastAsia" w:hAnsi="Arial" w:cs="Arial"/>
                <w:b/>
                <w:bCs/>
                <w:color w:val="000000"/>
                <w:lang w:val="en-US" w:eastAsia="en-US"/>
              </w:rPr>
              <w:t xml:space="preserve">Код страны </w:t>
            </w:r>
            <w:r w:rsidRPr="005673AA">
              <w:rPr>
                <w:rFonts w:ascii="Arial" w:eastAsiaTheme="minorEastAsia" w:hAnsi="Arial" w:cs="Arial"/>
                <w:b/>
                <w:bCs/>
                <w:color w:val="000000"/>
                <w:vertAlign w:val="superscript"/>
                <w:lang w:val="en-US" w:eastAsia="en-US"/>
              </w:rPr>
              <w:t>2</w:t>
            </w:r>
          </w:p>
        </w:tc>
        <w:tc>
          <w:tcPr>
            <w:tcW w:w="950"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768"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792"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1056"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1099"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1013"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1056"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965" w:type="dxa"/>
            <w:tcBorders>
              <w:top w:val="nil"/>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r>
      <w:tr w:rsidR="005C5E43" w:rsidRPr="005673AA" w:rsidTr="005C5E43">
        <w:trPr>
          <w:trHeight w:val="653"/>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GB</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Natural Gas</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Butane</w:t>
            </w: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 e</w:t>
            </w:r>
          </w:p>
        </w:tc>
      </w:tr>
      <w:tr w:rsidR="005C5E43" w:rsidRPr="005673AA" w:rsidTr="005C5E43">
        <w:trPr>
          <w:trHeight w:val="648"/>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GR</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smallCaps/>
                <w:color w:val="000000"/>
                <w:lang w:val="en-US" w:eastAsia="en-US"/>
              </w:rPr>
              <w:t xml:space="preserve">Qugik6 </w:t>
            </w:r>
            <w:r w:rsidRPr="005673AA">
              <w:rPr>
                <w:rFonts w:ascii="Arial" w:eastAsiaTheme="minorEastAsia" w:hAnsi="Arial" w:cs="Arial"/>
                <w:color w:val="000000"/>
                <w:lang w:val="en-US" w:eastAsia="en-US"/>
              </w:rPr>
              <w:t>Aepio</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Yypaepi o Mdyna</w:t>
            </w: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nponav</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LO</w:t>
            </w: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HU</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53"/>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IE</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Natural Gas</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Butane</w:t>
            </w: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 e</w:t>
            </w: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IS</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1166"/>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IT</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Gas di Citta</w:t>
            </w: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Gas</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naturale/ Gas</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metano</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2021" w:type="dxa"/>
            <w:gridSpan w:val="2"/>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GPL</w:t>
            </w: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LT</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LU</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LV</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MT</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53"/>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NL</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Aardgas</w:t>
            </w: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Butaan</w:t>
            </w: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Propaa n</w:t>
            </w: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NO</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w:t>
            </w: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w:t>
            </w: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PL</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48"/>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PT</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Gas</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Natural</w:t>
            </w: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Butano</w:t>
            </w: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 o</w:t>
            </w: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SE</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67"/>
          <w:jc w:val="center"/>
        </w:trPr>
        <w:tc>
          <w:tcPr>
            <w:tcW w:w="1176" w:type="dxa"/>
            <w:tcBorders>
              <w:top w:val="single" w:sz="6" w:space="0" w:color="auto"/>
              <w:left w:val="single" w:sz="4"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SI</w:t>
            </w:r>
          </w:p>
        </w:tc>
        <w:tc>
          <w:tcPr>
            <w:tcW w:w="950"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Zemeljski</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plin</w:t>
            </w:r>
          </w:p>
        </w:tc>
        <w:tc>
          <w:tcPr>
            <w:tcW w:w="1013"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2021" w:type="dxa"/>
            <w:gridSpan w:val="2"/>
            <w:tcBorders>
              <w:top w:val="single" w:sz="6" w:space="0" w:color="auto"/>
              <w:left w:val="single" w:sz="6" w:space="0" w:color="auto"/>
              <w:bottom w:val="nil"/>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Utekocinjeni naftni plin (UNP)</w:t>
            </w:r>
          </w:p>
        </w:tc>
      </w:tr>
      <w:tr w:rsidR="005C5E43" w:rsidRPr="005673AA" w:rsidTr="005C5E43">
        <w:trPr>
          <w:trHeight w:val="360"/>
          <w:jc w:val="center"/>
        </w:trPr>
        <w:tc>
          <w:tcPr>
            <w:tcW w:w="1176" w:type="dxa"/>
            <w:tcBorders>
              <w:top w:val="nil"/>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50"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Butan</w:t>
            </w:r>
          </w:p>
        </w:tc>
        <w:tc>
          <w:tcPr>
            <w:tcW w:w="965" w:type="dxa"/>
            <w:tcBorders>
              <w:top w:val="nil"/>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Propan</w:t>
            </w:r>
          </w:p>
        </w:tc>
      </w:tr>
      <w:tr w:rsidR="005C5E43" w:rsidRPr="005673AA" w:rsidTr="005C5E43">
        <w:trPr>
          <w:trHeight w:val="394"/>
          <w:jc w:val="center"/>
        </w:trPr>
        <w:tc>
          <w:tcPr>
            <w:tcW w:w="1176" w:type="dxa"/>
            <w:tcBorders>
              <w:top w:val="single" w:sz="6" w:space="0" w:color="auto"/>
              <w:left w:val="single" w:sz="4"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SK</w:t>
            </w:r>
          </w:p>
        </w:tc>
        <w:tc>
          <w:tcPr>
            <w:tcW w:w="95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6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7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1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65" w:type="dxa"/>
            <w:tcBorders>
              <w:top w:val="single" w:sz="6" w:space="0" w:color="auto"/>
              <w:left w:val="single" w:sz="6"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1075"/>
          <w:jc w:val="center"/>
        </w:trPr>
        <w:tc>
          <w:tcPr>
            <w:tcW w:w="8875" w:type="dxa"/>
            <w:gridSpan w:val="9"/>
            <w:tcBorders>
              <w:top w:val="single" w:sz="6" w:space="0" w:color="auto"/>
              <w:left w:val="single" w:sz="4" w:space="0" w:color="auto"/>
              <w:bottom w:val="single" w:sz="6"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vertAlign w:val="superscript"/>
                <w:lang w:eastAsia="en-US"/>
              </w:rPr>
              <w:t>1</w:t>
            </w:r>
            <w:r w:rsidRPr="005673AA">
              <w:rPr>
                <w:rFonts w:ascii="Arial" w:eastAsiaTheme="minorEastAsia" w:hAnsi="Arial" w:cs="Arial"/>
                <w:color w:val="000000"/>
                <w:lang w:eastAsia="en-US"/>
              </w:rPr>
              <w:t xml:space="preserve"> Значение символа, соответствующего типу газа, должно быть подробно объяснено в технических инструкциях.</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отношении аппарата и его упаковки, если любая дополнительная маркировка предназначена изготовителем для объяснения символа, этот текст должен быть в соответствии с обозначениями, приведенными в этой таблице. В случае пары давлений должны быть упомянуты два обозначения данного семейства.</w:t>
            </w:r>
          </w:p>
        </w:tc>
      </w:tr>
      <w:tr w:rsidR="005C5E43" w:rsidRPr="005673AA" w:rsidTr="005C5E43">
        <w:trPr>
          <w:trHeight w:val="379"/>
          <w:jc w:val="center"/>
        </w:trPr>
        <w:tc>
          <w:tcPr>
            <w:tcW w:w="8875" w:type="dxa"/>
            <w:gridSpan w:val="9"/>
            <w:tcBorders>
              <w:top w:val="single" w:sz="6" w:space="0" w:color="auto"/>
              <w:left w:val="single" w:sz="4" w:space="0" w:color="auto"/>
              <w:bottom w:val="single" w:sz="4" w:space="0" w:color="auto"/>
              <w:right w:val="single" w:sz="4"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vertAlign w:val="superscript"/>
                <w:lang w:eastAsia="en-US"/>
              </w:rPr>
              <w:t>2</w:t>
            </w:r>
            <w:r w:rsidRPr="005673AA">
              <w:rPr>
                <w:rFonts w:ascii="Arial" w:eastAsiaTheme="minorEastAsia" w:hAnsi="Arial" w:cs="Arial"/>
                <w:color w:val="000000"/>
                <w:lang w:eastAsia="en-US"/>
              </w:rPr>
              <w:t xml:space="preserve"> Коды см. в разделе </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.1.4.</w:t>
            </w:r>
          </w:p>
        </w:tc>
      </w:tr>
    </w:tbl>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F</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(обязательное) </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Особые национальные условия</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bookmarkStart w:id="56" w:name="bookmark82"/>
    </w:p>
    <w:bookmarkEnd w:id="56"/>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Особое национальное условие: Национальная характеристика или практика, которая не может быть изменена даже в течение длительного периода времени, например, климатические условия, условия электрического заземления.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C22AB3" w:rsidP="005C5E43">
      <w:pPr>
        <w:autoSpaceDE w:val="0"/>
        <w:autoSpaceDN w:val="0"/>
        <w:adjustRightInd w:val="0"/>
        <w:ind w:firstLine="720"/>
        <w:jc w:val="both"/>
        <w:rPr>
          <w:rFonts w:ascii="Arial" w:eastAsiaTheme="minorEastAsia" w:hAnsi="Arial" w:cs="Arial"/>
          <w:color w:val="000000"/>
          <w:sz w:val="20"/>
          <w:szCs w:val="20"/>
          <w:lang w:eastAsia="en-US"/>
        </w:rPr>
      </w:pPr>
      <w:proofErr w:type="gramStart"/>
      <w:r w:rsidRPr="00C22AB3">
        <w:rPr>
          <w:rFonts w:ascii="Arial" w:eastAsiaTheme="minorEastAsia" w:hAnsi="Arial" w:cs="Arial"/>
          <w:color w:val="000000"/>
          <w:sz w:val="20"/>
          <w:szCs w:val="20"/>
          <w:lang w:eastAsia="en-US"/>
        </w:rPr>
        <w:t>П</w:t>
      </w:r>
      <w:proofErr w:type="gramEnd"/>
      <w:r w:rsidRPr="00C22AB3">
        <w:rPr>
          <w:rFonts w:ascii="Arial" w:eastAsiaTheme="minorEastAsia" w:hAnsi="Arial" w:cs="Arial"/>
          <w:color w:val="000000"/>
          <w:sz w:val="20"/>
          <w:szCs w:val="20"/>
          <w:lang w:eastAsia="en-US"/>
        </w:rPr>
        <w:t xml:space="preserve"> р и м е ч а н и е</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Если оно влияет на гармонизацию, то является частью европейского стандарта или документа по гармонизации.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стран, в которых действуют соответствующие специальные национальные условия, эти положения являются нормативными, для других стран - справочным.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Пункт Особое национальное условие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Бельгия</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Системы категорий </w:t>
      </w:r>
      <w:r w:rsidRPr="005673AA">
        <w:rPr>
          <w:rFonts w:ascii="Arial" w:eastAsiaTheme="minorEastAsia" w:hAnsi="Arial" w:cs="Arial"/>
          <w:bCs/>
          <w:color w:val="000000"/>
          <w:lang w:val="en-US" w:eastAsia="en-US"/>
        </w:rPr>
        <w:t>I</w:t>
      </w:r>
      <w:r w:rsidRPr="005673AA">
        <w:rPr>
          <w:rFonts w:ascii="Arial" w:eastAsiaTheme="minorEastAsia" w:hAnsi="Arial" w:cs="Arial"/>
          <w:bCs/>
          <w:color w:val="000000"/>
          <w:vertAlign w:val="subscript"/>
          <w:lang w:eastAsia="en-US"/>
        </w:rPr>
        <w:t>2</w:t>
      </w:r>
      <w:r w:rsidRPr="005673AA">
        <w:rPr>
          <w:rFonts w:ascii="Arial" w:eastAsiaTheme="minorEastAsia" w:hAnsi="Arial" w:cs="Arial"/>
          <w:bCs/>
          <w:color w:val="000000"/>
          <w:vertAlign w:val="subscript"/>
          <w:lang w:val="en-US" w:eastAsia="en-US"/>
        </w:rPr>
        <w:t>E</w:t>
      </w:r>
      <w:r w:rsidRPr="005673AA">
        <w:rPr>
          <w:rFonts w:ascii="Arial" w:eastAsiaTheme="minorEastAsia" w:hAnsi="Arial" w:cs="Arial"/>
          <w:bCs/>
          <w:color w:val="000000"/>
          <w:vertAlign w:val="subscript"/>
          <w:lang w:eastAsia="en-US"/>
        </w:rPr>
        <w:t>+</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I</w:t>
      </w:r>
      <w:r w:rsidRPr="005673AA">
        <w:rPr>
          <w:rFonts w:ascii="Arial" w:eastAsiaTheme="minorEastAsia" w:hAnsi="Arial" w:cs="Arial"/>
          <w:bCs/>
          <w:color w:val="000000"/>
          <w:vertAlign w:val="subscript"/>
          <w:lang w:eastAsia="en-US"/>
        </w:rPr>
        <w:t>2</w:t>
      </w:r>
      <w:r w:rsidRPr="005673AA">
        <w:rPr>
          <w:rFonts w:ascii="Arial" w:eastAsiaTheme="minorEastAsia" w:hAnsi="Arial" w:cs="Arial"/>
          <w:bCs/>
          <w:color w:val="000000"/>
          <w:vertAlign w:val="subscript"/>
          <w:lang w:val="en-US" w:eastAsia="en-US"/>
        </w:rPr>
        <w:t>E</w:t>
      </w:r>
      <w:r w:rsidRPr="005673AA">
        <w:rPr>
          <w:rFonts w:ascii="Arial" w:eastAsiaTheme="minorEastAsia" w:hAnsi="Arial" w:cs="Arial"/>
          <w:bCs/>
          <w:color w:val="000000"/>
          <w:vertAlign w:val="subscript"/>
          <w:lang w:eastAsia="en-US"/>
        </w:rPr>
        <w:t>(</w:t>
      </w:r>
      <w:r w:rsidRPr="005673AA">
        <w:rPr>
          <w:rFonts w:ascii="Arial" w:eastAsiaTheme="minorEastAsia" w:hAnsi="Arial" w:cs="Arial"/>
          <w:bCs/>
          <w:color w:val="000000"/>
          <w:vertAlign w:val="subscript"/>
          <w:lang w:val="en-US" w:eastAsia="en-US"/>
        </w:rPr>
        <w:t>R</w:t>
      </w:r>
      <w:r w:rsidRPr="005673AA">
        <w:rPr>
          <w:rFonts w:ascii="Arial" w:eastAsiaTheme="minorEastAsia" w:hAnsi="Arial" w:cs="Arial"/>
          <w:bCs/>
          <w:color w:val="000000"/>
          <w:vertAlign w:val="subscript"/>
          <w:lang w:eastAsia="en-US"/>
        </w:rPr>
        <w:t>)</w:t>
      </w:r>
      <w:r w:rsidRPr="005673AA">
        <w:rPr>
          <w:rFonts w:ascii="Arial" w:eastAsiaTheme="minorEastAsia" w:hAnsi="Arial" w:cs="Arial"/>
          <w:bCs/>
          <w:color w:val="000000"/>
          <w:vertAlign w:val="subscript"/>
          <w:lang w:val="en-US" w:eastAsia="en-US"/>
        </w:rPr>
        <w:t>B</w:t>
      </w:r>
      <w:r w:rsidRPr="005673AA">
        <w:rPr>
          <w:rFonts w:ascii="Arial" w:eastAsiaTheme="minorEastAsia" w:hAnsi="Arial" w:cs="Arial"/>
          <w:bCs/>
          <w:color w:val="000000"/>
          <w:vertAlign w:val="subscript"/>
          <w:lang w:eastAsia="en-US"/>
        </w:rPr>
        <w:t xml:space="preserve"> </w:t>
      </w:r>
      <w:r w:rsidRPr="005673AA">
        <w:rPr>
          <w:rFonts w:ascii="Arial" w:eastAsiaTheme="minorEastAsia" w:hAnsi="Arial" w:cs="Arial"/>
          <w:bCs/>
          <w:color w:val="000000"/>
          <w:lang w:eastAsia="en-US"/>
        </w:rPr>
        <w:t xml:space="preserve">и </w:t>
      </w:r>
      <w:r w:rsidRPr="005673AA">
        <w:rPr>
          <w:rFonts w:ascii="Arial" w:eastAsiaTheme="minorEastAsia" w:hAnsi="Arial" w:cs="Arial"/>
          <w:bCs/>
          <w:color w:val="000000"/>
          <w:lang w:val="en-US" w:eastAsia="en-US"/>
        </w:rPr>
        <w:t>I</w:t>
      </w:r>
      <w:r w:rsidRPr="005673AA">
        <w:rPr>
          <w:rFonts w:ascii="Arial" w:eastAsiaTheme="minorEastAsia" w:hAnsi="Arial" w:cs="Arial"/>
          <w:bCs/>
          <w:color w:val="000000"/>
          <w:vertAlign w:val="subscript"/>
          <w:lang w:eastAsia="en-US"/>
        </w:rPr>
        <w:t>2</w:t>
      </w:r>
      <w:r w:rsidRPr="005673AA">
        <w:rPr>
          <w:rFonts w:ascii="Arial" w:eastAsiaTheme="minorEastAsia" w:hAnsi="Arial" w:cs="Arial"/>
          <w:bCs/>
          <w:color w:val="000000"/>
          <w:vertAlign w:val="subscript"/>
          <w:lang w:val="en-US" w:eastAsia="en-US"/>
        </w:rPr>
        <w:t>E</w:t>
      </w:r>
      <w:r w:rsidRPr="005673AA">
        <w:rPr>
          <w:rFonts w:ascii="Arial" w:eastAsiaTheme="minorEastAsia" w:hAnsi="Arial" w:cs="Arial"/>
          <w:bCs/>
          <w:color w:val="000000"/>
          <w:vertAlign w:val="subscript"/>
          <w:lang w:eastAsia="en-US"/>
        </w:rPr>
        <w:t>(</w:t>
      </w:r>
      <w:r w:rsidRPr="005673AA">
        <w:rPr>
          <w:rFonts w:ascii="Arial" w:eastAsiaTheme="minorEastAsia" w:hAnsi="Arial" w:cs="Arial"/>
          <w:bCs/>
          <w:color w:val="000000"/>
          <w:vertAlign w:val="subscript"/>
          <w:lang w:val="en-US" w:eastAsia="en-US"/>
        </w:rPr>
        <w:t>S</w:t>
      </w:r>
      <w:r w:rsidRPr="005673AA">
        <w:rPr>
          <w:rFonts w:ascii="Arial" w:eastAsiaTheme="minorEastAsia" w:hAnsi="Arial" w:cs="Arial"/>
          <w:bCs/>
          <w:color w:val="000000"/>
          <w:vertAlign w:val="subscript"/>
          <w:lang w:eastAsia="en-US"/>
        </w:rPr>
        <w:t>)</w:t>
      </w:r>
      <w:r w:rsidRPr="005673AA">
        <w:rPr>
          <w:rFonts w:ascii="Arial" w:eastAsiaTheme="minorEastAsia" w:hAnsi="Arial" w:cs="Arial"/>
          <w:bCs/>
          <w:color w:val="000000"/>
          <w:vertAlign w:val="subscript"/>
          <w:lang w:val="en-US" w:eastAsia="en-US"/>
        </w:rPr>
        <w:t>B</w:t>
      </w:r>
      <w:r w:rsidRPr="005673AA">
        <w:rPr>
          <w:rFonts w:ascii="Arial" w:eastAsiaTheme="minorEastAsia" w:hAnsi="Arial" w:cs="Arial"/>
          <w:bCs/>
          <w:color w:val="000000"/>
          <w:lang w:eastAsia="en-US"/>
        </w:rPr>
        <w:t xml:space="preserve">, продаваемые в Бельгии, должны пройти испытание на воспламенение, перекрестное зажигание и устойчивость пламени с предельным газом </w:t>
      </w:r>
      <w:r w:rsidRPr="005673AA">
        <w:rPr>
          <w:rFonts w:ascii="Arial" w:eastAsiaTheme="minorEastAsia" w:hAnsi="Arial" w:cs="Arial"/>
          <w:bCs/>
          <w:color w:val="000000"/>
          <w:lang w:val="en-US" w:eastAsia="en-US"/>
        </w:rPr>
        <w:t>G</w:t>
      </w:r>
      <w:r w:rsidRPr="005673AA">
        <w:rPr>
          <w:rFonts w:ascii="Arial" w:eastAsiaTheme="minorEastAsia" w:hAnsi="Arial" w:cs="Arial"/>
          <w:bCs/>
          <w:color w:val="000000"/>
          <w:lang w:eastAsia="en-US"/>
        </w:rPr>
        <w:t xml:space="preserve"> 231 при минимальном давлении 15 мбар (см. 6.2.4).</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Италия</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t xml:space="preserve">Системы категорий </w:t>
      </w:r>
      <w:r w:rsidRPr="005673AA">
        <w:rPr>
          <w:rFonts w:ascii="Arial" w:eastAsiaTheme="minorEastAsia" w:hAnsi="Arial" w:cs="Arial"/>
          <w:bCs/>
          <w:color w:val="000000"/>
          <w:lang w:val="en-US" w:eastAsia="en-US"/>
        </w:rPr>
        <w:t>I</w:t>
      </w:r>
      <w:r w:rsidRPr="005673AA">
        <w:rPr>
          <w:rFonts w:ascii="Arial" w:eastAsiaTheme="minorEastAsia" w:hAnsi="Arial" w:cs="Arial"/>
          <w:bCs/>
          <w:color w:val="000000"/>
          <w:vertAlign w:val="subscript"/>
          <w:lang w:eastAsia="en-US"/>
        </w:rPr>
        <w:t>3</w:t>
      </w:r>
      <w:r w:rsidRPr="005673AA">
        <w:rPr>
          <w:rFonts w:ascii="Arial" w:eastAsiaTheme="minorEastAsia" w:hAnsi="Arial" w:cs="Arial"/>
          <w:bCs/>
          <w:color w:val="000000"/>
          <w:vertAlign w:val="subscript"/>
          <w:lang w:val="en-US" w:eastAsia="en-US"/>
        </w:rPr>
        <w:t>B</w:t>
      </w:r>
      <w:r w:rsidRPr="005673AA">
        <w:rPr>
          <w:rFonts w:ascii="Arial" w:eastAsiaTheme="minorEastAsia" w:hAnsi="Arial" w:cs="Arial"/>
          <w:bCs/>
          <w:color w:val="000000"/>
          <w:vertAlign w:val="subscript"/>
          <w:lang w:eastAsia="en-US"/>
        </w:rPr>
        <w:t>/</w:t>
      </w:r>
      <w:r w:rsidRPr="005673AA">
        <w:rPr>
          <w:rFonts w:ascii="Arial" w:eastAsiaTheme="minorEastAsia" w:hAnsi="Arial" w:cs="Arial"/>
          <w:bCs/>
          <w:color w:val="000000"/>
          <w:vertAlign w:val="subscript"/>
          <w:lang w:val="en-US" w:eastAsia="en-US"/>
        </w:rPr>
        <w:t>P</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II</w:t>
      </w:r>
      <w:r w:rsidRPr="005673AA">
        <w:rPr>
          <w:rFonts w:ascii="Arial" w:eastAsiaTheme="minorEastAsia" w:hAnsi="Arial" w:cs="Arial"/>
          <w:bCs/>
          <w:color w:val="000000"/>
          <w:vertAlign w:val="subscript"/>
          <w:lang w:eastAsia="en-US"/>
        </w:rPr>
        <w:t>2</w:t>
      </w:r>
      <w:r w:rsidRPr="005673AA">
        <w:rPr>
          <w:rFonts w:ascii="Arial" w:eastAsiaTheme="minorEastAsia" w:hAnsi="Arial" w:cs="Arial"/>
          <w:bCs/>
          <w:color w:val="000000"/>
          <w:vertAlign w:val="subscript"/>
          <w:lang w:val="en-US" w:eastAsia="en-US"/>
        </w:rPr>
        <w:t>H</w:t>
      </w:r>
      <w:r w:rsidRPr="005673AA">
        <w:rPr>
          <w:rFonts w:ascii="Arial" w:eastAsiaTheme="minorEastAsia" w:hAnsi="Arial" w:cs="Arial"/>
          <w:bCs/>
          <w:color w:val="000000"/>
          <w:vertAlign w:val="subscript"/>
          <w:lang w:eastAsia="en-US"/>
        </w:rPr>
        <w:t>3</w:t>
      </w:r>
      <w:r w:rsidRPr="005673AA">
        <w:rPr>
          <w:rFonts w:ascii="Arial" w:eastAsiaTheme="minorEastAsia" w:hAnsi="Arial" w:cs="Arial"/>
          <w:bCs/>
          <w:color w:val="000000"/>
          <w:vertAlign w:val="subscript"/>
          <w:lang w:val="en-US" w:eastAsia="en-US"/>
        </w:rPr>
        <w:t>B</w:t>
      </w:r>
      <w:r w:rsidRPr="005673AA">
        <w:rPr>
          <w:rFonts w:ascii="Arial" w:eastAsiaTheme="minorEastAsia" w:hAnsi="Arial" w:cs="Arial"/>
          <w:bCs/>
          <w:color w:val="000000"/>
          <w:vertAlign w:val="subscript"/>
          <w:lang w:eastAsia="en-US"/>
        </w:rPr>
        <w:t>/</w:t>
      </w:r>
      <w:r w:rsidRPr="005673AA">
        <w:rPr>
          <w:rFonts w:ascii="Arial" w:eastAsiaTheme="minorEastAsia" w:hAnsi="Arial" w:cs="Arial"/>
          <w:bCs/>
          <w:color w:val="000000"/>
          <w:vertAlign w:val="subscript"/>
          <w:lang w:val="en-US" w:eastAsia="en-US"/>
        </w:rPr>
        <w:t>P</w:t>
      </w:r>
      <w:r w:rsidRPr="005673AA">
        <w:rPr>
          <w:rFonts w:ascii="Arial" w:eastAsiaTheme="minorEastAsia" w:hAnsi="Arial" w:cs="Arial"/>
          <w:bCs/>
          <w:color w:val="000000"/>
          <w:vertAlign w:val="subscript"/>
          <w:lang w:eastAsia="en-US"/>
        </w:rPr>
        <w:t xml:space="preserve"> </w:t>
      </w:r>
      <w:r w:rsidRPr="005673AA">
        <w:rPr>
          <w:rFonts w:ascii="Arial" w:eastAsiaTheme="minorEastAsia" w:hAnsi="Arial" w:cs="Arial"/>
          <w:bCs/>
          <w:color w:val="000000"/>
          <w:lang w:eastAsia="en-US"/>
        </w:rPr>
        <w:t xml:space="preserve">и </w:t>
      </w:r>
      <w:r w:rsidRPr="005673AA">
        <w:rPr>
          <w:rFonts w:ascii="Arial" w:eastAsiaTheme="minorEastAsia" w:hAnsi="Arial" w:cs="Arial"/>
          <w:bCs/>
          <w:color w:val="000000"/>
          <w:lang w:val="en-US" w:eastAsia="en-US"/>
        </w:rPr>
        <w:t>III</w:t>
      </w:r>
      <w:r w:rsidRPr="005673AA">
        <w:rPr>
          <w:rFonts w:ascii="Arial" w:eastAsiaTheme="minorEastAsia" w:hAnsi="Arial" w:cs="Arial"/>
          <w:bCs/>
          <w:color w:val="000000"/>
          <w:vertAlign w:val="subscript"/>
          <w:lang w:eastAsia="en-US"/>
        </w:rPr>
        <w:t>1</w:t>
      </w:r>
      <w:r w:rsidRPr="005673AA">
        <w:rPr>
          <w:rFonts w:ascii="Arial" w:eastAsiaTheme="minorEastAsia" w:hAnsi="Arial" w:cs="Arial"/>
          <w:bCs/>
          <w:color w:val="000000"/>
          <w:vertAlign w:val="subscript"/>
          <w:lang w:val="en-US" w:eastAsia="en-US"/>
        </w:rPr>
        <w:t>a</w:t>
      </w:r>
      <w:r w:rsidRPr="005673AA">
        <w:rPr>
          <w:rFonts w:ascii="Arial" w:eastAsiaTheme="minorEastAsia" w:hAnsi="Arial" w:cs="Arial"/>
          <w:bCs/>
          <w:color w:val="000000"/>
          <w:vertAlign w:val="subscript"/>
          <w:lang w:eastAsia="en-US"/>
        </w:rPr>
        <w:t>2</w:t>
      </w:r>
      <w:r w:rsidRPr="005673AA">
        <w:rPr>
          <w:rFonts w:ascii="Arial" w:eastAsiaTheme="minorEastAsia" w:hAnsi="Arial" w:cs="Arial"/>
          <w:bCs/>
          <w:color w:val="000000"/>
          <w:vertAlign w:val="subscript"/>
          <w:lang w:val="en-US" w:eastAsia="en-US"/>
        </w:rPr>
        <w:t>H</w:t>
      </w:r>
      <w:r w:rsidRPr="005673AA">
        <w:rPr>
          <w:rFonts w:ascii="Arial" w:eastAsiaTheme="minorEastAsia" w:hAnsi="Arial" w:cs="Arial"/>
          <w:bCs/>
          <w:color w:val="000000"/>
          <w:vertAlign w:val="subscript"/>
          <w:lang w:eastAsia="en-US"/>
        </w:rPr>
        <w:t>3</w:t>
      </w:r>
      <w:r w:rsidRPr="005673AA">
        <w:rPr>
          <w:rFonts w:ascii="Arial" w:eastAsiaTheme="minorEastAsia" w:hAnsi="Arial" w:cs="Arial"/>
          <w:bCs/>
          <w:color w:val="000000"/>
          <w:vertAlign w:val="subscript"/>
          <w:lang w:val="en-US" w:eastAsia="en-US"/>
        </w:rPr>
        <w:t>B</w:t>
      </w:r>
      <w:r w:rsidRPr="005673AA">
        <w:rPr>
          <w:rFonts w:ascii="Arial" w:eastAsiaTheme="minorEastAsia" w:hAnsi="Arial" w:cs="Arial"/>
          <w:bCs/>
          <w:color w:val="000000"/>
          <w:vertAlign w:val="subscript"/>
          <w:lang w:eastAsia="en-US"/>
        </w:rPr>
        <w:t>/</w:t>
      </w:r>
      <w:r w:rsidRPr="005673AA">
        <w:rPr>
          <w:rFonts w:ascii="Arial" w:eastAsiaTheme="minorEastAsia" w:hAnsi="Arial" w:cs="Arial"/>
          <w:bCs/>
          <w:color w:val="000000"/>
          <w:vertAlign w:val="subscript"/>
          <w:lang w:val="en-US" w:eastAsia="en-US"/>
        </w:rPr>
        <w:t>P</w:t>
      </w:r>
      <w:r w:rsidRPr="005673AA">
        <w:rPr>
          <w:rFonts w:ascii="Arial" w:eastAsiaTheme="minorEastAsia" w:hAnsi="Arial" w:cs="Arial"/>
          <w:bCs/>
          <w:color w:val="000000"/>
          <w:vertAlign w:val="subscript"/>
          <w:lang w:eastAsia="en-US"/>
        </w:rPr>
        <w:t xml:space="preserve"> </w:t>
      </w:r>
      <w:r w:rsidRPr="005673AA">
        <w:rPr>
          <w:rFonts w:ascii="Arial" w:eastAsiaTheme="minorEastAsia" w:hAnsi="Arial" w:cs="Arial"/>
          <w:bCs/>
          <w:color w:val="000000"/>
          <w:lang w:eastAsia="en-US"/>
        </w:rPr>
        <w:t xml:space="preserve">без регуляторов давления, реализуемые в Италии, должны успешно пройти испытание на устойчивость пламени с предельным газом </w:t>
      </w:r>
      <w:r w:rsidRPr="005673AA">
        <w:rPr>
          <w:rFonts w:ascii="Arial" w:eastAsiaTheme="minorEastAsia" w:hAnsi="Arial" w:cs="Arial"/>
          <w:bCs/>
          <w:color w:val="000000"/>
          <w:lang w:val="en-US" w:eastAsia="en-US"/>
        </w:rPr>
        <w:t>G</w:t>
      </w:r>
      <w:r w:rsidRPr="005673AA">
        <w:rPr>
          <w:rFonts w:ascii="Arial" w:eastAsiaTheme="minorEastAsia" w:hAnsi="Arial" w:cs="Arial"/>
          <w:bCs/>
          <w:color w:val="000000"/>
          <w:lang w:eastAsia="en-US"/>
        </w:rPr>
        <w:t xml:space="preserve"> 31 при давлении 45 мбар (см. 6.2.4.2).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Нидерланды</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В Нидерландах с 1 января 2017 года изменяются категории газов, включая распределительные газы и необходимые испытательные газы. Категория </w:t>
      </w:r>
      <w:r w:rsidRPr="005673AA">
        <w:rPr>
          <w:rFonts w:ascii="Arial" w:eastAsiaTheme="minorEastAsia" w:hAnsi="Arial" w:cs="Arial"/>
          <w:bCs/>
          <w:color w:val="000000"/>
          <w:lang w:val="en-US" w:eastAsia="en-US"/>
        </w:rPr>
        <w:t>I</w:t>
      </w:r>
      <w:r w:rsidRPr="005673AA">
        <w:rPr>
          <w:rFonts w:ascii="Arial" w:eastAsiaTheme="minorEastAsia" w:hAnsi="Arial" w:cs="Arial"/>
          <w:bCs/>
          <w:color w:val="000000"/>
          <w:lang w:eastAsia="en-US"/>
        </w:rPr>
        <w:t>2</w:t>
      </w:r>
      <w:r w:rsidRPr="005673AA">
        <w:rPr>
          <w:rFonts w:ascii="Arial" w:eastAsiaTheme="minorEastAsia" w:hAnsi="Arial" w:cs="Arial"/>
          <w:bCs/>
          <w:color w:val="000000"/>
          <w:lang w:val="en-US" w:eastAsia="en-US"/>
        </w:rPr>
        <w:t>L</w:t>
      </w:r>
      <w:r w:rsidRPr="005673AA">
        <w:rPr>
          <w:rFonts w:ascii="Arial" w:eastAsiaTheme="minorEastAsia" w:hAnsi="Arial" w:cs="Arial"/>
          <w:bCs/>
          <w:color w:val="000000"/>
          <w:lang w:eastAsia="en-US"/>
        </w:rPr>
        <w:t xml:space="preserve"> больше не разрешена и запрещена. Ее заменяет категория </w:t>
      </w:r>
      <w:r w:rsidRPr="005673AA">
        <w:rPr>
          <w:rFonts w:ascii="Arial" w:eastAsiaTheme="minorEastAsia" w:hAnsi="Arial" w:cs="Arial"/>
          <w:bCs/>
          <w:color w:val="000000"/>
          <w:lang w:val="en-US" w:eastAsia="en-US"/>
        </w:rPr>
        <w:t>I</w:t>
      </w:r>
      <w:r w:rsidRPr="005673AA">
        <w:rPr>
          <w:rFonts w:ascii="Arial" w:eastAsiaTheme="minorEastAsia" w:hAnsi="Arial" w:cs="Arial"/>
          <w:bCs/>
          <w:color w:val="000000"/>
          <w:lang w:eastAsia="en-US"/>
        </w:rPr>
        <w:t>2</w:t>
      </w:r>
      <w:r w:rsidRPr="005673AA">
        <w:rPr>
          <w:rFonts w:ascii="Arial" w:eastAsiaTheme="minorEastAsia" w:hAnsi="Arial" w:cs="Arial"/>
          <w:bCs/>
          <w:color w:val="000000"/>
          <w:lang w:val="en-US" w:eastAsia="en-US"/>
        </w:rPr>
        <w:t>EK</w:t>
      </w:r>
      <w:r w:rsidRPr="005673AA">
        <w:rPr>
          <w:rFonts w:ascii="Arial" w:eastAsiaTheme="minorEastAsia" w:hAnsi="Arial" w:cs="Arial"/>
          <w:bCs/>
          <w:color w:val="000000"/>
          <w:lang w:eastAsia="en-US"/>
        </w:rPr>
        <w:t xml:space="preserve">. Пока эта ситуация ожидает обновления </w:t>
      </w:r>
      <w:r w:rsidRPr="005673AA">
        <w:rPr>
          <w:rFonts w:ascii="Arial" w:eastAsiaTheme="minorEastAsia" w:hAnsi="Arial" w:cs="Arial"/>
          <w:bCs/>
          <w:color w:val="000000"/>
          <w:lang w:val="en-US" w:eastAsia="en-US"/>
        </w:rPr>
        <w:t>EN</w:t>
      </w:r>
      <w:r w:rsidRPr="005673AA">
        <w:rPr>
          <w:rFonts w:ascii="Arial" w:eastAsiaTheme="minorEastAsia" w:hAnsi="Arial" w:cs="Arial"/>
          <w:bCs/>
          <w:color w:val="000000"/>
          <w:lang w:eastAsia="en-US"/>
        </w:rPr>
        <w:t xml:space="preserve"> 437, тем временем можно обратиться к </w:t>
      </w:r>
      <w:r w:rsidRPr="005673AA">
        <w:rPr>
          <w:rFonts w:ascii="Arial" w:eastAsiaTheme="minorEastAsia" w:hAnsi="Arial" w:cs="Arial"/>
          <w:bCs/>
          <w:color w:val="000000"/>
          <w:lang w:val="en-US" w:eastAsia="en-US"/>
        </w:rPr>
        <w:t>NTA</w:t>
      </w:r>
      <w:r w:rsidRPr="005673AA">
        <w:rPr>
          <w:rFonts w:ascii="Arial" w:eastAsiaTheme="minorEastAsia" w:hAnsi="Arial" w:cs="Arial"/>
          <w:bCs/>
          <w:color w:val="000000"/>
          <w:lang w:eastAsia="en-US"/>
        </w:rPr>
        <w:t xml:space="preserve"> 8837(2012), который содержит подробную информацию о новых испытательных газах и категориях. См. </w:t>
      </w:r>
      <w:r w:rsidRPr="005673AA">
        <w:rPr>
          <w:rFonts w:ascii="Arial" w:eastAsiaTheme="minorEastAsia" w:hAnsi="Arial" w:cs="Arial"/>
          <w:bCs/>
          <w:color w:val="000000"/>
          <w:lang w:val="en-US" w:eastAsia="en-US"/>
        </w:rPr>
        <w:t>www</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nen</w:t>
      </w:r>
      <w:r w:rsidRPr="005673AA">
        <w:rPr>
          <w:rFonts w:ascii="Arial" w:eastAsiaTheme="minorEastAsia" w:hAnsi="Arial" w:cs="Arial"/>
          <w:bCs/>
          <w:color w:val="000000"/>
          <w:lang w:eastAsia="en-US"/>
        </w:rPr>
        <w:t>.</w:t>
      </w:r>
      <w:r w:rsidRPr="005673AA">
        <w:rPr>
          <w:rFonts w:ascii="Arial" w:eastAsiaTheme="minorEastAsia" w:hAnsi="Arial" w:cs="Arial"/>
          <w:bCs/>
          <w:color w:val="000000"/>
          <w:lang w:val="en-US" w:eastAsia="en-US"/>
        </w:rPr>
        <w:t>nl</w:t>
      </w:r>
      <w:r w:rsidRPr="005673AA">
        <w:rPr>
          <w:rFonts w:ascii="Arial" w:eastAsiaTheme="minorEastAsia" w:hAnsi="Arial" w:cs="Arial"/>
          <w:bCs/>
          <w:color w:val="000000"/>
          <w:lang w:eastAsia="en-US"/>
        </w:rPr>
        <w:t xml:space="preserve"> .См. также публикации Европейского Союза 2016/</w:t>
      </w:r>
      <w:r w:rsidRPr="005673AA">
        <w:rPr>
          <w:rFonts w:ascii="Arial" w:eastAsiaTheme="minorEastAsia" w:hAnsi="Arial" w:cs="Arial"/>
          <w:bCs/>
          <w:color w:val="000000"/>
          <w:lang w:val="en-US" w:eastAsia="en-US"/>
        </w:rPr>
        <w:t>C</w:t>
      </w:r>
      <w:r w:rsidRPr="005673AA">
        <w:rPr>
          <w:rFonts w:ascii="Arial" w:eastAsiaTheme="minorEastAsia" w:hAnsi="Arial" w:cs="Arial"/>
          <w:bCs/>
          <w:color w:val="000000"/>
          <w:lang w:eastAsia="en-US"/>
        </w:rPr>
        <w:t xml:space="preserve"> 30/08 и 2016/</w:t>
      </w:r>
      <w:r w:rsidRPr="005673AA">
        <w:rPr>
          <w:rFonts w:ascii="Arial" w:eastAsiaTheme="minorEastAsia" w:hAnsi="Arial" w:cs="Arial"/>
          <w:bCs/>
          <w:color w:val="000000"/>
          <w:lang w:val="en-US" w:eastAsia="en-US"/>
        </w:rPr>
        <w:t>C</w:t>
      </w:r>
      <w:r w:rsidRPr="005673AA">
        <w:rPr>
          <w:rFonts w:ascii="Arial" w:eastAsiaTheme="minorEastAsia" w:hAnsi="Arial" w:cs="Arial"/>
          <w:bCs/>
          <w:color w:val="000000"/>
          <w:lang w:eastAsia="en-US"/>
        </w:rPr>
        <w:t xml:space="preserve"> 44/07. См. также публикацию в “</w:t>
      </w:r>
      <w:r w:rsidRPr="005673AA">
        <w:rPr>
          <w:rFonts w:ascii="Arial" w:eastAsiaTheme="minorEastAsia" w:hAnsi="Arial" w:cs="Arial"/>
          <w:bCs/>
          <w:color w:val="000000"/>
          <w:lang w:val="en-US" w:eastAsia="en-US"/>
        </w:rPr>
        <w:t>Staatsblad</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van</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het</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Koninkrijk</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der</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Nederlanden</w:t>
      </w:r>
      <w:r w:rsidRPr="005673AA">
        <w:rPr>
          <w:rFonts w:ascii="Arial" w:eastAsiaTheme="minorEastAsia" w:hAnsi="Arial" w:cs="Arial"/>
          <w:bCs/>
          <w:color w:val="000000"/>
          <w:lang w:eastAsia="en-US"/>
        </w:rPr>
        <w:t xml:space="preserve"> 2016-217”.</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Польша</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См. Приложение </w:t>
      </w:r>
      <w:r w:rsidRPr="005673AA">
        <w:rPr>
          <w:rFonts w:ascii="Arial" w:eastAsiaTheme="minorEastAsia" w:hAnsi="Arial" w:cs="Arial"/>
          <w:bCs/>
          <w:color w:val="000000"/>
          <w:lang w:val="en-US" w:eastAsia="en-US"/>
        </w:rPr>
        <w:t>B</w:t>
      </w:r>
      <w:r w:rsidRPr="005673AA">
        <w:rPr>
          <w:rFonts w:ascii="Arial" w:eastAsiaTheme="minorEastAsia" w:hAnsi="Arial" w:cs="Arial"/>
          <w:bCs/>
          <w:color w:val="000000"/>
          <w:lang w:eastAsia="en-US"/>
        </w:rPr>
        <w:t xml:space="preserve"> к </w:t>
      </w:r>
      <w:r w:rsidRPr="005673AA">
        <w:rPr>
          <w:rFonts w:ascii="Arial" w:eastAsiaTheme="minorEastAsia" w:hAnsi="Arial" w:cs="Arial"/>
          <w:bCs/>
          <w:color w:val="000000"/>
          <w:lang w:val="en-US" w:eastAsia="en-US"/>
        </w:rPr>
        <w:t>EN</w:t>
      </w:r>
      <w:r w:rsidRPr="005673AA">
        <w:rPr>
          <w:rFonts w:ascii="Arial" w:eastAsiaTheme="minorEastAsia" w:hAnsi="Arial" w:cs="Arial"/>
          <w:bCs/>
          <w:color w:val="000000"/>
          <w:lang w:eastAsia="en-US"/>
        </w:rPr>
        <w:t xml:space="preserve"> 437:2003+</w:t>
      </w:r>
      <w:r w:rsidRPr="005673AA">
        <w:rPr>
          <w:rFonts w:ascii="Arial" w:eastAsiaTheme="minorEastAsia" w:hAnsi="Arial" w:cs="Arial"/>
          <w:bCs/>
          <w:color w:val="000000"/>
          <w:lang w:val="en-US" w:eastAsia="en-US"/>
        </w:rPr>
        <w:t>A</w:t>
      </w:r>
      <w:r w:rsidRPr="005673AA">
        <w:rPr>
          <w:rFonts w:ascii="Arial" w:eastAsiaTheme="minorEastAsia" w:hAnsi="Arial" w:cs="Arial"/>
          <w:bCs/>
          <w:color w:val="000000"/>
          <w:lang w:eastAsia="en-US"/>
        </w:rPr>
        <w:t>1:2009</w:t>
      </w:r>
      <w:r w:rsidRPr="005673AA">
        <w:rPr>
          <w:rFonts w:ascii="Arial" w:eastAsiaTheme="minorEastAsia" w:hAnsi="Arial" w:cs="Arial"/>
          <w:bCs/>
          <w:color w:val="000000"/>
          <w:lang w:val="en-US" w:eastAsia="en-US"/>
        </w:rPr>
        <w:fldChar w:fldCharType="begin"/>
      </w:r>
      <w:r w:rsidRPr="005673AA">
        <w:rPr>
          <w:rFonts w:ascii="Arial" w:eastAsiaTheme="minorEastAsia" w:hAnsi="Arial" w:cs="Arial"/>
          <w:bCs/>
          <w:color w:val="000000"/>
          <w:lang w:val="en-US" w:eastAsia="en-US"/>
        </w:rPr>
        <w:instrText>PAGE</w:instrText>
      </w:r>
      <w:r w:rsidRPr="005673AA">
        <w:rPr>
          <w:rFonts w:ascii="Arial" w:eastAsiaTheme="minorEastAsia" w:hAnsi="Arial" w:cs="Arial"/>
          <w:bCs/>
          <w:color w:val="000000"/>
          <w:lang w:val="en-US" w:eastAsia="en-US"/>
        </w:rPr>
        <w:fldChar w:fldCharType="end"/>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G</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(обязательное)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Расчет коэффициентов преобразования выбросов </w:t>
      </w:r>
      <w:r w:rsidRPr="005673AA">
        <w:rPr>
          <w:rFonts w:ascii="Arial" w:eastAsiaTheme="minorEastAsia" w:hAnsi="Arial" w:cs="Arial"/>
          <w:b/>
          <w:bCs/>
          <w:color w:val="000000"/>
          <w:lang w:val="en-US" w:eastAsia="en-US"/>
        </w:rPr>
        <w:t>NO</w:t>
      </w:r>
      <w:r w:rsidRPr="005673AA">
        <w:rPr>
          <w:rFonts w:ascii="Arial" w:eastAsiaTheme="minorEastAsia" w:hAnsi="Arial" w:cs="Arial"/>
          <w:b/>
          <w:bCs/>
          <w:color w:val="000000"/>
          <w:vertAlign w:val="subscript"/>
          <w:lang w:val="en-US" w:eastAsia="en-US"/>
        </w:rPr>
        <w:t>x</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G</w:t>
      </w:r>
      <w:r w:rsidRPr="005673AA">
        <w:rPr>
          <w:rFonts w:ascii="Arial" w:eastAsiaTheme="minorEastAsia" w:hAnsi="Arial" w:cs="Arial"/>
          <w:b/>
          <w:bCs/>
          <w:color w:val="000000"/>
          <w:lang w:eastAsia="en-US"/>
        </w:rPr>
        <w:t xml:space="preserve">.1 Коэффициенты преобразования значений выбросов </w:t>
      </w:r>
      <w:r w:rsidRPr="005673AA">
        <w:rPr>
          <w:rFonts w:ascii="Arial" w:eastAsiaTheme="minorEastAsia" w:hAnsi="Arial" w:cs="Arial"/>
          <w:b/>
          <w:bCs/>
          <w:color w:val="000000"/>
          <w:lang w:val="en-US" w:eastAsia="en-US"/>
        </w:rPr>
        <w:t>NO</w:t>
      </w:r>
      <w:r w:rsidRPr="005673AA">
        <w:rPr>
          <w:rFonts w:ascii="Arial" w:eastAsiaTheme="minorEastAsia" w:hAnsi="Arial" w:cs="Arial"/>
          <w:b/>
          <w:bCs/>
          <w:color w:val="000000"/>
          <w:vertAlign w:val="subscript"/>
          <w:lang w:val="en-US" w:eastAsia="en-US"/>
        </w:rPr>
        <w:t>x</w:t>
      </w:r>
      <w:r w:rsidRPr="005673AA">
        <w:rPr>
          <w:rFonts w:ascii="Arial" w:eastAsiaTheme="minorEastAsia" w:hAnsi="Arial" w:cs="Arial"/>
          <w:b/>
          <w:bCs/>
          <w:color w:val="000000"/>
          <w:lang w:eastAsia="en-US"/>
        </w:rPr>
        <w:t xml:space="preserve"> (</w:t>
      </w:r>
      <w:r w:rsidRPr="005673AA">
        <w:rPr>
          <w:rFonts w:ascii="Arial" w:eastAsiaTheme="minorEastAsia" w:hAnsi="Arial" w:cs="Arial"/>
          <w:b/>
          <w:bCs/>
          <w:color w:val="000000"/>
          <w:lang w:val="en-US" w:eastAsia="en-US"/>
        </w:rPr>
        <w:t>NCV</w:t>
      </w:r>
      <w:r w:rsidRPr="005673AA">
        <w:rPr>
          <w:rFonts w:ascii="Arial" w:eastAsiaTheme="minorEastAsia" w:hAnsi="Arial" w:cs="Arial"/>
          <w:b/>
          <w:bCs/>
          <w:color w:val="000000"/>
          <w:lang w:eastAsia="en-US"/>
        </w:rPr>
        <w:t>)</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G</w:t>
      </w:r>
      <w:r w:rsidR="005C5E43" w:rsidRPr="00C22AB3">
        <w:rPr>
          <w:rFonts w:ascii="Arial" w:eastAsiaTheme="minorEastAsia" w:hAnsi="Arial" w:cs="Arial"/>
          <w:bCs/>
          <w:color w:val="000000"/>
          <w:lang w:eastAsia="en-US"/>
        </w:rPr>
        <w:t xml:space="preserve">.1. Конверсия значений выбросов </w:t>
      </w:r>
      <w:r w:rsidR="005C5E43" w:rsidRPr="00C22AB3">
        <w:rPr>
          <w:rFonts w:ascii="Arial" w:eastAsiaTheme="minorEastAsia" w:hAnsi="Arial" w:cs="Arial"/>
          <w:bCs/>
          <w:color w:val="000000"/>
          <w:lang w:val="en-US" w:eastAsia="en-US"/>
        </w:rPr>
        <w:t>NO</w:t>
      </w:r>
      <w:r w:rsidR="005C5E43" w:rsidRPr="00C22AB3">
        <w:rPr>
          <w:rFonts w:ascii="Arial" w:eastAsiaTheme="minorEastAsia" w:hAnsi="Arial" w:cs="Arial"/>
          <w:bCs/>
          <w:color w:val="000000"/>
          <w:vertAlign w:val="subscript"/>
          <w:lang w:val="en-US" w:eastAsia="en-US"/>
        </w:rPr>
        <w:t>x</w:t>
      </w:r>
      <w:r w:rsidR="005C5E43" w:rsidRPr="00C22AB3">
        <w:rPr>
          <w:rFonts w:ascii="Arial" w:eastAsiaTheme="minorEastAsia" w:hAnsi="Arial" w:cs="Arial"/>
          <w:bCs/>
          <w:color w:val="000000"/>
          <w:lang w:eastAsia="en-US"/>
        </w:rPr>
        <w:t xml:space="preserve"> для газов первого семейства</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277"/>
        <w:gridCol w:w="1291"/>
        <w:gridCol w:w="1094"/>
        <w:gridCol w:w="989"/>
      </w:tblGrid>
      <w:tr w:rsidR="005C5E43" w:rsidRPr="005673AA" w:rsidTr="005C5E43">
        <w:trPr>
          <w:trHeight w:val="389"/>
          <w:jc w:val="center"/>
        </w:trPr>
        <w:tc>
          <w:tcPr>
            <w:tcW w:w="2568" w:type="dxa"/>
            <w:gridSpan w:val="2"/>
            <w:vMerge w:val="restart"/>
            <w:tcBorders>
              <w:top w:val="nil"/>
              <w:left w:val="nil"/>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2083"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110</w:t>
            </w:r>
          </w:p>
        </w:tc>
      </w:tr>
      <w:tr w:rsidR="005C5E43" w:rsidRPr="005673AA" w:rsidTr="005C5E43">
        <w:trPr>
          <w:trHeight w:val="389"/>
          <w:jc w:val="center"/>
        </w:trPr>
        <w:tc>
          <w:tcPr>
            <w:tcW w:w="2568" w:type="dxa"/>
            <w:gridSpan w:val="2"/>
            <w:vMerge/>
            <w:tcBorders>
              <w:top w:val="nil"/>
              <w:left w:val="nil"/>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9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мг/МДж</w:t>
            </w:r>
          </w:p>
        </w:tc>
      </w:tr>
      <w:tr w:rsidR="005C5E43" w:rsidRPr="005673AA" w:rsidTr="005C5E43">
        <w:trPr>
          <w:trHeight w:val="389"/>
          <w:jc w:val="center"/>
        </w:trPr>
        <w:tc>
          <w:tcPr>
            <w:tcW w:w="1277"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 xml:space="preserve"> = 0 %</w:t>
            </w:r>
          </w:p>
        </w:tc>
        <w:tc>
          <w:tcPr>
            <w:tcW w:w="129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1 ч./млн</w:t>
            </w:r>
            <w:r w:rsidRPr="005673AA">
              <w:rPr>
                <w:rFonts w:ascii="Arial" w:eastAsiaTheme="minorEastAsia" w:hAnsi="Arial" w:cs="Arial"/>
                <w:color w:val="000000"/>
                <w:vertAlign w:val="superscript"/>
                <w:lang w:val="en-US" w:eastAsia="en-US"/>
              </w:rPr>
              <w:t>a)</w:t>
            </w:r>
          </w:p>
        </w:tc>
        <w:tc>
          <w:tcPr>
            <w:tcW w:w="109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1,714</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0,476</w:t>
            </w:r>
          </w:p>
        </w:tc>
      </w:tr>
      <w:tr w:rsidR="005C5E43" w:rsidRPr="005673AA" w:rsidTr="005C5E43">
        <w:trPr>
          <w:trHeight w:val="389"/>
          <w:jc w:val="center"/>
        </w:trPr>
        <w:tc>
          <w:tcPr>
            <w:tcW w:w="1277"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29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1 мг/м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 xml:space="preserve"> </w:t>
            </w:r>
            <w:r w:rsidRPr="005673AA">
              <w:rPr>
                <w:rFonts w:ascii="Arial" w:eastAsiaTheme="minorEastAsia" w:hAnsi="Arial" w:cs="Arial"/>
                <w:color w:val="000000"/>
                <w:vertAlign w:val="superscript"/>
                <w:lang w:val="en-US" w:eastAsia="en-US"/>
              </w:rPr>
              <w:t>a)</w:t>
            </w:r>
          </w:p>
        </w:tc>
        <w:tc>
          <w:tcPr>
            <w:tcW w:w="109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0,834</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0,232</w:t>
            </w:r>
          </w:p>
        </w:tc>
      </w:tr>
      <w:tr w:rsidR="005C5E43" w:rsidRPr="005673AA" w:rsidTr="005C5E43">
        <w:trPr>
          <w:trHeight w:val="389"/>
          <w:jc w:val="center"/>
        </w:trPr>
        <w:tc>
          <w:tcPr>
            <w:tcW w:w="1277"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 xml:space="preserve"> = 3 %</w:t>
            </w:r>
          </w:p>
        </w:tc>
        <w:tc>
          <w:tcPr>
            <w:tcW w:w="129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 ч./млн</w:t>
            </w:r>
          </w:p>
        </w:tc>
        <w:tc>
          <w:tcPr>
            <w:tcW w:w="109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2,000</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0,556</w:t>
            </w:r>
          </w:p>
        </w:tc>
      </w:tr>
      <w:tr w:rsidR="005C5E43" w:rsidRPr="005673AA" w:rsidTr="005C5E43">
        <w:trPr>
          <w:trHeight w:val="389"/>
          <w:jc w:val="center"/>
        </w:trPr>
        <w:tc>
          <w:tcPr>
            <w:tcW w:w="1277"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29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1 мг/м</w:t>
            </w:r>
            <w:r w:rsidRPr="005673AA">
              <w:rPr>
                <w:rFonts w:ascii="Arial" w:eastAsiaTheme="minorEastAsia" w:hAnsi="Arial" w:cs="Arial"/>
                <w:color w:val="000000"/>
                <w:vertAlign w:val="superscript"/>
                <w:lang w:val="en-US" w:eastAsia="en-US"/>
              </w:rPr>
              <w:t>3</w:t>
            </w:r>
          </w:p>
        </w:tc>
        <w:tc>
          <w:tcPr>
            <w:tcW w:w="109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0,974</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0,270</w:t>
            </w:r>
          </w:p>
        </w:tc>
      </w:tr>
      <w:tr w:rsidR="005C5E43" w:rsidRPr="005673AA" w:rsidTr="005C5E43">
        <w:trPr>
          <w:trHeight w:val="432"/>
          <w:jc w:val="center"/>
        </w:trPr>
        <w:tc>
          <w:tcPr>
            <w:tcW w:w="4651" w:type="dxa"/>
            <w:gridSpan w:val="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eastAsia="en-US"/>
              </w:rPr>
            </w:pPr>
            <w:r w:rsidRPr="005673AA">
              <w:rPr>
                <w:rFonts w:ascii="Arial" w:eastAsiaTheme="minorEastAsia" w:hAnsi="Arial" w:cs="Arial"/>
                <w:color w:val="000000"/>
                <w:vertAlign w:val="superscript"/>
                <w:lang w:val="en-US" w:eastAsia="en-US"/>
              </w:rPr>
              <w:t>a</w:t>
            </w:r>
            <w:r w:rsidRPr="005673AA">
              <w:rPr>
                <w:rFonts w:ascii="Arial" w:eastAsiaTheme="minorEastAsia" w:hAnsi="Arial" w:cs="Arial"/>
                <w:color w:val="000000"/>
                <w:vertAlign w:val="superscript"/>
                <w:lang w:eastAsia="en-US"/>
              </w:rPr>
              <w:t>)</w:t>
            </w:r>
            <w:r w:rsidRPr="005673AA">
              <w:rPr>
                <w:rFonts w:ascii="Arial" w:eastAsiaTheme="minorEastAsia" w:hAnsi="Arial" w:cs="Arial"/>
                <w:color w:val="000000"/>
                <w:lang w:eastAsia="en-US"/>
              </w:rPr>
              <w:t xml:space="preserve">  1 ч./млн = 2,054 мг/м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 xml:space="preserve"> и 1 ч./млн = 1 см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p>
        </w:tc>
      </w:tr>
    </w:tbl>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Pr="00436A86">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G</w:t>
      </w:r>
      <w:r w:rsidR="005C5E43" w:rsidRPr="00C22AB3">
        <w:rPr>
          <w:rFonts w:ascii="Arial" w:eastAsiaTheme="minorEastAsia" w:hAnsi="Arial" w:cs="Arial"/>
          <w:bCs/>
          <w:color w:val="000000"/>
          <w:lang w:eastAsia="en-US"/>
        </w:rPr>
        <w:t xml:space="preserve">.2. Конверсия значений выбросов </w:t>
      </w:r>
      <w:r w:rsidR="005C5E43" w:rsidRPr="00C22AB3">
        <w:rPr>
          <w:rFonts w:ascii="Arial" w:eastAsiaTheme="minorEastAsia" w:hAnsi="Arial" w:cs="Arial"/>
          <w:bCs/>
          <w:color w:val="000000"/>
          <w:lang w:val="en-US" w:eastAsia="en-US"/>
        </w:rPr>
        <w:t>NOx</w:t>
      </w:r>
      <w:r w:rsidR="005C5E43" w:rsidRPr="00C22AB3">
        <w:rPr>
          <w:rFonts w:ascii="Arial" w:eastAsiaTheme="minorEastAsia" w:hAnsi="Arial" w:cs="Arial"/>
          <w:bCs/>
          <w:color w:val="000000"/>
          <w:lang w:eastAsia="en-US"/>
        </w:rPr>
        <w:t xml:space="preserve"> для газов второго семейства</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162"/>
        <w:gridCol w:w="1402"/>
        <w:gridCol w:w="1099"/>
        <w:gridCol w:w="1003"/>
        <w:gridCol w:w="1152"/>
        <w:gridCol w:w="1142"/>
      </w:tblGrid>
      <w:tr w:rsidR="005C5E43" w:rsidRPr="005673AA" w:rsidTr="005C5E43">
        <w:trPr>
          <w:trHeight w:val="394"/>
          <w:jc w:val="center"/>
        </w:trPr>
        <w:tc>
          <w:tcPr>
            <w:tcW w:w="2564" w:type="dxa"/>
            <w:gridSpan w:val="2"/>
            <w:vMerge w:val="restart"/>
            <w:tcBorders>
              <w:top w:val="nil"/>
              <w:left w:val="nil"/>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2102"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w:t>
            </w:r>
          </w:p>
        </w:tc>
        <w:tc>
          <w:tcPr>
            <w:tcW w:w="2294"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25</w:t>
            </w:r>
          </w:p>
        </w:tc>
      </w:tr>
      <w:tr w:rsidR="005C5E43" w:rsidRPr="005673AA" w:rsidTr="005C5E43">
        <w:trPr>
          <w:trHeight w:val="384"/>
          <w:jc w:val="center"/>
        </w:trPr>
        <w:tc>
          <w:tcPr>
            <w:tcW w:w="2564" w:type="dxa"/>
            <w:gridSpan w:val="2"/>
            <w:vMerge/>
            <w:tcBorders>
              <w:top w:val="nil"/>
              <w:left w:val="nil"/>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100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мг/МДж</w:t>
            </w:r>
          </w:p>
        </w:tc>
        <w:tc>
          <w:tcPr>
            <w:tcW w:w="11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мг/МДж</w:t>
            </w:r>
          </w:p>
        </w:tc>
      </w:tr>
      <w:tr w:rsidR="005C5E43" w:rsidRPr="005673AA" w:rsidTr="005C5E43">
        <w:trPr>
          <w:trHeight w:val="389"/>
          <w:jc w:val="center"/>
        </w:trPr>
        <w:tc>
          <w:tcPr>
            <w:tcW w:w="116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O2 = 0 %</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 xml:space="preserve">1 ч./млн </w:t>
            </w:r>
            <w:r w:rsidRPr="005673AA">
              <w:rPr>
                <w:rFonts w:ascii="Arial" w:eastAsiaTheme="minorEastAsia" w:hAnsi="Arial" w:cs="Arial"/>
                <w:color w:val="000000"/>
                <w:vertAlign w:val="superscript"/>
                <w:lang w:val="en-US" w:eastAsia="en-US"/>
              </w:rPr>
              <w:t>a)</w:t>
            </w: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1,764</w:t>
            </w:r>
          </w:p>
        </w:tc>
        <w:tc>
          <w:tcPr>
            <w:tcW w:w="100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0,490</w:t>
            </w:r>
          </w:p>
        </w:tc>
        <w:tc>
          <w:tcPr>
            <w:tcW w:w="11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1,797</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0,499</w:t>
            </w:r>
          </w:p>
        </w:tc>
      </w:tr>
      <w:tr w:rsidR="005C5E43" w:rsidRPr="005673AA" w:rsidTr="005C5E43">
        <w:trPr>
          <w:trHeight w:val="451"/>
          <w:jc w:val="center"/>
        </w:trPr>
        <w:tc>
          <w:tcPr>
            <w:tcW w:w="116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1 мг/м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 xml:space="preserve"> </w:t>
            </w:r>
            <w:r w:rsidRPr="005673AA">
              <w:rPr>
                <w:rFonts w:ascii="Arial" w:eastAsiaTheme="minorEastAsia" w:hAnsi="Arial" w:cs="Arial"/>
                <w:color w:val="000000"/>
                <w:vertAlign w:val="superscript"/>
                <w:lang w:val="en-US" w:eastAsia="en-US"/>
              </w:rPr>
              <w:t>a)a</w:t>
            </w: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0,859</w:t>
            </w:r>
          </w:p>
        </w:tc>
        <w:tc>
          <w:tcPr>
            <w:tcW w:w="100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0,239</w:t>
            </w:r>
          </w:p>
        </w:tc>
        <w:tc>
          <w:tcPr>
            <w:tcW w:w="11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0,875</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0,243</w:t>
            </w:r>
          </w:p>
        </w:tc>
      </w:tr>
      <w:tr w:rsidR="005C5E43" w:rsidRPr="005673AA" w:rsidTr="005C5E43">
        <w:trPr>
          <w:trHeight w:val="384"/>
          <w:jc w:val="center"/>
        </w:trPr>
        <w:tc>
          <w:tcPr>
            <w:tcW w:w="116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O2 = 3 %</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 ч./млн</w:t>
            </w: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2,059</w:t>
            </w:r>
          </w:p>
        </w:tc>
        <w:tc>
          <w:tcPr>
            <w:tcW w:w="100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0,572</w:t>
            </w:r>
          </w:p>
        </w:tc>
        <w:tc>
          <w:tcPr>
            <w:tcW w:w="11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2,098</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0,583</w:t>
            </w:r>
          </w:p>
        </w:tc>
      </w:tr>
      <w:tr w:rsidR="005C5E43" w:rsidRPr="005673AA" w:rsidTr="005C5E43">
        <w:trPr>
          <w:trHeight w:val="389"/>
          <w:jc w:val="center"/>
        </w:trPr>
        <w:tc>
          <w:tcPr>
            <w:tcW w:w="116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1 мг/м</w:t>
            </w:r>
            <w:r w:rsidRPr="005673AA">
              <w:rPr>
                <w:rFonts w:ascii="Arial" w:eastAsiaTheme="minorEastAsia" w:hAnsi="Arial" w:cs="Arial"/>
                <w:color w:val="000000"/>
                <w:vertAlign w:val="superscript"/>
                <w:lang w:val="en-US" w:eastAsia="en-US"/>
              </w:rPr>
              <w:t>3</w:t>
            </w:r>
          </w:p>
        </w:tc>
        <w:tc>
          <w:tcPr>
            <w:tcW w:w="109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1,002</w:t>
            </w:r>
          </w:p>
        </w:tc>
        <w:tc>
          <w:tcPr>
            <w:tcW w:w="100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0,278</w:t>
            </w:r>
          </w:p>
        </w:tc>
        <w:tc>
          <w:tcPr>
            <w:tcW w:w="115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1,021</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0,284</w:t>
            </w:r>
          </w:p>
        </w:tc>
      </w:tr>
      <w:tr w:rsidR="005C5E43" w:rsidRPr="005673AA" w:rsidTr="005C5E43">
        <w:trPr>
          <w:trHeight w:val="437"/>
          <w:jc w:val="center"/>
        </w:trPr>
        <w:tc>
          <w:tcPr>
            <w:tcW w:w="6960" w:type="dxa"/>
            <w:gridSpan w:val="6"/>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eastAsia="en-US"/>
              </w:rPr>
            </w:pPr>
            <w:r w:rsidRPr="005673AA">
              <w:rPr>
                <w:rFonts w:ascii="Arial" w:eastAsiaTheme="minorEastAsia" w:hAnsi="Arial" w:cs="Arial"/>
                <w:color w:val="000000"/>
                <w:vertAlign w:val="superscript"/>
                <w:lang w:val="en-US" w:eastAsia="en-US"/>
              </w:rPr>
              <w:t>a</w:t>
            </w:r>
            <w:r w:rsidRPr="005673AA">
              <w:rPr>
                <w:rFonts w:ascii="Arial" w:eastAsiaTheme="minorEastAsia" w:hAnsi="Arial" w:cs="Arial"/>
                <w:color w:val="000000"/>
                <w:vertAlign w:val="superscript"/>
                <w:lang w:eastAsia="en-US"/>
              </w:rPr>
              <w:t>)</w:t>
            </w:r>
            <w:r w:rsidRPr="005673AA">
              <w:rPr>
                <w:rFonts w:ascii="Arial" w:eastAsiaTheme="minorEastAsia" w:hAnsi="Arial" w:cs="Arial"/>
                <w:color w:val="000000"/>
                <w:lang w:eastAsia="en-US"/>
              </w:rPr>
              <w:t xml:space="preserve">  1 ч./млн = 2,054 мг/м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 xml:space="preserve"> и 1 ч./млн = 1 см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p>
        </w:tc>
      </w:tr>
    </w:tbl>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G</w:t>
      </w:r>
      <w:r w:rsidR="005C5E43" w:rsidRPr="00C22AB3">
        <w:rPr>
          <w:rFonts w:ascii="Arial" w:eastAsiaTheme="minorEastAsia" w:hAnsi="Arial" w:cs="Arial"/>
          <w:bCs/>
          <w:color w:val="000000"/>
          <w:lang w:eastAsia="en-US"/>
        </w:rPr>
        <w:t xml:space="preserve">.3 — Конверсия значений выбросов </w:t>
      </w:r>
      <w:r w:rsidR="005C5E43" w:rsidRPr="00C22AB3">
        <w:rPr>
          <w:rFonts w:ascii="Arial" w:eastAsiaTheme="minorEastAsia" w:hAnsi="Arial" w:cs="Arial"/>
          <w:bCs/>
          <w:color w:val="000000"/>
          <w:lang w:val="en-US" w:eastAsia="en-US"/>
        </w:rPr>
        <w:t>NOx</w:t>
      </w:r>
      <w:r w:rsidR="005C5E43" w:rsidRPr="00C22AB3">
        <w:rPr>
          <w:rFonts w:ascii="Arial" w:eastAsiaTheme="minorEastAsia" w:hAnsi="Arial" w:cs="Arial"/>
          <w:bCs/>
          <w:color w:val="000000"/>
          <w:lang w:eastAsia="en-US"/>
        </w:rPr>
        <w:t xml:space="preserve"> для газов третьего семейства</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162"/>
        <w:gridCol w:w="1402"/>
        <w:gridCol w:w="1128"/>
        <w:gridCol w:w="989"/>
        <w:gridCol w:w="1138"/>
        <w:gridCol w:w="1142"/>
      </w:tblGrid>
      <w:tr w:rsidR="005C5E43" w:rsidRPr="005673AA" w:rsidTr="005C5E43">
        <w:trPr>
          <w:trHeight w:val="394"/>
          <w:jc w:val="center"/>
        </w:trPr>
        <w:tc>
          <w:tcPr>
            <w:tcW w:w="2564" w:type="dxa"/>
            <w:gridSpan w:val="2"/>
            <w:vMerge w:val="restart"/>
            <w:tcBorders>
              <w:top w:val="nil"/>
              <w:left w:val="nil"/>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2117"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30</w:t>
            </w:r>
          </w:p>
        </w:tc>
        <w:tc>
          <w:tcPr>
            <w:tcW w:w="2280"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31</w:t>
            </w:r>
          </w:p>
        </w:tc>
      </w:tr>
      <w:tr w:rsidR="005C5E43" w:rsidRPr="005673AA" w:rsidTr="005C5E43">
        <w:trPr>
          <w:trHeight w:val="389"/>
          <w:jc w:val="center"/>
        </w:trPr>
        <w:tc>
          <w:tcPr>
            <w:tcW w:w="2564" w:type="dxa"/>
            <w:gridSpan w:val="2"/>
            <w:vMerge/>
            <w:tcBorders>
              <w:top w:val="nil"/>
              <w:left w:val="nil"/>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мг/МДж</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мг/кВтч</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мг/МДж</w:t>
            </w:r>
          </w:p>
        </w:tc>
      </w:tr>
      <w:tr w:rsidR="005C5E43" w:rsidRPr="005673AA" w:rsidTr="005C5E43">
        <w:trPr>
          <w:trHeight w:val="389"/>
          <w:jc w:val="center"/>
        </w:trPr>
        <w:tc>
          <w:tcPr>
            <w:tcW w:w="116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O2 = 0 %</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1 ч./млн</w:t>
            </w:r>
            <w:r w:rsidRPr="005673AA">
              <w:rPr>
                <w:rFonts w:ascii="Arial" w:eastAsiaTheme="minorEastAsia" w:hAnsi="Arial" w:cs="Arial"/>
                <w:color w:val="000000"/>
                <w:vertAlign w:val="superscript"/>
                <w:lang w:val="en-US" w:eastAsia="en-US"/>
              </w:rPr>
              <w:t>a)</w:t>
            </w:r>
          </w:p>
        </w:tc>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1,792</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0,498</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1,778</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0,494</w:t>
            </w:r>
          </w:p>
        </w:tc>
      </w:tr>
      <w:tr w:rsidR="005C5E43" w:rsidRPr="005673AA" w:rsidTr="005C5E43">
        <w:trPr>
          <w:trHeight w:val="446"/>
          <w:jc w:val="center"/>
        </w:trPr>
        <w:tc>
          <w:tcPr>
            <w:tcW w:w="116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1 мг/м</w:t>
            </w:r>
            <w:r w:rsidRPr="005673AA">
              <w:rPr>
                <w:rFonts w:ascii="Arial" w:eastAsiaTheme="minorEastAsia" w:hAnsi="Arial" w:cs="Arial"/>
                <w:color w:val="000000"/>
                <w:vertAlign w:val="superscript"/>
                <w:lang w:val="en-US" w:eastAsia="en-US"/>
              </w:rPr>
              <w:t>3</w:t>
            </w:r>
            <w:r w:rsidRPr="005673AA">
              <w:rPr>
                <w:rFonts w:ascii="Arial" w:eastAsiaTheme="minorEastAsia" w:hAnsi="Arial" w:cs="Arial"/>
                <w:color w:val="000000"/>
                <w:lang w:val="en-US" w:eastAsia="en-US"/>
              </w:rPr>
              <w:t xml:space="preserve"> </w:t>
            </w:r>
            <w:r w:rsidRPr="005673AA">
              <w:rPr>
                <w:rFonts w:ascii="Arial" w:eastAsiaTheme="minorEastAsia" w:hAnsi="Arial" w:cs="Arial"/>
                <w:color w:val="000000"/>
                <w:vertAlign w:val="superscript"/>
                <w:lang w:val="en-US" w:eastAsia="en-US"/>
              </w:rPr>
              <w:t>a)a</w:t>
            </w:r>
          </w:p>
        </w:tc>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0,872</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0,242</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0,866</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0,240</w:t>
            </w:r>
          </w:p>
        </w:tc>
      </w:tr>
      <w:tr w:rsidR="005C5E43" w:rsidRPr="005673AA" w:rsidTr="005C5E43">
        <w:trPr>
          <w:trHeight w:val="389"/>
          <w:jc w:val="center"/>
        </w:trPr>
        <w:tc>
          <w:tcPr>
            <w:tcW w:w="116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O2 = 3 %</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 ч./млн</w:t>
            </w:r>
          </w:p>
        </w:tc>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2,091</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0,581</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2,075</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0,576</w:t>
            </w:r>
          </w:p>
        </w:tc>
      </w:tr>
      <w:tr w:rsidR="005C5E43" w:rsidRPr="005673AA" w:rsidTr="005C5E43">
        <w:trPr>
          <w:trHeight w:val="389"/>
          <w:jc w:val="center"/>
        </w:trPr>
        <w:tc>
          <w:tcPr>
            <w:tcW w:w="116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1 мг/м</w:t>
            </w:r>
            <w:r w:rsidRPr="005673AA">
              <w:rPr>
                <w:rFonts w:ascii="Arial" w:eastAsiaTheme="minorEastAsia" w:hAnsi="Arial" w:cs="Arial"/>
                <w:color w:val="000000"/>
                <w:vertAlign w:val="superscript"/>
                <w:lang w:val="en-US" w:eastAsia="en-US"/>
              </w:rPr>
              <w:t>3</w:t>
            </w:r>
          </w:p>
        </w:tc>
        <w:tc>
          <w:tcPr>
            <w:tcW w:w="112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1,018</w:t>
            </w:r>
          </w:p>
        </w:tc>
        <w:tc>
          <w:tcPr>
            <w:tcW w:w="9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0,283</w:t>
            </w:r>
          </w:p>
        </w:tc>
        <w:tc>
          <w:tcPr>
            <w:tcW w:w="113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1,010</w:t>
            </w:r>
          </w:p>
        </w:tc>
        <w:tc>
          <w:tcPr>
            <w:tcW w:w="114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0,281</w:t>
            </w:r>
          </w:p>
        </w:tc>
      </w:tr>
      <w:tr w:rsidR="005C5E43" w:rsidRPr="005673AA" w:rsidTr="005C5E43">
        <w:trPr>
          <w:trHeight w:val="432"/>
          <w:jc w:val="center"/>
        </w:trPr>
        <w:tc>
          <w:tcPr>
            <w:tcW w:w="6961" w:type="dxa"/>
            <w:gridSpan w:val="6"/>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eastAsia="en-US"/>
              </w:rPr>
            </w:pPr>
            <w:r w:rsidRPr="005673AA">
              <w:rPr>
                <w:rFonts w:ascii="Arial" w:eastAsiaTheme="minorEastAsia" w:hAnsi="Arial" w:cs="Arial"/>
                <w:color w:val="000000"/>
                <w:vertAlign w:val="superscript"/>
                <w:lang w:val="en-US" w:eastAsia="en-US"/>
              </w:rPr>
              <w:t>a</w:t>
            </w:r>
            <w:r w:rsidRPr="005673AA">
              <w:rPr>
                <w:rFonts w:ascii="Arial" w:eastAsiaTheme="minorEastAsia" w:hAnsi="Arial" w:cs="Arial"/>
                <w:color w:val="000000"/>
                <w:vertAlign w:val="superscript"/>
                <w:lang w:eastAsia="en-US"/>
              </w:rPr>
              <w:t>)</w:t>
            </w:r>
            <w:r w:rsidRPr="005673AA">
              <w:rPr>
                <w:rFonts w:ascii="Arial" w:eastAsiaTheme="minorEastAsia" w:hAnsi="Arial" w:cs="Arial"/>
                <w:color w:val="000000"/>
                <w:lang w:eastAsia="en-US"/>
              </w:rPr>
              <w:t xml:space="preserve">  1 ч./млн = 2,054 мг/м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 xml:space="preserve"> и 1 ч./млн = 1 см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p>
        </w:tc>
      </w:tr>
    </w:tbl>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57" w:name="bookmark85"/>
      <w:r w:rsidRPr="005673AA">
        <w:rPr>
          <w:rFonts w:ascii="Arial" w:eastAsiaTheme="minorEastAsia" w:hAnsi="Arial" w:cs="Arial"/>
          <w:b/>
          <w:bCs/>
          <w:color w:val="000000"/>
          <w:lang w:val="en-US" w:eastAsia="en-US"/>
        </w:rPr>
        <w:lastRenderedPageBreak/>
        <w:t>G</w:t>
      </w:r>
      <w:bookmarkEnd w:id="57"/>
      <w:r w:rsidRPr="005673AA">
        <w:rPr>
          <w:rFonts w:ascii="Arial" w:eastAsiaTheme="minorEastAsia" w:hAnsi="Arial" w:cs="Arial"/>
          <w:b/>
          <w:bCs/>
          <w:color w:val="000000"/>
          <w:lang w:eastAsia="en-US"/>
        </w:rPr>
        <w:t xml:space="preserve">.2 Преобразование </w:t>
      </w:r>
      <w:r w:rsidRPr="005673AA">
        <w:rPr>
          <w:rFonts w:ascii="Arial" w:eastAsiaTheme="minorEastAsia" w:hAnsi="Arial" w:cs="Arial"/>
          <w:b/>
          <w:bCs/>
          <w:color w:val="000000"/>
          <w:lang w:val="en-US" w:eastAsia="en-US"/>
        </w:rPr>
        <w:t>NOx</w:t>
      </w:r>
      <w:r w:rsidRPr="005673AA">
        <w:rPr>
          <w:rFonts w:ascii="Arial" w:eastAsiaTheme="minorEastAsia" w:hAnsi="Arial" w:cs="Arial"/>
          <w:b/>
          <w:bCs/>
          <w:color w:val="000000"/>
          <w:lang w:eastAsia="en-US"/>
        </w:rPr>
        <w:t xml:space="preserve"> - Расчет</w:t>
      </w:r>
    </w:p>
    <w:p w:rsidR="005C5E43" w:rsidRPr="005673AA" w:rsidRDefault="005C5E43" w:rsidP="005C5E43">
      <w:pPr>
        <w:autoSpaceDE w:val="0"/>
        <w:autoSpaceDN w:val="0"/>
        <w:adjustRightInd w:val="0"/>
        <w:ind w:firstLine="720"/>
        <w:jc w:val="both"/>
        <w:rPr>
          <w:rFonts w:ascii="Arial" w:eastAsiaTheme="minorEastAsia" w:hAnsi="Arial" w:cs="Arial"/>
          <w:b/>
        </w:rPr>
      </w:pPr>
      <w:r w:rsidRPr="005673AA">
        <w:rPr>
          <w:rFonts w:ascii="Arial" w:eastAsiaTheme="minorEastAsia" w:hAnsi="Arial" w:cs="Arial"/>
          <w:bCs/>
          <w:color w:val="000000"/>
          <w:lang w:eastAsia="en-US"/>
        </w:rPr>
        <w:t xml:space="preserve">Блок-схема для расчета выбросов </w:t>
      </w:r>
      <w:r w:rsidRPr="005673AA">
        <w:rPr>
          <w:rFonts w:ascii="Arial" w:eastAsiaTheme="minorEastAsia" w:hAnsi="Arial" w:cs="Arial"/>
          <w:bCs/>
          <w:color w:val="000000"/>
          <w:lang w:val="en-US" w:eastAsia="en-US"/>
        </w:rPr>
        <w:t>NOx</w:t>
      </w: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NCV</w:t>
      </w:r>
      <w:r w:rsidRPr="005673AA">
        <w:rPr>
          <w:rFonts w:ascii="Arial" w:eastAsiaTheme="minorEastAsia" w:hAnsi="Arial" w:cs="Arial"/>
          <w:bCs/>
          <w:color w:val="000000"/>
          <w:lang w:eastAsia="en-US"/>
        </w:rPr>
        <w:t>) для эталонных условий мг/МДж, мг/кВтч и ч./</w:t>
      </w:r>
      <w:proofErr w:type="gramStart"/>
      <w:r w:rsidRPr="005673AA">
        <w:rPr>
          <w:rFonts w:ascii="Arial" w:eastAsiaTheme="minorEastAsia" w:hAnsi="Arial" w:cs="Arial"/>
          <w:bCs/>
          <w:color w:val="000000"/>
          <w:lang w:eastAsia="en-US"/>
        </w:rPr>
        <w:t>млн</w:t>
      </w:r>
      <w:proofErr w:type="gramEnd"/>
      <w:r w:rsidRPr="005673AA">
        <w:rPr>
          <w:rFonts w:ascii="Arial" w:eastAsiaTheme="minorEastAsia" w:hAnsi="Arial" w:cs="Arial"/>
          <w:bCs/>
          <w:color w:val="000000"/>
          <w:lang w:eastAsia="en-US"/>
        </w:rPr>
        <w:t xml:space="preserve">; сухой, с определенным количеством </w:t>
      </w:r>
      <w:r w:rsidRPr="005673AA">
        <w:rPr>
          <w:rFonts w:ascii="Arial" w:eastAsiaTheme="minorEastAsia" w:hAnsi="Arial" w:cs="Arial"/>
          <w:bCs/>
          <w:color w:val="000000"/>
          <w:lang w:val="en-US" w:eastAsia="en-US"/>
        </w:rPr>
        <w:t>O</w:t>
      </w:r>
      <w:r w:rsidRPr="005673AA">
        <w:rPr>
          <w:rFonts w:ascii="Arial" w:eastAsiaTheme="minorEastAsia" w:hAnsi="Arial" w:cs="Arial"/>
          <w:bCs/>
          <w:color w:val="000000"/>
          <w:vertAlign w:val="subscript"/>
          <w:lang w:eastAsia="en-US"/>
        </w:rPr>
        <w:t>2</w:t>
      </w:r>
      <w:r w:rsidRPr="005673AA">
        <w:rPr>
          <w:rFonts w:ascii="Arial" w:eastAsiaTheme="minorEastAsia" w:hAnsi="Arial" w:cs="Arial"/>
          <w:bCs/>
          <w:color w:val="000000"/>
          <w:lang w:eastAsia="en-US"/>
        </w:rPr>
        <w:t>.</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3418"/>
        <w:gridCol w:w="3437"/>
      </w:tblGrid>
      <w:tr w:rsidR="005C5E43" w:rsidRPr="005673AA" w:rsidTr="005C5E43">
        <w:trPr>
          <w:trHeight w:val="1382"/>
          <w:jc w:val="center"/>
        </w:trPr>
        <w:tc>
          <w:tcPr>
            <w:tcW w:w="6855"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Анализатор</w:t>
            </w:r>
          </w:p>
          <w:p w:rsidR="005C5E43" w:rsidRPr="005673AA" w:rsidRDefault="005C5E43" w:rsidP="005C5E43">
            <w:pPr>
              <w:widowControl w:val="0"/>
              <w:autoSpaceDE w:val="0"/>
              <w:autoSpaceDN w:val="0"/>
              <w:spacing w:before="118"/>
              <w:ind w:left="30" w:right="30"/>
              <w:jc w:val="center"/>
              <w:rPr>
                <w:rFonts w:ascii="Arial" w:eastAsia="Cambria" w:hAnsi="Arial" w:cs="Arial"/>
                <w:lang w:eastAsia="en-US"/>
              </w:rPr>
            </w:pPr>
            <w:r w:rsidRPr="005673AA">
              <w:rPr>
                <w:rFonts w:ascii="Arial" w:eastAsia="Cambria" w:hAnsi="Arial" w:cs="Arial"/>
                <w:i/>
                <w:position w:val="8"/>
                <w:lang w:val="de-DE" w:eastAsia="en-US"/>
              </w:rPr>
              <w:t>V</w:t>
            </w:r>
            <w:r w:rsidRPr="005673AA">
              <w:rPr>
                <w:rFonts w:ascii="Arial" w:eastAsia="Cambria" w:hAnsi="Arial" w:cs="Arial"/>
                <w:lang w:val="de-DE" w:eastAsia="en-US"/>
              </w:rPr>
              <w:t>O</w:t>
            </w:r>
            <w:r w:rsidRPr="005673AA">
              <w:rPr>
                <w:rFonts w:ascii="Arial" w:eastAsia="Cambria" w:hAnsi="Arial" w:cs="Arial"/>
                <w:position w:val="-6"/>
                <w:lang w:eastAsia="en-US"/>
              </w:rPr>
              <w:t>2</w:t>
            </w:r>
            <w:r w:rsidRPr="005673AA">
              <w:rPr>
                <w:rFonts w:ascii="Arial" w:eastAsia="Cambria" w:hAnsi="Arial" w:cs="Arial"/>
                <w:spacing w:val="10"/>
                <w:position w:val="-6"/>
                <w:lang w:eastAsia="en-US"/>
              </w:rPr>
              <w:t xml:space="preserve"> </w:t>
            </w:r>
            <w:r w:rsidRPr="005673AA">
              <w:rPr>
                <w:rFonts w:ascii="Arial" w:eastAsia="Cambria" w:hAnsi="Arial" w:cs="Arial"/>
                <w:lang w:eastAsia="en-US"/>
              </w:rPr>
              <w:t>,</w:t>
            </w:r>
            <w:r w:rsidRPr="005673AA">
              <w:rPr>
                <w:rFonts w:ascii="Arial" w:eastAsia="Cambria" w:hAnsi="Arial" w:cs="Arial"/>
                <w:lang w:val="de-DE" w:eastAsia="en-US"/>
              </w:rPr>
              <w:t>M</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i/>
                <w:w w:val="85"/>
                <w:position w:val="8"/>
                <w:lang w:val="de-DE"/>
              </w:rPr>
              <w:t>V</w:t>
            </w:r>
            <w:r w:rsidRPr="005673AA">
              <w:rPr>
                <w:rFonts w:ascii="Arial" w:eastAsiaTheme="minorEastAsia" w:hAnsi="Arial" w:cs="Arial"/>
                <w:w w:val="85"/>
                <w:lang w:val="de-DE"/>
              </w:rPr>
              <w:t>CO</w:t>
            </w:r>
            <w:r w:rsidRPr="005673AA">
              <w:rPr>
                <w:rFonts w:ascii="Arial" w:eastAsiaTheme="minorEastAsia" w:hAnsi="Arial" w:cs="Arial"/>
                <w:w w:val="85"/>
                <w:position w:val="-6"/>
              </w:rPr>
              <w:t>2</w:t>
            </w:r>
            <w:r w:rsidRPr="005673AA">
              <w:rPr>
                <w:rFonts w:ascii="Arial" w:eastAsiaTheme="minorEastAsia" w:hAnsi="Arial" w:cs="Arial"/>
                <w:spacing w:val="8"/>
                <w:w w:val="85"/>
                <w:position w:val="-6"/>
              </w:rPr>
              <w:t xml:space="preserve"> </w:t>
            </w:r>
            <w:r w:rsidRPr="005673AA">
              <w:rPr>
                <w:rFonts w:ascii="Arial" w:eastAsiaTheme="minorEastAsia" w:hAnsi="Arial" w:cs="Arial"/>
                <w:w w:val="85"/>
              </w:rPr>
              <w:t>,</w:t>
            </w:r>
            <w:r w:rsidRPr="005673AA">
              <w:rPr>
                <w:rFonts w:ascii="Arial" w:eastAsiaTheme="minorEastAsia" w:hAnsi="Arial" w:cs="Arial"/>
                <w:w w:val="85"/>
                <w:lang w:val="de-DE"/>
              </w:rPr>
              <w:t>M</w:t>
            </w:r>
          </w:p>
        </w:tc>
      </w:tr>
      <w:tr w:rsidR="005C5E43" w:rsidRPr="005673AA" w:rsidTr="005C5E43">
        <w:trPr>
          <w:trHeight w:val="389"/>
          <w:jc w:val="center"/>
        </w:trPr>
        <w:tc>
          <w:tcPr>
            <w:tcW w:w="34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343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r>
      <w:tr w:rsidR="005C5E43" w:rsidRPr="005673AA" w:rsidTr="005C5E43">
        <w:trPr>
          <w:trHeight w:val="384"/>
          <w:jc w:val="center"/>
        </w:trPr>
        <w:tc>
          <w:tcPr>
            <w:tcW w:w="6855"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(Частично) Сухой отбор проб</w:t>
            </w:r>
          </w:p>
        </w:tc>
      </w:tr>
      <w:tr w:rsidR="005C5E43" w:rsidRPr="005673AA" w:rsidTr="005C5E43">
        <w:trPr>
          <w:trHeight w:val="389"/>
          <w:jc w:val="center"/>
        </w:trPr>
        <w:tc>
          <w:tcPr>
            <w:tcW w:w="34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343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r>
      <w:tr w:rsidR="005C5E43" w:rsidRPr="005673AA" w:rsidTr="005C5E43">
        <w:trPr>
          <w:trHeight w:val="1181"/>
          <w:jc w:val="center"/>
        </w:trPr>
        <w:tc>
          <w:tcPr>
            <w:tcW w:w="6855"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Остаточный водяной пар</w:t>
            </w: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noProof/>
              </w:rPr>
              <w:drawing>
                <wp:inline distT="0" distB="0" distL="0" distR="0" wp14:anchorId="63018DB7" wp14:editId="4DA69B58">
                  <wp:extent cx="2524125" cy="504825"/>
                  <wp:effectExtent l="0" t="0" r="9525"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524125" cy="504825"/>
                          </a:xfrm>
                          <a:prstGeom prst="rect">
                            <a:avLst/>
                          </a:prstGeom>
                          <a:noFill/>
                          <a:ln>
                            <a:noFill/>
                          </a:ln>
                        </pic:spPr>
                      </pic:pic>
                    </a:graphicData>
                  </a:graphic>
                </wp:inline>
              </w:drawing>
            </w: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rPr>
              <w:t>Пересчет измеренного значения на сухой газ нейтрального сгорания</w:t>
            </w:r>
          </w:p>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rPr>
              <w:object w:dxaOrig="4170" w:dyaOrig="1860">
                <v:shape id="_x0000_i1029" type="#_x0000_t75" style="width:198.6pt;height:89.4pt" o:ole="">
                  <v:imagedata r:id="rId129" o:title=""/>
                </v:shape>
                <o:OLEObject Type="Embed" ProgID="PBrush" ShapeID="_x0000_i1029" DrawAspect="Content" ObjectID="_1716893350" r:id="rId130"/>
              </w:object>
            </w:r>
          </w:p>
          <w:p w:rsidR="005C5E43" w:rsidRPr="005673AA" w:rsidRDefault="005C5E43" w:rsidP="005C5E43">
            <w:pPr>
              <w:autoSpaceDE w:val="0"/>
              <w:autoSpaceDN w:val="0"/>
              <w:adjustRightInd w:val="0"/>
              <w:jc w:val="center"/>
              <w:rPr>
                <w:rFonts w:ascii="Arial" w:eastAsiaTheme="minorEastAsia" w:hAnsi="Arial" w:cs="Arial"/>
              </w:rPr>
            </w:pPr>
          </w:p>
          <w:p w:rsidR="005C5E43" w:rsidRPr="005673AA" w:rsidRDefault="005C5E43" w:rsidP="005C5E43">
            <w:pPr>
              <w:autoSpaceDE w:val="0"/>
              <w:autoSpaceDN w:val="0"/>
              <w:adjustRightInd w:val="0"/>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Преобразование в </w:t>
            </w:r>
            <w:r w:rsidRPr="005673AA">
              <w:rPr>
                <w:rFonts w:ascii="Arial" w:eastAsiaTheme="minorEastAsia" w:hAnsi="Arial" w:cs="Arial"/>
                <w:color w:val="000000"/>
                <w:lang w:val="en-US" w:eastAsia="en-US"/>
              </w:rPr>
              <w:t>Vx</w:t>
            </w:r>
            <w:r w:rsidRPr="005673AA">
              <w:rPr>
                <w:rFonts w:ascii="Arial" w:eastAsiaTheme="minorEastAsia" w:hAnsi="Arial" w:cs="Arial"/>
                <w:color w:val="000000"/>
                <w:lang w:eastAsia="en-US"/>
              </w:rPr>
              <w:t xml:space="preserve"> % </w:t>
            </w:r>
            <w:r w:rsidRPr="005673AA">
              <w:rPr>
                <w:rFonts w:ascii="Arial" w:eastAsiaTheme="minorEastAsia" w:hAnsi="Arial" w:cs="Arial"/>
              </w:rPr>
              <w:object w:dxaOrig="750" w:dyaOrig="480">
                <v:shape id="_x0000_i1030" type="#_x0000_t75" style="width:38.4pt;height:24pt" o:ole="">
                  <v:imagedata r:id="rId131" o:title=""/>
                </v:shape>
                <o:OLEObject Type="Embed" ProgID="PBrush" ShapeID="_x0000_i1030" DrawAspect="Content" ObjectID="_1716893351" r:id="rId132"/>
              </w:object>
            </w:r>
          </w:p>
          <w:p w:rsidR="005C5E43" w:rsidRPr="005673AA" w:rsidRDefault="005C5E43" w:rsidP="005C5E43">
            <w:pPr>
              <w:autoSpaceDE w:val="0"/>
              <w:autoSpaceDN w:val="0"/>
              <w:adjustRightInd w:val="0"/>
              <w:jc w:val="both"/>
              <w:rPr>
                <w:rFonts w:ascii="Arial" w:eastAsiaTheme="minorEastAsia" w:hAnsi="Arial" w:cs="Arial"/>
              </w:rPr>
            </w:pPr>
            <w:r w:rsidRPr="005673AA">
              <w:rPr>
                <w:rFonts w:ascii="Arial" w:eastAsiaTheme="minorEastAsia" w:hAnsi="Arial" w:cs="Arial"/>
              </w:rPr>
              <w:object w:dxaOrig="4050" w:dyaOrig="675">
                <v:shape id="_x0000_i1031" type="#_x0000_t75" style="width:202.8pt;height:33.6pt" o:ole="">
                  <v:imagedata r:id="rId133" o:title=""/>
                </v:shape>
                <o:OLEObject Type="Embed" ProgID="PBrush" ShapeID="_x0000_i1031" DrawAspect="Content" ObjectID="_1716893352" r:id="rId134"/>
              </w:object>
            </w:r>
          </w:p>
        </w:tc>
      </w:tr>
    </w:tbl>
    <w:p w:rsidR="005C5E43" w:rsidRPr="005673AA" w:rsidRDefault="005C5E43" w:rsidP="005C5E43">
      <w:pPr>
        <w:autoSpaceDE w:val="0"/>
        <w:autoSpaceDN w:val="0"/>
        <w:adjustRightInd w:val="0"/>
        <w:rPr>
          <w:rFonts w:ascii="Arial" w:eastAsiaTheme="minorEastAsia" w:hAnsi="Arial" w:cs="Arial"/>
          <w:color w:val="000000"/>
          <w:lang w:eastAsia="en-US"/>
        </w:rPr>
      </w:pPr>
    </w:p>
    <w:p w:rsidR="005C5E43" w:rsidRPr="005673AA" w:rsidRDefault="005C5E43" w:rsidP="005C5E43">
      <w:pPr>
        <w:autoSpaceDE w:val="0"/>
        <w:autoSpaceDN w:val="0"/>
        <w:adjustRightInd w:val="0"/>
        <w:rPr>
          <w:rFonts w:ascii="Arial" w:eastAsiaTheme="minorEastAsia" w:hAnsi="Arial" w:cs="Arial"/>
          <w:color w:val="000000"/>
          <w:lang w:eastAsia="en-US"/>
        </w:rPr>
      </w:pPr>
    </w:p>
    <w:p w:rsidR="005C5E43" w:rsidRPr="005673AA" w:rsidRDefault="005C5E43" w:rsidP="005C5E43">
      <w:pPr>
        <w:autoSpaceDE w:val="0"/>
        <w:autoSpaceDN w:val="0"/>
        <w:adjustRightInd w:val="0"/>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lastRenderedPageBreak/>
        <w:t>Таблица</w:t>
      </w:r>
      <w:r w:rsidR="005C5E43" w:rsidRPr="00C22AB3">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G</w:t>
      </w:r>
      <w:r w:rsidR="005C5E43" w:rsidRPr="00C22AB3">
        <w:rPr>
          <w:rFonts w:ascii="Arial" w:eastAsiaTheme="minorEastAsia" w:hAnsi="Arial" w:cs="Arial"/>
          <w:bCs/>
          <w:color w:val="000000"/>
          <w:lang w:eastAsia="en-US"/>
        </w:rPr>
        <w:t xml:space="preserve">.4. Взаимосвязь символов в </w:t>
      </w:r>
      <w:r w:rsidR="005C5E43" w:rsidRPr="00C22AB3">
        <w:rPr>
          <w:rFonts w:ascii="Arial" w:eastAsiaTheme="minorEastAsia" w:hAnsi="Arial" w:cs="Arial"/>
          <w:bCs/>
          <w:color w:val="000000"/>
          <w:lang w:val="en-US" w:eastAsia="en-US"/>
        </w:rPr>
        <w:t>EN</w:t>
      </w:r>
      <w:r w:rsidR="005C5E43" w:rsidRPr="00C22AB3">
        <w:rPr>
          <w:rFonts w:ascii="Arial" w:eastAsiaTheme="minorEastAsia" w:hAnsi="Arial" w:cs="Arial"/>
          <w:bCs/>
          <w:color w:val="000000"/>
          <w:lang w:eastAsia="en-US"/>
        </w:rPr>
        <w:t xml:space="preserve"> 416 и </w:t>
      </w:r>
      <w:r w:rsidR="005C5E43" w:rsidRPr="00C22AB3">
        <w:rPr>
          <w:rFonts w:ascii="Arial" w:eastAsiaTheme="minorEastAsia" w:hAnsi="Arial" w:cs="Arial"/>
          <w:bCs/>
          <w:color w:val="000000"/>
          <w:lang w:val="en-US" w:eastAsia="en-US"/>
        </w:rPr>
        <w:t>CR</w:t>
      </w:r>
      <w:r w:rsidR="005C5E43" w:rsidRPr="00C22AB3">
        <w:rPr>
          <w:rFonts w:ascii="Arial" w:eastAsiaTheme="minorEastAsia" w:hAnsi="Arial" w:cs="Arial"/>
          <w:bCs/>
          <w:color w:val="000000"/>
          <w:lang w:eastAsia="en-US"/>
        </w:rPr>
        <w:t xml:space="preserve"> 1404:1994</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608"/>
        <w:gridCol w:w="1618"/>
        <w:gridCol w:w="5778"/>
      </w:tblGrid>
      <w:tr w:rsidR="005C5E43" w:rsidRPr="005673AA" w:rsidTr="005C5E43">
        <w:trPr>
          <w:trHeight w:val="394"/>
          <w:jc w:val="center"/>
        </w:trPr>
        <w:tc>
          <w:tcPr>
            <w:tcW w:w="16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EN 416</w:t>
            </w:r>
          </w:p>
        </w:tc>
        <w:tc>
          <w:tcPr>
            <w:tcW w:w="16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CR 1404:1994</w:t>
            </w:r>
          </w:p>
        </w:tc>
        <w:tc>
          <w:tcPr>
            <w:tcW w:w="57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Пояснение</w:t>
            </w:r>
          </w:p>
        </w:tc>
      </w:tr>
      <w:tr w:rsidR="005C5E43" w:rsidRPr="008E7366" w:rsidTr="005C5E43">
        <w:trPr>
          <w:trHeight w:val="1138"/>
          <w:jc w:val="center"/>
        </w:trPr>
        <w:tc>
          <w:tcPr>
            <w:tcW w:w="16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rPr>
              <w:object w:dxaOrig="1650" w:dyaOrig="1050">
                <v:shape id="_x0000_i1032" type="#_x0000_t75" style="width:75.6pt;height:48.6pt" o:ole="">
                  <v:imagedata r:id="rId135" o:title=""/>
                </v:shape>
                <o:OLEObject Type="Embed" ProgID="PBrush" ShapeID="_x0000_i1032" DrawAspect="Content" ObjectID="_1716893353" r:id="rId136"/>
              </w:object>
            </w:r>
          </w:p>
        </w:tc>
        <w:tc>
          <w:tcPr>
            <w:tcW w:w="16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lang w:val="en-US" w:eastAsia="en-US"/>
              </w:rPr>
              <w:t xml:space="preserve"> (NO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val="en-US" w:eastAsia="en-US"/>
              </w:rPr>
              <w:t>)</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lang w:val="en-US" w:eastAsia="en-US"/>
              </w:rPr>
              <w:t xml:space="preserve"> (NO)</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lang w:val="en-US" w:eastAsia="en-US"/>
              </w:rPr>
              <w:t xml:space="preserve"> (NO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w:t>
            </w:r>
            <w:r w:rsidRPr="005673AA">
              <w:rPr>
                <w:rFonts w:ascii="Arial" w:eastAsiaTheme="minorEastAsia" w:hAnsi="Arial" w:cs="Arial"/>
                <w:color w:val="000000"/>
                <w:vertAlign w:val="subscript"/>
                <w:lang w:val="en-US" w:eastAsia="en-US"/>
              </w:rPr>
              <w:t>m</w:t>
            </w:r>
          </w:p>
        </w:tc>
        <w:tc>
          <w:tcPr>
            <w:tcW w:w="57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измеренные концентрации в образце, взятом во время испытания на сжигание (ч./</w:t>
            </w:r>
            <w:proofErr w:type="gramStart"/>
            <w:r w:rsidRPr="005673AA">
              <w:rPr>
                <w:rFonts w:ascii="Arial" w:eastAsiaTheme="minorEastAsia" w:hAnsi="Arial" w:cs="Arial"/>
                <w:color w:val="000000"/>
                <w:lang w:eastAsia="en-US"/>
              </w:rPr>
              <w:t>млн</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i/>
                <w:color w:val="000000"/>
                <w:vertAlign w:val="superscript"/>
                <w:lang w:val="en-US" w:eastAsia="en-US"/>
              </w:rPr>
              <w:t>V</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val="en-US" w:eastAsia="en-US"/>
              </w:rPr>
              <w:t xml:space="preserve"> ,M = </w:t>
            </w:r>
            <w:r w:rsidRPr="005673AA">
              <w:rPr>
                <w:rFonts w:ascii="Arial" w:eastAsiaTheme="minorEastAsia" w:hAnsi="Arial" w:cs="Arial"/>
                <w:i/>
                <w:color w:val="000000"/>
                <w:vertAlign w:val="superscript"/>
                <w:lang w:val="en-US" w:eastAsia="en-US"/>
              </w:rPr>
              <w:t>V</w:t>
            </w:r>
            <w:r w:rsidRPr="005673AA">
              <w:rPr>
                <w:rFonts w:ascii="Arial" w:eastAsiaTheme="minorEastAsia" w:hAnsi="Arial" w:cs="Arial"/>
                <w:color w:val="000000"/>
                <w:lang w:val="en-US" w:eastAsia="en-US"/>
              </w:rPr>
              <w:t xml:space="preserve">NO,M + </w:t>
            </w:r>
            <w:r w:rsidRPr="005673AA">
              <w:rPr>
                <w:rFonts w:ascii="Arial" w:eastAsiaTheme="minorEastAsia" w:hAnsi="Arial" w:cs="Arial"/>
                <w:i/>
                <w:color w:val="000000"/>
                <w:vertAlign w:val="superscript"/>
                <w:lang w:val="en-US" w:eastAsia="en-US"/>
              </w:rPr>
              <w:t>V</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 xml:space="preserve"> ,M</w:t>
            </w:r>
          </w:p>
        </w:tc>
      </w:tr>
      <w:tr w:rsidR="005C5E43" w:rsidRPr="005673AA" w:rsidTr="005C5E43">
        <w:trPr>
          <w:trHeight w:val="648"/>
          <w:jc w:val="center"/>
        </w:trPr>
        <w:tc>
          <w:tcPr>
            <w:tcW w:w="16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rPr>
              <w:object w:dxaOrig="1485" w:dyaOrig="525">
                <v:shape id="_x0000_i1033" type="#_x0000_t75" style="width:74.4pt;height:26.4pt" o:ole="">
                  <v:imagedata r:id="rId137" o:title=""/>
                </v:shape>
                <o:OLEObject Type="Embed" ProgID="PBrush" ShapeID="_x0000_i1033" DrawAspect="Content" ObjectID="_1716893354" r:id="rId138"/>
              </w:object>
            </w:r>
          </w:p>
        </w:tc>
        <w:tc>
          <w:tcPr>
            <w:tcW w:w="16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 (O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w:t>
            </w:r>
          </w:p>
        </w:tc>
        <w:tc>
          <w:tcPr>
            <w:tcW w:w="57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измеренные концентрации в образце, взятом во время испытания на сжигание (%, </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w:t>
            </w:r>
          </w:p>
        </w:tc>
      </w:tr>
      <w:tr w:rsidR="005C5E43" w:rsidRPr="005673AA" w:rsidTr="005C5E43">
        <w:trPr>
          <w:trHeight w:val="643"/>
          <w:jc w:val="center"/>
        </w:trPr>
        <w:tc>
          <w:tcPr>
            <w:tcW w:w="16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rPr>
              <w:object w:dxaOrig="915" w:dyaOrig="555">
                <v:shape id="_x0000_i1034" type="#_x0000_t75" style="width:45.6pt;height:27.6pt" o:ole="">
                  <v:imagedata r:id="rId139" o:title=""/>
                </v:shape>
                <o:OLEObject Type="Embed" ProgID="PBrush" ShapeID="_x0000_i1034" DrawAspect="Content" ObjectID="_1716893355" r:id="rId140"/>
              </w:object>
            </w:r>
          </w:p>
        </w:tc>
        <w:tc>
          <w:tcPr>
            <w:tcW w:w="16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w:t>
            </w:r>
          </w:p>
        </w:tc>
        <w:tc>
          <w:tcPr>
            <w:tcW w:w="57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максимальное содержание диоксида углерода в сухих без примеси воздуха продуктах сгорания (%, </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w:t>
            </w:r>
          </w:p>
        </w:tc>
      </w:tr>
      <w:tr w:rsidR="005C5E43" w:rsidRPr="005673AA" w:rsidTr="005C5E43">
        <w:trPr>
          <w:trHeight w:val="648"/>
          <w:jc w:val="center"/>
        </w:trPr>
        <w:tc>
          <w:tcPr>
            <w:tcW w:w="1608"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rPr>
              <w:object w:dxaOrig="1665" w:dyaOrig="555">
                <v:shape id="_x0000_i1035" type="#_x0000_t75" style="width:77.4pt;height:26.4pt" o:ole="">
                  <v:imagedata r:id="rId141" o:title=""/>
                </v:shape>
                <o:OLEObject Type="Embed" ProgID="PBrush" ShapeID="_x0000_i1035" DrawAspect="Content" ObjectID="_1716893356" r:id="rId142"/>
              </w:object>
            </w:r>
          </w:p>
        </w:tc>
        <w:tc>
          <w:tcPr>
            <w:tcW w:w="1618"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 md (CO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md</w:t>
            </w:r>
          </w:p>
        </w:tc>
        <w:tc>
          <w:tcPr>
            <w:tcW w:w="5778"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поправка измеренного значения при частично сухом (</w:t>
            </w:r>
            <w:r w:rsidRPr="005673AA">
              <w:rPr>
                <w:rFonts w:ascii="Arial" w:eastAsiaTheme="minorEastAsia" w:hAnsi="Arial" w:cs="Arial"/>
                <w:color w:val="000000"/>
                <w:lang w:val="en-US" w:eastAsia="en-US"/>
              </w:rPr>
              <w:t>mpd</w:t>
            </w:r>
            <w:r w:rsidRPr="005673AA">
              <w:rPr>
                <w:rFonts w:ascii="Arial" w:eastAsiaTheme="minorEastAsia" w:hAnsi="Arial" w:cs="Arial"/>
                <w:color w:val="000000"/>
                <w:lang w:eastAsia="en-US"/>
              </w:rPr>
              <w:t>) образце газа к сухому (</w:t>
            </w:r>
            <w:r w:rsidRPr="005673AA">
              <w:rPr>
                <w:rFonts w:ascii="Arial" w:eastAsiaTheme="minorEastAsia" w:hAnsi="Arial" w:cs="Arial"/>
                <w:color w:val="000000"/>
                <w:lang w:val="en-US" w:eastAsia="en-US"/>
              </w:rPr>
              <w:t>md</w:t>
            </w:r>
            <w:r w:rsidRPr="005673AA">
              <w:rPr>
                <w:rFonts w:ascii="Arial" w:eastAsiaTheme="minorEastAsia" w:hAnsi="Arial" w:cs="Arial"/>
                <w:color w:val="000000"/>
                <w:lang w:eastAsia="en-US"/>
              </w:rPr>
              <w:t>) образцу газа</w:t>
            </w:r>
          </w:p>
        </w:tc>
      </w:tr>
      <w:tr w:rsidR="005C5E43" w:rsidRPr="005673AA" w:rsidTr="005C5E43">
        <w:trPr>
          <w:trHeight w:val="389"/>
          <w:jc w:val="center"/>
        </w:trPr>
        <w:tc>
          <w:tcPr>
            <w:tcW w:w="16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Vy</w:t>
            </w:r>
          </w:p>
        </w:tc>
        <w:tc>
          <w:tcPr>
            <w:tcW w:w="16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vertAlign w:val="superscript"/>
                <w:lang w:val="en-US" w:eastAsia="en-US"/>
              </w:rPr>
            </w:pPr>
            <w:r w:rsidRPr="005673AA">
              <w:rPr>
                <w:rFonts w:ascii="Arial" w:eastAsiaTheme="minorEastAsia" w:hAnsi="Arial" w:cs="Arial"/>
                <w:i/>
                <w:iCs/>
                <w:color w:val="000000"/>
                <w:vertAlign w:val="superscript"/>
                <w:lang w:val="en-US" w:eastAsia="en-US"/>
              </w:rPr>
              <w:t>y</w:t>
            </w:r>
          </w:p>
        </w:tc>
        <w:tc>
          <w:tcPr>
            <w:tcW w:w="57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содержание водяного пара в сухой пробе газа (%,</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w:t>
            </w:r>
          </w:p>
        </w:tc>
      </w:tr>
      <w:tr w:rsidR="005C5E43" w:rsidRPr="005673AA" w:rsidTr="005C5E43">
        <w:trPr>
          <w:trHeight w:val="384"/>
          <w:jc w:val="center"/>
        </w:trPr>
        <w:tc>
          <w:tcPr>
            <w:tcW w:w="16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vertAlign w:val="subscript"/>
                <w:lang w:val="en-US" w:eastAsia="en-US"/>
              </w:rPr>
            </w:pPr>
            <w:r w:rsidRPr="005673AA">
              <w:rPr>
                <w:rFonts w:ascii="Arial" w:eastAsiaTheme="minorEastAsia" w:hAnsi="Arial" w:cs="Arial"/>
                <w:i/>
                <w:iCs/>
                <w:color w:val="000000"/>
                <w:lang w:val="en-US" w:eastAsia="en-US"/>
              </w:rPr>
              <w:t>V</w:t>
            </w:r>
            <w:r w:rsidRPr="005673AA">
              <w:rPr>
                <w:rFonts w:ascii="Arial" w:eastAsiaTheme="minorEastAsia" w:hAnsi="Arial" w:cs="Arial"/>
                <w:i/>
                <w:iCs/>
                <w:color w:val="000000"/>
                <w:vertAlign w:val="subscript"/>
                <w:lang w:val="en-US" w:eastAsia="en-US"/>
              </w:rPr>
              <w:t>x</w:t>
            </w:r>
          </w:p>
        </w:tc>
        <w:tc>
          <w:tcPr>
            <w:tcW w:w="16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x</w:t>
            </w:r>
          </w:p>
        </w:tc>
        <w:tc>
          <w:tcPr>
            <w:tcW w:w="57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эталонный уровень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в сухом газе</w:t>
            </w:r>
            <w:proofErr w:type="gramStart"/>
            <w:r w:rsidRPr="005673AA">
              <w:rPr>
                <w:rFonts w:ascii="Arial" w:eastAsiaTheme="minorEastAsia" w:hAnsi="Arial" w:cs="Arial"/>
                <w:color w:val="000000"/>
                <w:lang w:eastAsia="en-US"/>
              </w:rPr>
              <w:t xml:space="preserve"> (%) (</w:t>
            </w:r>
            <w:proofErr w:type="gramEnd"/>
            <w:r w:rsidRPr="005673AA">
              <w:rPr>
                <w:rFonts w:ascii="Arial" w:eastAsiaTheme="minorEastAsia" w:hAnsi="Arial" w:cs="Arial"/>
                <w:color w:val="000000"/>
                <w:lang w:eastAsia="en-US"/>
              </w:rPr>
              <w:t xml:space="preserve">например, 3 %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w:t>
            </w:r>
          </w:p>
        </w:tc>
      </w:tr>
      <w:tr w:rsidR="005C5E43" w:rsidRPr="005673AA" w:rsidTr="005C5E43">
        <w:trPr>
          <w:trHeight w:val="648"/>
          <w:jc w:val="center"/>
        </w:trPr>
        <w:tc>
          <w:tcPr>
            <w:tcW w:w="16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smallCaps/>
                <w:color w:val="000000"/>
                <w:lang w:val="en-US" w:eastAsia="en-US"/>
              </w:rPr>
            </w:pPr>
            <w:r w:rsidRPr="005673AA">
              <w:rPr>
                <w:rFonts w:ascii="Arial" w:eastAsiaTheme="minorEastAsia" w:hAnsi="Arial" w:cs="Arial"/>
                <w:i/>
                <w:iCs/>
                <w:smallCaps/>
                <w:color w:val="000000"/>
                <w:lang w:val="en-US" w:eastAsia="en-US"/>
              </w:rPr>
              <w:t>NO</w:t>
            </w:r>
            <w:r w:rsidRPr="005673AA">
              <w:rPr>
                <w:rFonts w:ascii="Arial" w:eastAsiaTheme="minorEastAsia" w:hAnsi="Arial" w:cs="Arial"/>
                <w:i/>
                <w:iCs/>
                <w:smallCaps/>
                <w:color w:val="000000"/>
                <w:vertAlign w:val="subscript"/>
                <w:lang w:val="en-US" w:eastAsia="en-US"/>
              </w:rPr>
              <w:t>xi</w:t>
            </w:r>
          </w:p>
        </w:tc>
        <w:tc>
          <w:tcPr>
            <w:tcW w:w="16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Xi</w:t>
            </w:r>
          </w:p>
        </w:tc>
        <w:tc>
          <w:tcPr>
            <w:tcW w:w="57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при нейтральных условиях сгорания сухого газа при 0 %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(ч./</w:t>
            </w:r>
            <w:proofErr w:type="gramStart"/>
            <w:r w:rsidRPr="005673AA">
              <w:rPr>
                <w:rFonts w:ascii="Arial" w:eastAsiaTheme="minorEastAsia" w:hAnsi="Arial" w:cs="Arial"/>
                <w:color w:val="000000"/>
                <w:lang w:eastAsia="en-US"/>
              </w:rPr>
              <w:t>млн</w:t>
            </w:r>
            <w:proofErr w:type="gramEnd"/>
            <w:r w:rsidRPr="005673AA">
              <w:rPr>
                <w:rFonts w:ascii="Arial" w:eastAsiaTheme="minorEastAsia" w:hAnsi="Arial" w:cs="Arial"/>
                <w:color w:val="000000"/>
                <w:lang w:eastAsia="en-US"/>
              </w:rPr>
              <w:t>, мг/МДж или мг/кВтч)</w:t>
            </w:r>
          </w:p>
        </w:tc>
      </w:tr>
      <w:tr w:rsidR="005C5E43" w:rsidRPr="005673AA" w:rsidTr="005C5E43">
        <w:trPr>
          <w:trHeight w:val="658"/>
          <w:jc w:val="center"/>
        </w:trPr>
        <w:tc>
          <w:tcPr>
            <w:tcW w:w="16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smallCaps/>
                <w:color w:val="000000"/>
                <w:lang w:val="en-US" w:eastAsia="en-US"/>
              </w:rPr>
            </w:pPr>
            <w:r w:rsidRPr="005673AA">
              <w:rPr>
                <w:rFonts w:ascii="Arial" w:eastAsiaTheme="minorEastAsia" w:hAnsi="Arial" w:cs="Arial"/>
                <w:i/>
                <w:iCs/>
                <w:smallCaps/>
                <w:color w:val="000000"/>
                <w:lang w:val="en-US" w:eastAsia="en-US"/>
              </w:rPr>
              <w:t>NO</w:t>
            </w:r>
            <w:r w:rsidRPr="005673AA">
              <w:rPr>
                <w:rFonts w:ascii="Arial" w:eastAsiaTheme="minorEastAsia" w:hAnsi="Arial" w:cs="Arial"/>
                <w:i/>
                <w:iCs/>
                <w:smallCaps/>
                <w:color w:val="000000"/>
                <w:vertAlign w:val="subscript"/>
                <w:lang w:val="en-US" w:eastAsia="en-US"/>
              </w:rPr>
              <w:t>xs</w:t>
            </w:r>
          </w:p>
        </w:tc>
        <w:tc>
          <w:tcPr>
            <w:tcW w:w="161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r w:rsidRPr="005673AA">
              <w:rPr>
                <w:rFonts w:ascii="Arial" w:eastAsiaTheme="minorEastAsia" w:hAnsi="Arial" w:cs="Arial"/>
                <w:i/>
                <w:iCs/>
                <w:color w:val="000000"/>
                <w:lang w:val="en-US" w:eastAsia="en-US"/>
              </w:rPr>
              <w:t>X</w:t>
            </w:r>
            <w:r w:rsidRPr="005673AA">
              <w:rPr>
                <w:rFonts w:ascii="Arial" w:eastAsiaTheme="minorEastAsia" w:hAnsi="Arial" w:cs="Arial"/>
                <w:iCs/>
                <w:color w:val="000000"/>
                <w:vertAlign w:val="subscript"/>
                <w:lang w:eastAsia="en-US"/>
              </w:rPr>
              <w:t>5</w:t>
            </w:r>
          </w:p>
        </w:tc>
        <w:tc>
          <w:tcPr>
            <w:tcW w:w="57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значение </w:t>
            </w:r>
            <w:r w:rsidRPr="005673AA">
              <w:rPr>
                <w:rFonts w:ascii="Arial" w:eastAsiaTheme="minorEastAsia" w:hAnsi="Arial" w:cs="Arial"/>
                <w:color w:val="000000"/>
                <w:lang w:val="en-US" w:eastAsia="en-US"/>
              </w:rPr>
              <w:t>NO</w:t>
            </w:r>
            <w:r w:rsidRPr="005673AA">
              <w:rPr>
                <w:rFonts w:ascii="Arial" w:eastAsiaTheme="minorEastAsia" w:hAnsi="Arial" w:cs="Arial"/>
                <w:color w:val="000000"/>
                <w:vertAlign w:val="subscript"/>
                <w:lang w:val="en-US" w:eastAsia="en-US"/>
              </w:rPr>
              <w:t>x</w:t>
            </w:r>
            <w:r w:rsidRPr="005673AA">
              <w:rPr>
                <w:rFonts w:ascii="Arial" w:eastAsiaTheme="minorEastAsia" w:hAnsi="Arial" w:cs="Arial"/>
                <w:color w:val="000000"/>
                <w:lang w:eastAsia="en-US"/>
              </w:rPr>
              <w:t xml:space="preserve"> при х % </w:t>
            </w:r>
            <w:r w:rsidRPr="005673AA">
              <w:rPr>
                <w:rFonts w:ascii="Arial" w:eastAsiaTheme="minorEastAsia" w:hAnsi="Arial" w:cs="Arial"/>
                <w:color w:val="000000"/>
                <w:lang w:val="en-US" w:eastAsia="en-US"/>
              </w:rPr>
              <w:t>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сухого газа, преобразованного из нейтральных условий сгорания (ч./</w:t>
            </w:r>
            <w:proofErr w:type="gramStart"/>
            <w:r w:rsidRPr="005673AA">
              <w:rPr>
                <w:rFonts w:ascii="Arial" w:eastAsiaTheme="minorEastAsia" w:hAnsi="Arial" w:cs="Arial"/>
                <w:color w:val="000000"/>
                <w:lang w:eastAsia="en-US"/>
              </w:rPr>
              <w:t>млн</w:t>
            </w:r>
            <w:proofErr w:type="gramEnd"/>
            <w:r w:rsidRPr="005673AA">
              <w:rPr>
                <w:rFonts w:ascii="Arial" w:eastAsiaTheme="minorEastAsia" w:hAnsi="Arial" w:cs="Arial"/>
                <w:color w:val="000000"/>
                <w:lang w:eastAsia="en-US"/>
              </w:rPr>
              <w:t>, мг/МДж или мг/кВтч)</w:t>
            </w:r>
          </w:p>
        </w:tc>
      </w:tr>
    </w:tbl>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H</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(справочное)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Национальные условия стран, национальные органы которых являются ассоциированными членами </w:t>
      </w:r>
      <w:r w:rsidRPr="005673AA">
        <w:rPr>
          <w:rFonts w:ascii="Arial" w:eastAsiaTheme="minorEastAsia" w:hAnsi="Arial" w:cs="Arial"/>
          <w:b/>
          <w:bCs/>
          <w:color w:val="000000"/>
          <w:lang w:val="en-US" w:eastAsia="en-US"/>
        </w:rPr>
        <w:t>CEN</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8F69A9" w:rsidP="005C5E43">
      <w:pPr>
        <w:autoSpaceDE w:val="0"/>
        <w:autoSpaceDN w:val="0"/>
        <w:adjustRightInd w:val="0"/>
        <w:ind w:firstLine="720"/>
        <w:jc w:val="both"/>
        <w:rPr>
          <w:rFonts w:ascii="Arial" w:eastAsiaTheme="minorEastAsia" w:hAnsi="Arial" w:cs="Arial"/>
          <w:color w:val="000000"/>
          <w:sz w:val="20"/>
          <w:szCs w:val="20"/>
          <w:lang w:eastAsia="en-US"/>
        </w:rPr>
      </w:pPr>
      <w:r w:rsidRPr="0002029B">
        <w:rPr>
          <w:rFonts w:ascii="Arial" w:eastAsiaTheme="minorEastAsia" w:hAnsi="Arial" w:cs="Arial"/>
          <w:color w:val="000000"/>
          <w:spacing w:val="20"/>
          <w:sz w:val="20"/>
          <w:szCs w:val="20"/>
          <w:lang w:val="ru" w:eastAsia="en-US"/>
        </w:rPr>
        <w:t>Примечание</w:t>
      </w:r>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 xml:space="preserve">Это приложение было сохранено, чтобы дать возможность ассоциированным членам </w:t>
      </w:r>
      <w:r w:rsidR="005C5E43" w:rsidRPr="00C22AB3">
        <w:rPr>
          <w:rFonts w:ascii="Arial" w:eastAsiaTheme="minorEastAsia" w:hAnsi="Arial" w:cs="Arial"/>
          <w:color w:val="000000"/>
          <w:sz w:val="20"/>
          <w:szCs w:val="20"/>
          <w:lang w:val="en-US" w:eastAsia="en-US"/>
        </w:rPr>
        <w:t>CEN</w:t>
      </w:r>
      <w:r w:rsidR="005C5E43" w:rsidRPr="00C22AB3">
        <w:rPr>
          <w:rFonts w:ascii="Arial" w:eastAsiaTheme="minorEastAsia" w:hAnsi="Arial" w:cs="Arial"/>
          <w:color w:val="000000"/>
          <w:sz w:val="20"/>
          <w:szCs w:val="20"/>
          <w:lang w:eastAsia="en-US"/>
        </w:rPr>
        <w:t xml:space="preserve"> предоставить информацию о любых национальных ситуациях. В настоящее время ни от одного ассоциированного государства-члена </w:t>
      </w:r>
      <w:r w:rsidR="005C5E43" w:rsidRPr="00C22AB3">
        <w:rPr>
          <w:rFonts w:ascii="Arial" w:eastAsiaTheme="minorEastAsia" w:hAnsi="Arial" w:cs="Arial"/>
          <w:color w:val="000000"/>
          <w:sz w:val="20"/>
          <w:szCs w:val="20"/>
          <w:lang w:val="en-US" w:eastAsia="en-US"/>
        </w:rPr>
        <w:t>CEN</w:t>
      </w:r>
      <w:r w:rsidR="005C5E43" w:rsidRPr="00C22AB3">
        <w:rPr>
          <w:rFonts w:ascii="Arial" w:eastAsiaTheme="minorEastAsia" w:hAnsi="Arial" w:cs="Arial"/>
          <w:color w:val="000000"/>
          <w:sz w:val="20"/>
          <w:szCs w:val="20"/>
          <w:lang w:eastAsia="en-US"/>
        </w:rPr>
        <w:t xml:space="preserve"> не было получено никакой</w:t>
      </w:r>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информации.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I</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(справочное)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Различные виды контроля теплопритока</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val="en-US" w:eastAsia="en-US"/>
        </w:rPr>
      </w:pPr>
      <w:r w:rsidRPr="005673AA">
        <w:rPr>
          <w:rFonts w:ascii="Arial" w:eastAsiaTheme="minorEastAsia" w:hAnsi="Arial" w:cs="Arial"/>
          <w:bCs/>
          <w:color w:val="000000"/>
          <w:lang w:eastAsia="en-US"/>
        </w:rPr>
        <w:t xml:space="preserve">Рисунок </w:t>
      </w:r>
      <w:r w:rsidRPr="005673AA">
        <w:rPr>
          <w:rFonts w:ascii="Arial" w:eastAsiaTheme="minorEastAsia" w:hAnsi="Arial" w:cs="Arial"/>
          <w:bCs/>
          <w:color w:val="000000"/>
          <w:lang w:val="en-US" w:eastAsia="en-US"/>
        </w:rPr>
        <w:t>I</w:t>
      </w:r>
      <w:r w:rsidRPr="005673AA">
        <w:rPr>
          <w:rFonts w:ascii="Arial" w:eastAsiaTheme="minorEastAsia" w:hAnsi="Arial" w:cs="Arial"/>
          <w:bCs/>
          <w:color w:val="000000"/>
          <w:lang w:eastAsia="en-US"/>
        </w:rPr>
        <w:t xml:space="preserve">.1 дает графическое представление о различных методах регулирования теплопритока, описанных в настоящем стандарте. </w:t>
      </w:r>
      <w:proofErr w:type="gramStart"/>
      <w:r w:rsidRPr="005673AA">
        <w:rPr>
          <w:rFonts w:ascii="Arial" w:eastAsiaTheme="minorEastAsia" w:hAnsi="Arial" w:cs="Arial"/>
          <w:bCs/>
          <w:color w:val="000000"/>
          <w:lang w:val="en-US" w:eastAsia="en-US"/>
        </w:rPr>
        <w:t>См. также 6.1.6.7</w:t>
      </w:r>
      <w:r w:rsidRPr="005673AA">
        <w:rPr>
          <w:rFonts w:ascii="Arial" w:eastAsiaTheme="minorEastAsia" w:hAnsi="Arial" w:cs="Arial"/>
          <w:color w:val="000000"/>
          <w:lang w:val="en-US" w:eastAsia="en-US"/>
        </w:rPr>
        <w:t>.</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noProof/>
          <w:color w:val="000000"/>
        </w:rPr>
        <w:drawing>
          <wp:inline distT="0" distB="0" distL="0" distR="0" wp14:anchorId="0BA24E19" wp14:editId="6C9AC15D">
            <wp:extent cx="6115050" cy="358140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15050" cy="3581400"/>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I</w:t>
      </w:r>
      <w:r w:rsidR="00DB519C" w:rsidRPr="00DB519C">
        <w:rPr>
          <w:rFonts w:ascii="Arial" w:eastAsiaTheme="minorEastAsia" w:hAnsi="Arial" w:cs="Arial"/>
          <w:bCs/>
          <w:color w:val="000000"/>
          <w:lang w:eastAsia="en-US"/>
        </w:rPr>
        <w:t xml:space="preserve">.1. – </w:t>
      </w:r>
      <w:r w:rsidRPr="00DB519C">
        <w:rPr>
          <w:rFonts w:ascii="Arial" w:eastAsiaTheme="minorEastAsia" w:hAnsi="Arial" w:cs="Arial"/>
          <w:bCs/>
          <w:color w:val="000000"/>
          <w:lang w:eastAsia="en-US"/>
        </w:rPr>
        <w:t>Обзор различных типов управления подачей тепла</w:t>
      </w:r>
    </w:p>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J</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(справочное)</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Конструкция радиометра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J</w:t>
      </w:r>
      <w:r w:rsidRPr="005673AA">
        <w:rPr>
          <w:rFonts w:ascii="Arial" w:eastAsiaTheme="minorEastAsia" w:hAnsi="Arial" w:cs="Arial"/>
          <w:b/>
          <w:bCs/>
          <w:color w:val="000000"/>
          <w:lang w:eastAsia="en-US"/>
        </w:rPr>
        <w:t>.1 Принципиальные конструктивные особенности радиометра</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t xml:space="preserve">Принципиальные конструктивные особенности радиометра показаны на рисунке </w:t>
      </w:r>
      <w:r w:rsidRPr="005673AA">
        <w:rPr>
          <w:rFonts w:ascii="Arial" w:eastAsiaTheme="minorEastAsia" w:hAnsi="Arial" w:cs="Arial"/>
          <w:bCs/>
          <w:color w:val="000000"/>
          <w:lang w:val="en-US" w:eastAsia="en-US"/>
        </w:rPr>
        <w:t>J</w:t>
      </w:r>
      <w:r w:rsidRPr="005673AA">
        <w:rPr>
          <w:rFonts w:ascii="Arial" w:eastAsiaTheme="minorEastAsia" w:hAnsi="Arial" w:cs="Arial"/>
          <w:bCs/>
          <w:color w:val="000000"/>
          <w:lang w:eastAsia="en-US"/>
        </w:rPr>
        <w:t>.1</w:t>
      </w:r>
      <w:r w:rsidRPr="005673AA">
        <w:rPr>
          <w:rFonts w:ascii="Arial" w:eastAsiaTheme="minorEastAsia" w:hAnsi="Arial" w:cs="Arial"/>
          <w:b/>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p>
    <w:p w:rsidR="005C5E43"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noProof/>
          <w:color w:val="000000"/>
        </w:rPr>
        <w:drawing>
          <wp:inline distT="0" distB="0" distL="0" distR="0" wp14:anchorId="07F8F40A" wp14:editId="74B6E2CB">
            <wp:extent cx="5048250" cy="4448175"/>
            <wp:effectExtent l="0" t="0" r="0"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048250" cy="4448175"/>
                    </a:xfrm>
                    <a:prstGeom prst="rect">
                      <a:avLst/>
                    </a:prstGeom>
                    <a:noFill/>
                    <a:ln>
                      <a:noFill/>
                    </a:ln>
                  </pic:spPr>
                </pic:pic>
              </a:graphicData>
            </a:graphic>
          </wp:inline>
        </w:drawing>
      </w:r>
    </w:p>
    <w:p w:rsidR="00E00F1C" w:rsidRPr="00E00F1C" w:rsidRDefault="00E00F1C"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E00F1C">
        <w:rPr>
          <w:rFonts w:ascii="Arial" w:eastAsiaTheme="minorEastAsia" w:hAnsi="Arial" w:cs="Arial"/>
          <w:b/>
          <w:sz w:val="20"/>
          <w:szCs w:val="20"/>
        </w:rPr>
        <w:t>Условные обозначения</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1</w:t>
      </w:r>
      <w:r w:rsidRPr="00E00F1C">
        <w:rPr>
          <w:rFonts w:ascii="Arial" w:eastAsiaTheme="minorEastAsia" w:hAnsi="Arial" w:cs="Arial"/>
          <w:bCs/>
          <w:color w:val="000000"/>
          <w:sz w:val="20"/>
          <w:szCs w:val="20"/>
          <w:lang w:eastAsia="en-US"/>
        </w:rPr>
        <w:tab/>
        <w:t>углубление для охлаждения воды</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2/3</w:t>
      </w:r>
      <w:r w:rsidRPr="00E00F1C">
        <w:rPr>
          <w:rFonts w:ascii="Arial" w:eastAsiaTheme="minorEastAsia" w:hAnsi="Arial" w:cs="Arial"/>
          <w:bCs/>
          <w:color w:val="000000"/>
          <w:sz w:val="20"/>
          <w:szCs w:val="20"/>
          <w:lang w:eastAsia="en-US"/>
        </w:rPr>
        <w:tab/>
        <w:t>диск прерывателя и датчик оборотов диска</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4</w:t>
      </w:r>
      <w:r w:rsidRPr="00E00F1C">
        <w:rPr>
          <w:rFonts w:ascii="Arial" w:eastAsiaTheme="minorEastAsia" w:hAnsi="Arial" w:cs="Arial"/>
          <w:bCs/>
          <w:color w:val="000000"/>
          <w:sz w:val="20"/>
          <w:szCs w:val="20"/>
          <w:lang w:eastAsia="en-US"/>
        </w:rPr>
        <w:tab/>
        <w:t>двигатель прерывателя</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5</w:t>
      </w:r>
      <w:r w:rsidRPr="00E00F1C">
        <w:rPr>
          <w:rFonts w:ascii="Arial" w:eastAsiaTheme="minorEastAsia" w:hAnsi="Arial" w:cs="Arial"/>
          <w:bCs/>
          <w:color w:val="000000"/>
          <w:sz w:val="20"/>
          <w:szCs w:val="20"/>
          <w:lang w:eastAsia="en-US"/>
        </w:rPr>
        <w:tab/>
        <w:t>камера электрических соединений</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6</w:t>
      </w:r>
      <w:r w:rsidRPr="00E00F1C">
        <w:rPr>
          <w:rFonts w:ascii="Arial" w:eastAsiaTheme="minorEastAsia" w:hAnsi="Arial" w:cs="Arial"/>
          <w:bCs/>
          <w:color w:val="000000"/>
          <w:sz w:val="20"/>
          <w:szCs w:val="20"/>
          <w:lang w:eastAsia="en-US"/>
        </w:rPr>
        <w:tab/>
        <w:t>электрическая розетка</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7</w:t>
      </w:r>
      <w:r w:rsidRPr="00E00F1C">
        <w:rPr>
          <w:rFonts w:ascii="Arial" w:eastAsiaTheme="minorEastAsia" w:hAnsi="Arial" w:cs="Arial"/>
          <w:bCs/>
          <w:color w:val="000000"/>
          <w:sz w:val="20"/>
          <w:szCs w:val="20"/>
          <w:lang w:eastAsia="en-US"/>
        </w:rPr>
        <w:tab/>
        <w:t>впускное отверстие продувки азотом</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8</w:t>
      </w:r>
      <w:r w:rsidRPr="00E00F1C">
        <w:rPr>
          <w:rFonts w:ascii="Arial" w:eastAsiaTheme="minorEastAsia" w:hAnsi="Arial" w:cs="Arial"/>
          <w:bCs/>
          <w:color w:val="000000"/>
          <w:sz w:val="20"/>
          <w:szCs w:val="20"/>
          <w:lang w:eastAsia="en-US"/>
        </w:rPr>
        <w:tab/>
        <w:t>входное отверстие радиометра</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9</w:t>
      </w:r>
      <w:r w:rsidRPr="00E00F1C">
        <w:rPr>
          <w:rFonts w:ascii="Arial" w:eastAsiaTheme="minorEastAsia" w:hAnsi="Arial" w:cs="Arial"/>
          <w:bCs/>
          <w:color w:val="000000"/>
          <w:sz w:val="20"/>
          <w:szCs w:val="20"/>
          <w:lang w:eastAsia="en-US"/>
        </w:rPr>
        <w:tab/>
        <w:t>позолоченный интеграционный шар (шар Ульбрихта)</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10</w:t>
      </w:r>
      <w:r w:rsidRPr="00E00F1C">
        <w:rPr>
          <w:rFonts w:ascii="Arial" w:eastAsiaTheme="minorEastAsia" w:hAnsi="Arial" w:cs="Arial"/>
          <w:bCs/>
          <w:color w:val="000000"/>
          <w:sz w:val="20"/>
          <w:szCs w:val="20"/>
          <w:lang w:eastAsia="en-US"/>
        </w:rPr>
        <w:tab/>
        <w:t>позолоченный радиационный шейдер</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11</w:t>
      </w:r>
      <w:r w:rsidRPr="00E00F1C">
        <w:rPr>
          <w:rFonts w:ascii="Arial" w:eastAsiaTheme="minorEastAsia" w:hAnsi="Arial" w:cs="Arial"/>
          <w:bCs/>
          <w:color w:val="000000"/>
          <w:sz w:val="20"/>
          <w:szCs w:val="20"/>
          <w:lang w:eastAsia="en-US"/>
        </w:rPr>
        <w:tab/>
        <w:t>окно пропускания излучения (Si) датчика</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12</w:t>
      </w:r>
      <w:r w:rsidRPr="00E00F1C">
        <w:rPr>
          <w:rFonts w:ascii="Arial" w:eastAsiaTheme="minorEastAsia" w:hAnsi="Arial" w:cs="Arial"/>
          <w:bCs/>
          <w:color w:val="000000"/>
          <w:sz w:val="20"/>
          <w:szCs w:val="20"/>
          <w:lang w:eastAsia="en-US"/>
        </w:rPr>
        <w:tab/>
        <w:t>датчик температуры радиометра</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13</w:t>
      </w:r>
      <w:r w:rsidRPr="00E00F1C">
        <w:rPr>
          <w:rFonts w:ascii="Arial" w:eastAsiaTheme="minorEastAsia" w:hAnsi="Arial" w:cs="Arial"/>
          <w:bCs/>
          <w:color w:val="000000"/>
          <w:sz w:val="20"/>
          <w:szCs w:val="20"/>
          <w:lang w:eastAsia="en-US"/>
        </w:rPr>
        <w:tab/>
        <w:t>пироэлектрический датчик</w:t>
      </w:r>
    </w:p>
    <w:p w:rsidR="005C5E43" w:rsidRPr="00436A86"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J</w:t>
      </w:r>
      <w:r w:rsidRPr="00DB519C">
        <w:rPr>
          <w:rFonts w:ascii="Arial" w:eastAsiaTheme="minorEastAsia" w:hAnsi="Arial" w:cs="Arial"/>
          <w:bCs/>
          <w:color w:val="000000"/>
          <w:lang w:eastAsia="en-US"/>
        </w:rPr>
        <w:t xml:space="preserve">.1. </w:t>
      </w:r>
      <w:r w:rsidR="00DB519C"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eastAsia="en-US"/>
        </w:rPr>
        <w:t>Конструктивные особенности радиометра</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Излучение попадает в радиометр через входное отверстие и отражается на внутренней поверхности интегрирующего шара Ульбрихта. Чтобы избежать попадания прямого излучения на детектор, в центре интегрирующего шара установлен горизонтальный позолоченный диск (шейдер). Входное отверстие имеет </w:t>
      </w:r>
      <w:r w:rsidRPr="005673AA">
        <w:rPr>
          <w:rFonts w:ascii="Arial" w:eastAsiaTheme="minorEastAsia" w:hAnsi="Arial" w:cs="Arial"/>
          <w:color w:val="000000"/>
          <w:lang w:eastAsia="en-US"/>
        </w:rPr>
        <w:lastRenderedPageBreak/>
        <w:t>четко определенный диаметр и толщину материала. Необходимо следить за тем, чтобы отверстие шара не было повреждено. Внутренняя поверхность шара, а также шейдера подвергается корундовой обработке и покрывается золотом в процессе гальванизации в соответствии с технической спецификацией, приведенной ниже, чтобы обеспечить диффузное отражение инфракрасного излучения. Излучение собирается пироэлектрическим датчиком. Излучение, получаемое пироэлектрическим датчиком, периодически прерывается диском прерывателя. Выход датчика управляется электроникой для получения непрерывного сигнала в диапазоне от 0 до 10 В.</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J</w:t>
      </w:r>
      <w:r w:rsidRPr="005673AA">
        <w:rPr>
          <w:rFonts w:ascii="Arial" w:eastAsiaTheme="minorEastAsia" w:hAnsi="Arial" w:cs="Arial"/>
          <w:b/>
          <w:bCs/>
          <w:color w:val="000000"/>
          <w:lang w:eastAsia="en-US"/>
        </w:rPr>
        <w:t>.2 Техническая конструкция радиометра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На рисунке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.1 показана подходящая конструкция радиометра. Радиометр состоит из шара Ульбрихта, построенного из четырех латунных пластин, свинченных вместе, чтобы образовать единое целое. Шар включает в себя покрытый золотом шейдер внутри, чтобы избежать воздействия на пироэлектрический датчик прямого излучения нагревателя.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Радиометр охлаждается водой для защиты электроники, датчика и прерывателя. Температура этих частей должна поддерживаться на уровне (20 ± 0,5)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Корпус радиометра имеет внутренние каналы для охлаждения водой. </w:t>
      </w:r>
      <w:proofErr w:type="gramStart"/>
      <w:r w:rsidRPr="005673AA">
        <w:rPr>
          <w:rFonts w:ascii="Arial" w:eastAsiaTheme="minorEastAsia" w:hAnsi="Arial" w:cs="Arial"/>
          <w:color w:val="000000"/>
          <w:lang w:eastAsia="en-US"/>
        </w:rPr>
        <w:t xml:space="preserve">Температура радиометра должна контролироваться </w:t>
      </w:r>
      <w:r w:rsidRPr="005673AA">
        <w:rPr>
          <w:rFonts w:ascii="Arial" w:eastAsiaTheme="minorEastAsia" w:hAnsi="Arial" w:cs="Arial"/>
          <w:color w:val="000000"/>
          <w:lang w:val="en-US" w:eastAsia="en-US"/>
        </w:rPr>
        <w:t>Pt</w:t>
      </w:r>
      <w:r w:rsidRPr="005673AA">
        <w:rPr>
          <w:rFonts w:ascii="Arial" w:eastAsiaTheme="minorEastAsia" w:hAnsi="Arial" w:cs="Arial"/>
          <w:color w:val="000000"/>
          <w:lang w:eastAsia="en-US"/>
        </w:rPr>
        <w:t>100, размещенным непосредственно рядом с датчиком с хорошей теплопередачей к корпусу радиометра.</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Во время калибровки измерительной палочки внутренние части должны постоянно продуваться сухим азотом (99,9 % </w:t>
      </w:r>
      <w:r w:rsidRPr="005673AA">
        <w:rPr>
          <w:rFonts w:ascii="Arial" w:eastAsiaTheme="minorEastAsia" w:hAnsi="Arial" w:cs="Arial"/>
          <w:color w:val="000000"/>
          <w:lang w:val="en-US" w:eastAsia="en-US"/>
        </w:rPr>
        <w:t>N</w:t>
      </w:r>
      <w:r w:rsidRPr="005673AA">
        <w:rPr>
          <w:rFonts w:ascii="Arial" w:eastAsiaTheme="minorEastAsia" w:hAnsi="Arial" w:cs="Arial"/>
          <w:color w:val="000000"/>
          <w:lang w:eastAsia="en-US"/>
        </w:rPr>
        <w:t>2) через небольшие внутренние отверстия со скоростью потока около 25 л/ч, чтобы избежать попадания продуктов сгорания, пыли, конденсата на поверхности сферы и т.д.</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J</w:t>
      </w:r>
      <w:r w:rsidRPr="005673AA">
        <w:rPr>
          <w:rFonts w:ascii="Arial" w:eastAsiaTheme="minorEastAsia" w:hAnsi="Arial" w:cs="Arial"/>
          <w:b/>
          <w:bCs/>
          <w:color w:val="000000"/>
          <w:lang w:eastAsia="en-US"/>
        </w:rPr>
        <w:t>.3 Пироэлектрический датчик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Пироэлектрический датчик (</w:t>
      </w:r>
      <w:r w:rsidRPr="005673AA">
        <w:rPr>
          <w:rFonts w:ascii="Arial" w:eastAsiaTheme="minorEastAsia" w:hAnsi="Arial" w:cs="Arial"/>
          <w:color w:val="000000"/>
          <w:lang w:val="en-US" w:eastAsia="en-US"/>
        </w:rPr>
        <w:t>LiTaO</w:t>
      </w:r>
      <w:r w:rsidRPr="005673AA">
        <w:rPr>
          <w:rFonts w:ascii="Arial" w:eastAsiaTheme="minorEastAsia" w:hAnsi="Arial" w:cs="Arial"/>
          <w:color w:val="000000"/>
          <w:lang w:eastAsia="en-US"/>
        </w:rPr>
        <w:t xml:space="preserve">3) должен использоваться вместе с соответствующим окном для пропускания излучения (окно из </w:t>
      </w:r>
      <w:r w:rsidRPr="005673AA">
        <w:rPr>
          <w:rFonts w:ascii="Arial" w:eastAsiaTheme="minorEastAsia" w:hAnsi="Arial" w:cs="Arial"/>
          <w:color w:val="000000"/>
          <w:lang w:val="en-US" w:eastAsia="en-US"/>
        </w:rPr>
        <w:t>Si</w:t>
      </w:r>
      <w:r w:rsidRPr="005673AA">
        <w:rPr>
          <w:rFonts w:ascii="Arial" w:eastAsiaTheme="minorEastAsia" w:hAnsi="Arial" w:cs="Arial"/>
          <w:color w:val="000000"/>
          <w:lang w:eastAsia="en-US"/>
        </w:rPr>
        <w:t xml:space="preserve"> с защитным слоем) со спектральным диапазоном от 0,8 мкм до 20 мкм. Пироэлектрический датчик должен использоваться в режиме напряжения. В этом режиме чувствительность датчика зависит от частоты вращения диска прерывателя. Обычно датчик может использоваться в диапазоне частот от 30 Гц до 4 кГц с положительной полярностью (выход положительного сигнала увеличивается с ростом облученности). Для поддержания точности диапазон частот должен быть в пределах от 30 Гц </w:t>
      </w:r>
      <w:proofErr w:type="gramStart"/>
      <w:r w:rsidRPr="005673AA">
        <w:rPr>
          <w:rFonts w:ascii="Arial" w:eastAsiaTheme="minorEastAsia" w:hAnsi="Arial" w:cs="Arial"/>
          <w:color w:val="000000"/>
          <w:lang w:eastAsia="en-US"/>
        </w:rPr>
        <w:t>до</w:t>
      </w:r>
      <w:proofErr w:type="gramEnd"/>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максимум</w:t>
      </w:r>
      <w:proofErr w:type="gramEnd"/>
      <w:r w:rsidRPr="005673AA">
        <w:rPr>
          <w:rFonts w:ascii="Arial" w:eastAsiaTheme="minorEastAsia" w:hAnsi="Arial" w:cs="Arial"/>
          <w:color w:val="000000"/>
          <w:lang w:eastAsia="en-US"/>
        </w:rPr>
        <w:t xml:space="preserve"> 220 Гц, но предпочтительно как можно ниже. Частота, с которой диск прерывателя прерывает излучение, должна быть отрегулирована таким образом, чтобы избежать кратных 50. Это необходимо для правильной работы усилителя с учетом частоты электрической сети.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Чувствительность датчика может быть изменена частотой вращения диска прерывателя. В связи с влиянием частоты диска прерывателя на выходной сигнал, частота должна поддерживаться как можно более постоянной.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Установка и использование датчика должны осуществляться в соответствии с техническими инструкциями. Вся электропроводка должна быть защищена от </w:t>
      </w:r>
      <w:proofErr w:type="gramStart"/>
      <w:r w:rsidRPr="005673AA">
        <w:rPr>
          <w:rFonts w:ascii="Arial" w:eastAsiaTheme="minorEastAsia" w:hAnsi="Arial" w:cs="Arial"/>
          <w:color w:val="000000"/>
          <w:lang w:eastAsia="en-US"/>
        </w:rPr>
        <w:t>внешних</w:t>
      </w:r>
      <w:proofErr w:type="gramEnd"/>
      <w:r w:rsidRPr="005673AA">
        <w:rPr>
          <w:rFonts w:ascii="Arial" w:eastAsiaTheme="minorEastAsia" w:hAnsi="Arial" w:cs="Arial"/>
          <w:color w:val="000000"/>
          <w:lang w:eastAsia="en-US"/>
        </w:rPr>
        <w:t xml:space="preserve"> ЭМС-воздействий.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J</w:t>
      </w:r>
      <w:r w:rsidRPr="005673AA">
        <w:rPr>
          <w:rFonts w:ascii="Arial" w:eastAsiaTheme="minorEastAsia" w:hAnsi="Arial" w:cs="Arial"/>
          <w:b/>
          <w:bCs/>
          <w:color w:val="000000"/>
          <w:lang w:eastAsia="en-US"/>
        </w:rPr>
        <w:t>.4 Шар Ульбрихта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правильной интеграции входящего излучения от приборов различных размеров и температурных распределений шар Ульбрихта должен гарантировать угловую чувствительность, очень близкую к идеальной косинусной характеристике закона Ламберта в диапазоне от 0,8 до 20 мкм.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 xml:space="preserve">Это достигается путем соблюдения технических характеристик, размеров и допусков, указанных на рисунке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.2 и в приведенном ниже описании</w:t>
      </w:r>
      <w:r w:rsidRPr="005673AA">
        <w:rPr>
          <w:rFonts w:ascii="Arial" w:eastAsiaTheme="minorEastAsia" w:hAnsi="Arial" w:cs="Arial"/>
          <w:color w:val="000000"/>
          <w:vertAlign w:val="superscript"/>
          <w:lang w:val="en-US" w:eastAsia="en-US"/>
        </w:rPr>
        <w:footnoteReference w:id="2"/>
      </w:r>
      <w:proofErr w:type="gramStart"/>
      <w:r w:rsidRPr="005673AA">
        <w:rPr>
          <w:rFonts w:ascii="Arial" w:eastAsiaTheme="minorEastAsia" w:hAnsi="Arial" w:cs="Arial"/>
          <w:color w:val="000000"/>
          <w:lang w:eastAsia="en-US"/>
        </w:rPr>
        <w:t xml:space="preserve"> .</w:t>
      </w:r>
      <w:proofErr w:type="gramEnd"/>
    </w:p>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lastRenderedPageBreak/>
        <w:t>Размеры шара Ульбрихта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Cs/>
          <w:color w:val="000000"/>
          <w:lang w:val="en-US" w:eastAsia="en-US"/>
        </w:rPr>
      </w:pPr>
      <w:r w:rsidRPr="005673AA">
        <w:rPr>
          <w:rFonts w:ascii="Arial" w:eastAsiaTheme="minorEastAsia" w:hAnsi="Arial" w:cs="Arial"/>
          <w:bCs/>
          <w:noProof/>
          <w:color w:val="000000"/>
        </w:rPr>
        <w:drawing>
          <wp:inline distT="0" distB="0" distL="0" distR="0" wp14:anchorId="27278AAC" wp14:editId="32FFA4F4">
            <wp:extent cx="6115050" cy="38290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15050" cy="3829050"/>
                    </a:xfrm>
                    <a:prstGeom prst="rect">
                      <a:avLst/>
                    </a:prstGeom>
                    <a:noFill/>
                    <a:ln>
                      <a:noFill/>
                    </a:ln>
                  </pic:spPr>
                </pic:pic>
              </a:graphicData>
            </a:graphic>
          </wp:inline>
        </w:drawing>
      </w:r>
    </w:p>
    <w:p w:rsidR="00E00F1C" w:rsidRPr="00E00F1C" w:rsidRDefault="00E00F1C" w:rsidP="00E00F1C">
      <w:pPr>
        <w:autoSpaceDE w:val="0"/>
        <w:autoSpaceDN w:val="0"/>
        <w:adjustRightInd w:val="0"/>
        <w:rPr>
          <w:rFonts w:ascii="Arial" w:eastAsiaTheme="minorEastAsia" w:hAnsi="Arial" w:cs="Arial"/>
          <w:b/>
          <w:sz w:val="20"/>
          <w:szCs w:val="20"/>
        </w:rPr>
      </w:pPr>
      <w:r w:rsidRPr="00E00F1C">
        <w:rPr>
          <w:rFonts w:ascii="Arial" w:eastAsiaTheme="minorEastAsia" w:hAnsi="Arial" w:cs="Arial"/>
          <w:b/>
          <w:sz w:val="20"/>
          <w:szCs w:val="20"/>
        </w:rPr>
        <w:t>Условные обозначения</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val="en-US" w:eastAsia="en-US"/>
        </w:rPr>
        <w:t>K</w:t>
      </w:r>
      <w:r w:rsidRPr="00E00F1C">
        <w:rPr>
          <w:rFonts w:ascii="Arial" w:eastAsiaTheme="minorEastAsia" w:hAnsi="Arial" w:cs="Arial"/>
          <w:bCs/>
          <w:color w:val="000000"/>
          <w:sz w:val="20"/>
          <w:szCs w:val="20"/>
          <w:lang w:eastAsia="en-US"/>
        </w:rPr>
        <w:tab/>
        <w:t>= 5</w:t>
      </w:r>
      <w:r w:rsidRPr="00E00F1C">
        <w:rPr>
          <w:rFonts w:ascii="Arial" w:eastAsiaTheme="minorEastAsia" w:hAnsi="Arial" w:cs="Arial"/>
          <w:bCs/>
          <w:color w:val="000000"/>
          <w:sz w:val="20"/>
          <w:szCs w:val="20"/>
          <w:lang w:val="en-US" w:eastAsia="en-US"/>
        </w:rPr>
        <w:t>H</w:t>
      </w:r>
      <w:r w:rsidRPr="00E00F1C">
        <w:rPr>
          <w:rFonts w:ascii="Arial" w:eastAsiaTheme="minorEastAsia" w:hAnsi="Arial" w:cs="Arial"/>
          <w:bCs/>
          <w:color w:val="000000"/>
          <w:sz w:val="20"/>
          <w:szCs w:val="20"/>
          <w:lang w:eastAsia="en-US"/>
        </w:rPr>
        <w:t>7 мм</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val="en-US" w:eastAsia="en-US"/>
        </w:rPr>
        <w:t>L</w:t>
      </w:r>
      <w:r w:rsidRPr="00E00F1C">
        <w:rPr>
          <w:rFonts w:ascii="Arial" w:eastAsiaTheme="minorEastAsia" w:hAnsi="Arial" w:cs="Arial"/>
          <w:bCs/>
          <w:color w:val="000000"/>
          <w:sz w:val="20"/>
          <w:szCs w:val="20"/>
          <w:lang w:eastAsia="en-US"/>
        </w:rPr>
        <w:tab/>
        <w:t>= 5</w:t>
      </w:r>
      <w:r w:rsidRPr="00E00F1C">
        <w:rPr>
          <w:rFonts w:ascii="Arial" w:eastAsiaTheme="minorEastAsia" w:hAnsi="Arial" w:cs="Arial"/>
          <w:bCs/>
          <w:color w:val="000000"/>
          <w:sz w:val="20"/>
          <w:szCs w:val="20"/>
          <w:lang w:val="en-US" w:eastAsia="en-US"/>
        </w:rPr>
        <w:t>H</w:t>
      </w:r>
      <w:r w:rsidRPr="00E00F1C">
        <w:rPr>
          <w:rFonts w:ascii="Arial" w:eastAsiaTheme="minorEastAsia" w:hAnsi="Arial" w:cs="Arial"/>
          <w:bCs/>
          <w:color w:val="000000"/>
          <w:sz w:val="20"/>
          <w:szCs w:val="20"/>
          <w:lang w:eastAsia="en-US"/>
        </w:rPr>
        <w:t>7 мм</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val="en-US" w:eastAsia="en-US"/>
        </w:rPr>
        <w:t>M</w:t>
      </w:r>
      <w:r w:rsidRPr="00E00F1C">
        <w:rPr>
          <w:rFonts w:ascii="Arial" w:eastAsiaTheme="minorEastAsia" w:hAnsi="Arial" w:cs="Arial"/>
          <w:bCs/>
          <w:color w:val="000000"/>
          <w:sz w:val="20"/>
          <w:szCs w:val="20"/>
          <w:lang w:eastAsia="en-US"/>
        </w:rPr>
        <w:tab/>
        <w:t>= 0</w:t>
      </w:r>
      <w:proofErr w:type="gramStart"/>
      <w:r w:rsidRPr="00E00F1C">
        <w:rPr>
          <w:rFonts w:ascii="Arial" w:eastAsiaTheme="minorEastAsia" w:hAnsi="Arial" w:cs="Arial"/>
          <w:bCs/>
          <w:color w:val="000000"/>
          <w:sz w:val="20"/>
          <w:szCs w:val="20"/>
          <w:lang w:eastAsia="en-US"/>
        </w:rPr>
        <w:t>,2</w:t>
      </w:r>
      <w:proofErr w:type="gramEnd"/>
      <w:r w:rsidRPr="00E00F1C">
        <w:rPr>
          <w:rFonts w:ascii="Arial" w:eastAsiaTheme="minorEastAsia" w:hAnsi="Arial" w:cs="Arial"/>
          <w:bCs/>
          <w:color w:val="000000"/>
          <w:sz w:val="20"/>
          <w:szCs w:val="20"/>
          <w:lang w:eastAsia="en-US"/>
        </w:rPr>
        <w:t xml:space="preserve"> (±0,01) мм</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val="en-US" w:eastAsia="en-US"/>
        </w:rPr>
        <w:t>N</w:t>
      </w:r>
      <w:r w:rsidRPr="00E00F1C">
        <w:rPr>
          <w:rFonts w:ascii="Arial" w:eastAsiaTheme="minorEastAsia" w:hAnsi="Arial" w:cs="Arial"/>
          <w:bCs/>
          <w:color w:val="000000"/>
          <w:sz w:val="20"/>
          <w:szCs w:val="20"/>
          <w:lang w:eastAsia="en-US"/>
        </w:rPr>
        <w:tab/>
        <w:t>= 1</w:t>
      </w:r>
      <w:proofErr w:type="gramStart"/>
      <w:r w:rsidRPr="00E00F1C">
        <w:rPr>
          <w:rFonts w:ascii="Arial" w:eastAsiaTheme="minorEastAsia" w:hAnsi="Arial" w:cs="Arial"/>
          <w:bCs/>
          <w:color w:val="000000"/>
          <w:sz w:val="20"/>
          <w:szCs w:val="20"/>
          <w:lang w:eastAsia="en-US"/>
        </w:rPr>
        <w:t>,0</w:t>
      </w:r>
      <w:proofErr w:type="gramEnd"/>
      <w:r w:rsidRPr="00E00F1C">
        <w:rPr>
          <w:rFonts w:ascii="Arial" w:eastAsiaTheme="minorEastAsia" w:hAnsi="Arial" w:cs="Arial"/>
          <w:bCs/>
          <w:color w:val="000000"/>
          <w:sz w:val="20"/>
          <w:szCs w:val="20"/>
          <w:lang w:eastAsia="en-US"/>
        </w:rPr>
        <w:t xml:space="preserve"> (±0,01) мм</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val="en-US" w:eastAsia="en-US"/>
        </w:rPr>
        <w:t>P</w:t>
      </w:r>
      <w:r w:rsidRPr="00E00F1C">
        <w:rPr>
          <w:rFonts w:ascii="Arial" w:eastAsiaTheme="minorEastAsia" w:hAnsi="Arial" w:cs="Arial"/>
          <w:bCs/>
          <w:color w:val="000000"/>
          <w:sz w:val="20"/>
          <w:szCs w:val="20"/>
          <w:lang w:eastAsia="en-US"/>
        </w:rPr>
        <w:tab/>
        <w:t>= 8</w:t>
      </w:r>
      <w:proofErr w:type="gramStart"/>
      <w:r w:rsidRPr="00E00F1C">
        <w:rPr>
          <w:rFonts w:ascii="Arial" w:eastAsiaTheme="minorEastAsia" w:hAnsi="Arial" w:cs="Arial"/>
          <w:bCs/>
          <w:color w:val="000000"/>
          <w:sz w:val="20"/>
          <w:szCs w:val="20"/>
          <w:lang w:eastAsia="en-US"/>
        </w:rPr>
        <w:t>,0</w:t>
      </w:r>
      <w:proofErr w:type="gramEnd"/>
      <w:r w:rsidRPr="00E00F1C">
        <w:rPr>
          <w:rFonts w:ascii="Arial" w:eastAsiaTheme="minorEastAsia" w:hAnsi="Arial" w:cs="Arial"/>
          <w:bCs/>
          <w:color w:val="000000"/>
          <w:sz w:val="20"/>
          <w:szCs w:val="20"/>
          <w:lang w:eastAsia="en-US"/>
        </w:rPr>
        <w:t xml:space="preserve"> мм</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val="en-US" w:eastAsia="en-US"/>
        </w:rPr>
        <w:t>R</w:t>
      </w:r>
      <w:r w:rsidRPr="00E00F1C">
        <w:rPr>
          <w:rFonts w:ascii="Arial" w:eastAsiaTheme="minorEastAsia" w:hAnsi="Arial" w:cs="Arial"/>
          <w:bCs/>
          <w:color w:val="000000"/>
          <w:sz w:val="20"/>
          <w:szCs w:val="20"/>
          <w:lang w:eastAsia="en-US"/>
        </w:rPr>
        <w:tab/>
        <w:t>= 20 (+0 / -0</w:t>
      </w:r>
      <w:proofErr w:type="gramStart"/>
      <w:r w:rsidRPr="00E00F1C">
        <w:rPr>
          <w:rFonts w:ascii="Arial" w:eastAsiaTheme="minorEastAsia" w:hAnsi="Arial" w:cs="Arial"/>
          <w:bCs/>
          <w:color w:val="000000"/>
          <w:sz w:val="20"/>
          <w:szCs w:val="20"/>
          <w:lang w:eastAsia="en-US"/>
        </w:rPr>
        <w:t>,01</w:t>
      </w:r>
      <w:proofErr w:type="gramEnd"/>
      <w:r w:rsidRPr="00E00F1C">
        <w:rPr>
          <w:rFonts w:ascii="Arial" w:eastAsiaTheme="minorEastAsia" w:hAnsi="Arial" w:cs="Arial"/>
          <w:bCs/>
          <w:color w:val="000000"/>
          <w:sz w:val="20"/>
          <w:szCs w:val="20"/>
          <w:lang w:eastAsia="en-US"/>
        </w:rPr>
        <w:t>) мм</w:t>
      </w:r>
    </w:p>
    <w:p w:rsidR="005C5E43" w:rsidRPr="00E00F1C" w:rsidRDefault="00E00F1C" w:rsidP="00E00F1C">
      <w:pPr>
        <w:autoSpaceDE w:val="0"/>
        <w:autoSpaceDN w:val="0"/>
        <w:adjustRightInd w:val="0"/>
        <w:jc w:val="both"/>
        <w:rPr>
          <w:rFonts w:ascii="Arial" w:eastAsiaTheme="minorEastAsia" w:hAnsi="Arial" w:cs="Arial"/>
          <w:bCs/>
          <w:color w:val="000000"/>
          <w:sz w:val="20"/>
          <w:szCs w:val="20"/>
          <w:lang w:val="en-US" w:eastAsia="en-US"/>
        </w:rPr>
      </w:pPr>
      <w:r w:rsidRPr="00E00F1C">
        <w:rPr>
          <w:rFonts w:ascii="Arial" w:eastAsiaTheme="minorEastAsia" w:hAnsi="Arial" w:cs="Arial"/>
          <w:bCs/>
          <w:color w:val="000000"/>
          <w:sz w:val="20"/>
          <w:szCs w:val="20"/>
          <w:lang w:val="en-US" w:eastAsia="en-US"/>
        </w:rPr>
        <w:t>S</w:t>
      </w:r>
      <w:r w:rsidRPr="00E00F1C">
        <w:rPr>
          <w:rFonts w:ascii="Arial" w:eastAsiaTheme="minorEastAsia" w:hAnsi="Arial" w:cs="Arial"/>
          <w:bCs/>
          <w:color w:val="000000"/>
          <w:sz w:val="20"/>
          <w:szCs w:val="20"/>
          <w:lang w:val="en-US" w:eastAsia="en-US"/>
        </w:rPr>
        <w:tab/>
        <w:t>= 19</w:t>
      </w:r>
      <w:proofErr w:type="gramStart"/>
      <w:r w:rsidRPr="00E00F1C">
        <w:rPr>
          <w:rFonts w:ascii="Arial" w:eastAsiaTheme="minorEastAsia" w:hAnsi="Arial" w:cs="Arial"/>
          <w:bCs/>
          <w:color w:val="000000"/>
          <w:sz w:val="20"/>
          <w:szCs w:val="20"/>
          <w:lang w:val="en-US" w:eastAsia="en-US"/>
        </w:rPr>
        <w:t>,44</w:t>
      </w:r>
      <w:proofErr w:type="gramEnd"/>
      <w:r w:rsidRPr="00E00F1C">
        <w:rPr>
          <w:rFonts w:ascii="Arial" w:eastAsiaTheme="minorEastAsia" w:hAnsi="Arial" w:cs="Arial"/>
          <w:bCs/>
          <w:color w:val="000000"/>
          <w:sz w:val="20"/>
          <w:szCs w:val="20"/>
          <w:lang w:val="en-US" w:eastAsia="en-US"/>
        </w:rPr>
        <w:t xml:space="preserve"> мм</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val="en-US" w:eastAsia="en-US"/>
        </w:rPr>
      </w:pPr>
      <w:r w:rsidRPr="00E00F1C">
        <w:rPr>
          <w:rFonts w:ascii="Arial" w:eastAsiaTheme="minorEastAsia" w:hAnsi="Arial" w:cs="Arial"/>
          <w:bCs/>
          <w:color w:val="000000"/>
          <w:sz w:val="20"/>
          <w:szCs w:val="20"/>
          <w:lang w:val="en-US" w:eastAsia="en-US"/>
        </w:rPr>
        <w:t>T</w:t>
      </w:r>
      <w:r w:rsidRPr="00E00F1C">
        <w:rPr>
          <w:rFonts w:ascii="Arial" w:eastAsiaTheme="minorEastAsia" w:hAnsi="Arial" w:cs="Arial"/>
          <w:bCs/>
          <w:color w:val="000000"/>
          <w:sz w:val="20"/>
          <w:szCs w:val="20"/>
          <w:lang w:val="en-US" w:eastAsia="en-US"/>
        </w:rPr>
        <w:tab/>
        <w:t>= 14</w:t>
      </w:r>
      <w:proofErr w:type="gramStart"/>
      <w:r w:rsidRPr="00E00F1C">
        <w:rPr>
          <w:rFonts w:ascii="Arial" w:eastAsiaTheme="minorEastAsia" w:hAnsi="Arial" w:cs="Arial"/>
          <w:bCs/>
          <w:color w:val="000000"/>
          <w:sz w:val="20"/>
          <w:szCs w:val="20"/>
          <w:lang w:val="en-US" w:eastAsia="en-US"/>
        </w:rPr>
        <w:t>,92</w:t>
      </w:r>
      <w:proofErr w:type="gramEnd"/>
      <w:r w:rsidRPr="00E00F1C">
        <w:rPr>
          <w:rFonts w:ascii="Arial" w:eastAsiaTheme="minorEastAsia" w:hAnsi="Arial" w:cs="Arial"/>
          <w:bCs/>
          <w:color w:val="000000"/>
          <w:sz w:val="20"/>
          <w:szCs w:val="20"/>
          <w:lang w:val="en-US" w:eastAsia="en-US"/>
        </w:rPr>
        <w:t xml:space="preserve"> мм</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val="en-US" w:eastAsia="en-US"/>
        </w:rPr>
      </w:pPr>
      <w:r w:rsidRPr="00E00F1C">
        <w:rPr>
          <w:rFonts w:ascii="Arial" w:eastAsiaTheme="minorEastAsia" w:hAnsi="Arial" w:cs="Arial"/>
          <w:bCs/>
          <w:color w:val="000000"/>
          <w:sz w:val="20"/>
          <w:szCs w:val="20"/>
          <w:lang w:val="en-US" w:eastAsia="en-US"/>
        </w:rPr>
        <w:t>V</w:t>
      </w:r>
      <w:r w:rsidRPr="00E00F1C">
        <w:rPr>
          <w:rFonts w:ascii="Arial" w:eastAsiaTheme="minorEastAsia" w:hAnsi="Arial" w:cs="Arial"/>
          <w:bCs/>
          <w:color w:val="000000"/>
          <w:sz w:val="20"/>
          <w:szCs w:val="20"/>
          <w:lang w:val="en-US" w:eastAsia="en-US"/>
        </w:rPr>
        <w:tab/>
        <w:t>= 22° (±0</w:t>
      </w:r>
      <w:proofErr w:type="gramStart"/>
      <w:r w:rsidRPr="00E00F1C">
        <w:rPr>
          <w:rFonts w:ascii="Arial" w:eastAsiaTheme="minorEastAsia" w:hAnsi="Arial" w:cs="Arial"/>
          <w:bCs/>
          <w:color w:val="000000"/>
          <w:sz w:val="20"/>
          <w:szCs w:val="20"/>
          <w:lang w:val="en-US" w:eastAsia="en-US"/>
        </w:rPr>
        <w:t>,1</w:t>
      </w:r>
      <w:proofErr w:type="gramEnd"/>
      <w:r w:rsidRPr="00E00F1C">
        <w:rPr>
          <w:rFonts w:ascii="Arial" w:eastAsiaTheme="minorEastAsia" w:hAnsi="Arial" w:cs="Arial"/>
          <w:bCs/>
          <w:color w:val="000000"/>
          <w:sz w:val="20"/>
          <w:szCs w:val="20"/>
          <w:lang w:val="en-US" w:eastAsia="en-US"/>
        </w:rPr>
        <w:t>°)</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val="en-US" w:eastAsia="en-US"/>
        </w:rPr>
      </w:pPr>
      <w:r w:rsidRPr="00E00F1C">
        <w:rPr>
          <w:rFonts w:ascii="Arial" w:eastAsiaTheme="minorEastAsia" w:hAnsi="Arial" w:cs="Arial"/>
          <w:bCs/>
          <w:color w:val="000000"/>
          <w:sz w:val="20"/>
          <w:szCs w:val="20"/>
          <w:lang w:val="en-US" w:eastAsia="en-US"/>
        </w:rPr>
        <w:t>W</w:t>
      </w:r>
      <w:r w:rsidRPr="00E00F1C">
        <w:rPr>
          <w:rFonts w:ascii="Arial" w:eastAsiaTheme="minorEastAsia" w:hAnsi="Arial" w:cs="Arial"/>
          <w:bCs/>
          <w:color w:val="000000"/>
          <w:sz w:val="20"/>
          <w:szCs w:val="20"/>
          <w:lang w:val="en-US" w:eastAsia="en-US"/>
        </w:rPr>
        <w:tab/>
        <w:t>= 6</w:t>
      </w:r>
      <w:proofErr w:type="gramStart"/>
      <w:r w:rsidRPr="00E00F1C">
        <w:rPr>
          <w:rFonts w:ascii="Arial" w:eastAsiaTheme="minorEastAsia" w:hAnsi="Arial" w:cs="Arial"/>
          <w:bCs/>
          <w:color w:val="000000"/>
          <w:sz w:val="20"/>
          <w:szCs w:val="20"/>
          <w:lang w:val="en-US" w:eastAsia="en-US"/>
        </w:rPr>
        <w:t>,52</w:t>
      </w:r>
      <w:proofErr w:type="gramEnd"/>
      <w:r w:rsidRPr="00E00F1C">
        <w:rPr>
          <w:rFonts w:ascii="Arial" w:eastAsiaTheme="minorEastAsia" w:hAnsi="Arial" w:cs="Arial"/>
          <w:bCs/>
          <w:color w:val="000000"/>
          <w:sz w:val="20"/>
          <w:szCs w:val="20"/>
          <w:lang w:val="en-US" w:eastAsia="en-US"/>
        </w:rPr>
        <w:t xml:space="preserve"> мм</w:t>
      </w:r>
    </w:p>
    <w:p w:rsidR="00E00F1C" w:rsidRPr="00E00F1C" w:rsidRDefault="00E00F1C" w:rsidP="00E00F1C">
      <w:pPr>
        <w:autoSpaceDE w:val="0"/>
        <w:autoSpaceDN w:val="0"/>
        <w:adjustRightInd w:val="0"/>
        <w:jc w:val="both"/>
        <w:rPr>
          <w:rFonts w:ascii="Arial" w:eastAsiaTheme="minorEastAsia" w:hAnsi="Arial" w:cs="Arial"/>
          <w:bCs/>
          <w:color w:val="000000"/>
          <w:sz w:val="20"/>
          <w:szCs w:val="20"/>
          <w:lang w:val="en-US" w:eastAsia="en-US"/>
        </w:rPr>
      </w:pPr>
      <w:r w:rsidRPr="00E00F1C">
        <w:rPr>
          <w:rFonts w:ascii="Arial" w:eastAsiaTheme="minorEastAsia" w:hAnsi="Arial" w:cs="Arial"/>
          <w:bCs/>
          <w:color w:val="000000"/>
          <w:sz w:val="20"/>
          <w:szCs w:val="20"/>
          <w:lang w:val="en-US" w:eastAsia="en-US"/>
        </w:rPr>
        <w:t>X</w:t>
      </w:r>
      <w:r w:rsidRPr="00E00F1C">
        <w:rPr>
          <w:rFonts w:ascii="Arial" w:eastAsiaTheme="minorEastAsia" w:hAnsi="Arial" w:cs="Arial"/>
          <w:bCs/>
          <w:color w:val="000000"/>
          <w:sz w:val="20"/>
          <w:szCs w:val="20"/>
          <w:lang w:val="en-US" w:eastAsia="en-US"/>
        </w:rPr>
        <w:tab/>
        <w:t>= 120° (±1°)</w:t>
      </w:r>
    </w:p>
    <w:p w:rsidR="00E00F1C" w:rsidRPr="00436A86" w:rsidRDefault="00E00F1C" w:rsidP="00E00F1C">
      <w:pPr>
        <w:autoSpaceDE w:val="0"/>
        <w:autoSpaceDN w:val="0"/>
        <w:adjustRightInd w:val="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val="en-US" w:eastAsia="en-US"/>
        </w:rPr>
        <w:t>Y</w:t>
      </w:r>
      <w:r w:rsidRPr="00436A86">
        <w:rPr>
          <w:rFonts w:ascii="Arial" w:eastAsiaTheme="minorEastAsia" w:hAnsi="Arial" w:cs="Arial"/>
          <w:bCs/>
          <w:color w:val="000000"/>
          <w:sz w:val="20"/>
          <w:szCs w:val="20"/>
          <w:lang w:eastAsia="en-US"/>
        </w:rPr>
        <w:tab/>
        <w:t>= 3</w:t>
      </w:r>
      <w:proofErr w:type="gramStart"/>
      <w:r w:rsidRPr="00436A86">
        <w:rPr>
          <w:rFonts w:ascii="Arial" w:eastAsiaTheme="minorEastAsia" w:hAnsi="Arial" w:cs="Arial"/>
          <w:bCs/>
          <w:color w:val="000000"/>
          <w:sz w:val="20"/>
          <w:szCs w:val="20"/>
          <w:lang w:eastAsia="en-US"/>
        </w:rPr>
        <w:t>,0</w:t>
      </w:r>
      <w:proofErr w:type="gramEnd"/>
      <w:r w:rsidRPr="00436A86">
        <w:rPr>
          <w:rFonts w:ascii="Arial" w:eastAsiaTheme="minorEastAsia" w:hAnsi="Arial" w:cs="Arial"/>
          <w:bCs/>
          <w:color w:val="000000"/>
          <w:sz w:val="20"/>
          <w:szCs w:val="20"/>
          <w:lang w:eastAsia="en-US"/>
        </w:rPr>
        <w:t xml:space="preserve"> мм</w:t>
      </w:r>
    </w:p>
    <w:p w:rsidR="00E00F1C" w:rsidRPr="00436A86" w:rsidRDefault="00E00F1C" w:rsidP="00E00F1C">
      <w:pPr>
        <w:autoSpaceDE w:val="0"/>
        <w:autoSpaceDN w:val="0"/>
        <w:adjustRightInd w:val="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val="en-US" w:eastAsia="en-US"/>
        </w:rPr>
        <w:t>Z</w:t>
      </w:r>
      <w:r w:rsidRPr="00436A86">
        <w:rPr>
          <w:rFonts w:ascii="Arial" w:eastAsiaTheme="minorEastAsia" w:hAnsi="Arial" w:cs="Arial"/>
          <w:bCs/>
          <w:color w:val="000000"/>
          <w:sz w:val="20"/>
          <w:szCs w:val="20"/>
          <w:lang w:eastAsia="en-US"/>
        </w:rPr>
        <w:tab/>
        <w:t>= 10</w:t>
      </w:r>
      <w:proofErr w:type="gramStart"/>
      <w:r w:rsidRPr="00436A86">
        <w:rPr>
          <w:rFonts w:ascii="Arial" w:eastAsiaTheme="minorEastAsia" w:hAnsi="Arial" w:cs="Arial"/>
          <w:bCs/>
          <w:color w:val="000000"/>
          <w:sz w:val="20"/>
          <w:szCs w:val="20"/>
          <w:lang w:eastAsia="en-US"/>
        </w:rPr>
        <w:t>,0</w:t>
      </w:r>
      <w:proofErr w:type="gramEnd"/>
      <w:r w:rsidRPr="00436A86">
        <w:rPr>
          <w:rFonts w:ascii="Arial" w:eastAsiaTheme="minorEastAsia" w:hAnsi="Arial" w:cs="Arial"/>
          <w:bCs/>
          <w:color w:val="000000"/>
          <w:sz w:val="20"/>
          <w:szCs w:val="20"/>
          <w:lang w:eastAsia="en-US"/>
        </w:rPr>
        <w:t xml:space="preserve"> мм</w:t>
      </w:r>
    </w:p>
    <w:p w:rsidR="005C5E43" w:rsidRPr="00436A86"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Рис. </w:t>
      </w:r>
      <w:r w:rsidRPr="005673AA">
        <w:rPr>
          <w:rFonts w:ascii="Arial" w:eastAsiaTheme="minorEastAsia" w:hAnsi="Arial" w:cs="Arial"/>
          <w:b/>
          <w:bCs/>
          <w:color w:val="000000"/>
          <w:lang w:val="en-US" w:eastAsia="en-US"/>
        </w:rPr>
        <w:t>J</w:t>
      </w:r>
      <w:r w:rsidRPr="005673AA">
        <w:rPr>
          <w:rFonts w:ascii="Arial" w:eastAsiaTheme="minorEastAsia" w:hAnsi="Arial" w:cs="Arial"/>
          <w:b/>
          <w:bCs/>
          <w:color w:val="000000"/>
          <w:lang w:eastAsia="en-US"/>
        </w:rPr>
        <w:t>.2. Размеры и допуски шара Ульбрихта</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Поверхность шара Ульбрихта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достижения как можно более близкого к 100% диффузного отражения поступающего излучения все внутренние поверхности шара Ульбрихта, включая шейдер и ножки шейдера, должны быть обработаны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Все упомянутые поверхности должны быть сначала изготовлены с шероховатостью поверхности </w:t>
      </w:r>
      <w:r w:rsidRPr="005673AA">
        <w:rPr>
          <w:rFonts w:ascii="Arial" w:eastAsiaTheme="minorEastAsia" w:hAnsi="Arial" w:cs="Arial"/>
          <w:color w:val="000000"/>
          <w:lang w:val="en-US" w:eastAsia="en-US"/>
        </w:rPr>
        <w:t>Rz</w:t>
      </w:r>
      <w:r w:rsidRPr="005673AA">
        <w:rPr>
          <w:rFonts w:ascii="Arial" w:eastAsiaTheme="minorEastAsia" w:hAnsi="Arial" w:cs="Arial"/>
          <w:color w:val="000000"/>
          <w:lang w:eastAsia="en-US"/>
        </w:rPr>
        <w:t xml:space="preserve"> 6</w:t>
      </w:r>
      <w:proofErr w:type="gramStart"/>
      <w:r w:rsidRPr="005673AA">
        <w:rPr>
          <w:rFonts w:ascii="Arial" w:eastAsiaTheme="minorEastAsia" w:hAnsi="Arial" w:cs="Arial"/>
          <w:color w:val="000000"/>
          <w:lang w:eastAsia="en-US"/>
        </w:rPr>
        <w:t>,3</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На следующем этапе поверхности подвергаются пескоструйной обработке корундом 650 - 800 |</w:t>
      </w:r>
      <w:r w:rsidRPr="005673AA">
        <w:rPr>
          <w:rFonts w:ascii="Arial" w:eastAsiaTheme="minorEastAsia" w:hAnsi="Arial" w:cs="Arial"/>
          <w:color w:val="000000"/>
          <w:lang w:val="en-US" w:eastAsia="en-US"/>
        </w:rPr>
        <w:t>im</w:t>
      </w:r>
      <w:r w:rsidRPr="005673AA">
        <w:rPr>
          <w:rFonts w:ascii="Arial" w:eastAsiaTheme="minorEastAsia" w:hAnsi="Arial" w:cs="Arial"/>
          <w:color w:val="000000"/>
          <w:lang w:eastAsia="en-US"/>
        </w:rPr>
        <w:t xml:space="preserve"> до </w:t>
      </w:r>
      <w:r w:rsidRPr="005673AA">
        <w:rPr>
          <w:rFonts w:ascii="Arial" w:eastAsiaTheme="minorEastAsia" w:hAnsi="Arial" w:cs="Arial"/>
          <w:color w:val="000000"/>
          <w:lang w:val="en-US" w:eastAsia="en-US"/>
        </w:rPr>
        <w:t>Rz</w:t>
      </w:r>
      <w:r w:rsidRPr="005673AA">
        <w:rPr>
          <w:rFonts w:ascii="Arial" w:eastAsiaTheme="minorEastAsia" w:hAnsi="Arial" w:cs="Arial"/>
          <w:color w:val="000000"/>
          <w:lang w:eastAsia="en-US"/>
        </w:rPr>
        <w:t xml:space="preserve"> 60. Пескоструйная обработка должна быть однородной.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Следующим этапом является электролитическое цинкование с 8|</w:t>
      </w:r>
      <w:r w:rsidRPr="005673AA">
        <w:rPr>
          <w:rFonts w:ascii="Arial" w:eastAsiaTheme="minorEastAsia" w:hAnsi="Arial" w:cs="Arial"/>
          <w:color w:val="000000"/>
          <w:lang w:val="en-US" w:eastAsia="en-US"/>
        </w:rPr>
        <w:t>im</w:t>
      </w:r>
      <w:r w:rsidRPr="005673AA">
        <w:rPr>
          <w:rFonts w:ascii="Arial" w:eastAsiaTheme="minorEastAsia" w:hAnsi="Arial" w:cs="Arial"/>
          <w:color w:val="000000"/>
          <w:lang w:eastAsia="en-US"/>
        </w:rPr>
        <w:t xml:space="preserve"> (±1|</w:t>
      </w:r>
      <w:r w:rsidRPr="005673AA">
        <w:rPr>
          <w:rFonts w:ascii="Arial" w:eastAsiaTheme="minorEastAsia" w:hAnsi="Arial" w:cs="Arial"/>
          <w:color w:val="000000"/>
          <w:lang w:val="en-US" w:eastAsia="en-US"/>
        </w:rPr>
        <w:t>im</w:t>
      </w:r>
      <w:r w:rsidRPr="005673AA">
        <w:rPr>
          <w:rFonts w:ascii="Arial" w:eastAsiaTheme="minorEastAsia" w:hAnsi="Arial" w:cs="Arial"/>
          <w:color w:val="000000"/>
          <w:lang w:eastAsia="en-US"/>
        </w:rPr>
        <w:t>) никеля (</w:t>
      </w:r>
      <w:r w:rsidRPr="005673AA">
        <w:rPr>
          <w:rFonts w:ascii="Arial" w:eastAsiaTheme="minorEastAsia" w:hAnsi="Arial" w:cs="Arial"/>
          <w:color w:val="000000"/>
          <w:lang w:val="en-US" w:eastAsia="en-US"/>
        </w:rPr>
        <w:t>Ni</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Последний этап - электролитическая гальванизация с 2-3 |</w:t>
      </w:r>
      <w:r w:rsidRPr="005673AA">
        <w:rPr>
          <w:rFonts w:ascii="Arial" w:eastAsiaTheme="minorEastAsia" w:hAnsi="Arial" w:cs="Arial"/>
          <w:color w:val="000000"/>
          <w:lang w:val="en-US" w:eastAsia="en-US"/>
        </w:rPr>
        <w:t>im</w:t>
      </w:r>
      <w:r w:rsidRPr="005673AA">
        <w:rPr>
          <w:rFonts w:ascii="Arial" w:eastAsiaTheme="minorEastAsia" w:hAnsi="Arial" w:cs="Arial"/>
          <w:color w:val="000000"/>
          <w:lang w:eastAsia="en-US"/>
        </w:rPr>
        <w:t xml:space="preserve"> золота (</w:t>
      </w:r>
      <w:r w:rsidRPr="005673AA">
        <w:rPr>
          <w:rFonts w:ascii="Arial" w:eastAsiaTheme="minorEastAsia" w:hAnsi="Arial" w:cs="Arial"/>
          <w:color w:val="000000"/>
          <w:lang w:val="en-US" w:eastAsia="en-US"/>
        </w:rPr>
        <w:t>Au</w:t>
      </w:r>
      <w:r w:rsidRPr="005673AA">
        <w:rPr>
          <w:rFonts w:ascii="Arial" w:eastAsiaTheme="minorEastAsia" w:hAnsi="Arial" w:cs="Arial"/>
          <w:color w:val="000000"/>
          <w:lang w:eastAsia="en-US"/>
        </w:rPr>
        <w:t>) 24 карата.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lastRenderedPageBreak/>
        <w:t>e</w:t>
      </w:r>
      <w:r w:rsidRPr="005673AA">
        <w:rPr>
          <w:rFonts w:ascii="Arial" w:eastAsiaTheme="minorEastAsia" w:hAnsi="Arial" w:cs="Arial"/>
          <w:color w:val="000000"/>
          <w:lang w:eastAsia="en-US"/>
        </w:rPr>
        <w:t xml:space="preserve">) Окончательная проверка должна быть проведена для подтверждения того, что шероховатость поверхности однородна и находится в пределах </w:t>
      </w:r>
      <w:r w:rsidRPr="005673AA">
        <w:rPr>
          <w:rFonts w:ascii="Arial" w:eastAsiaTheme="minorEastAsia" w:hAnsi="Arial" w:cs="Arial"/>
          <w:color w:val="000000"/>
          <w:lang w:val="en-US" w:eastAsia="en-US"/>
        </w:rPr>
        <w:t>Rz</w:t>
      </w:r>
      <w:r w:rsidRPr="005673AA">
        <w:rPr>
          <w:rFonts w:ascii="Arial" w:eastAsiaTheme="minorEastAsia" w:hAnsi="Arial" w:cs="Arial"/>
          <w:color w:val="000000"/>
          <w:lang w:eastAsia="en-US"/>
        </w:rPr>
        <w:t xml:space="preserve"> 50-60 |</w:t>
      </w:r>
      <w:r w:rsidRPr="005673AA">
        <w:rPr>
          <w:rFonts w:ascii="Arial" w:eastAsiaTheme="minorEastAsia" w:hAnsi="Arial" w:cs="Arial"/>
          <w:color w:val="000000"/>
          <w:lang w:val="en-US" w:eastAsia="en-US"/>
        </w:rPr>
        <w:t>m</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Никогда не прикасайтесь к гальванизированным поверхностям руками. Это разрушит характеристики поверхности. Если необходима очистка, ее следует проводить путем промывки пропанолом.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Проверка угловой чувствительности шара Ульбрихта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Перед использованием в испытаниях излучающих приборов готовый шар Ульбрихта должен быть проверен на угловую чувствительность к входящему излучению в диапазоне от 0,8 до 20 |</w:t>
      </w:r>
      <w:r w:rsidRPr="005673AA">
        <w:rPr>
          <w:rFonts w:ascii="Arial" w:eastAsiaTheme="minorEastAsia" w:hAnsi="Arial" w:cs="Arial"/>
          <w:color w:val="000000"/>
          <w:lang w:val="en-US" w:eastAsia="en-US"/>
        </w:rPr>
        <w:t>im</w:t>
      </w:r>
      <w:r w:rsidRPr="005673AA">
        <w:rPr>
          <w:rFonts w:ascii="Arial" w:eastAsiaTheme="minorEastAsia" w:hAnsi="Arial" w:cs="Arial"/>
          <w:color w:val="000000"/>
          <w:lang w:eastAsia="en-US"/>
        </w:rPr>
        <w:t xml:space="preserve">, чтобы доказать, что он дает близкий косинусный сигнал на датчик. Это должно быть подтверждено протоколом испытаний, в котором реальный сигнал шара Ульбрихта сравнивается с идеальным сигналом, соответствующим характеристике закона косинуса Ламберта. Из-за толщины стенки входного отверстия шара 0,2 мм для определения реального теоретического сигнала требуется небольшая угловая поправка к закону косинуса Ламберта. Исходя из размеров конструкции на рисунке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.2, эта поправка может быть определена математически. Для этого инфракрасный излучатель, который производит инфракрасный сигнал в диапазоне от 0,8 до 20 |</w:t>
      </w:r>
      <w:r w:rsidRPr="005673AA">
        <w:rPr>
          <w:rFonts w:ascii="Arial" w:eastAsiaTheme="minorEastAsia" w:hAnsi="Arial" w:cs="Arial"/>
          <w:color w:val="000000"/>
          <w:lang w:val="en-US" w:eastAsia="en-US"/>
        </w:rPr>
        <w:t>im</w:t>
      </w:r>
      <w:r w:rsidRPr="005673AA">
        <w:rPr>
          <w:rFonts w:ascii="Arial" w:eastAsiaTheme="minorEastAsia" w:hAnsi="Arial" w:cs="Arial"/>
          <w:color w:val="000000"/>
          <w:lang w:eastAsia="en-US"/>
        </w:rPr>
        <w:t>, должен перемещаться по полукругу от 0 до 180° по двум квадратным осям перед отверстием шара Ульбрихта. Измеренные сигналы должны приближаться к идеальной косинусной кривой.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Протокол испытания должен состоять из таблицы с результатами измерений и графика, показывающего форму реальной кривой по отношению к характеристике закона косинуса Ламберта. Реальные сигналы должны удовлетворять требованию, чтобы коэффициент детерминации </w:t>
      </w:r>
      <w:r w:rsidRPr="005673AA">
        <w:rPr>
          <w:rFonts w:ascii="Arial" w:eastAsiaTheme="minorEastAsia" w:hAnsi="Arial" w:cs="Arial"/>
          <w:color w:val="000000"/>
          <w:lang w:val="en-US" w:eastAsia="en-US"/>
        </w:rPr>
        <w:t>R</w:t>
      </w:r>
      <w:r w:rsidRPr="005673AA">
        <w:rPr>
          <w:rFonts w:ascii="Arial" w:eastAsiaTheme="minorEastAsia" w:hAnsi="Arial" w:cs="Arial"/>
          <w:color w:val="000000"/>
          <w:vertAlign w:val="superscript"/>
          <w:lang w:eastAsia="en-US"/>
        </w:rPr>
        <w:t>2</w:t>
      </w:r>
      <w:r w:rsidRPr="005673AA">
        <w:rPr>
          <w:rFonts w:ascii="Arial" w:eastAsiaTheme="minorEastAsia" w:hAnsi="Arial" w:cs="Arial"/>
          <w:color w:val="000000"/>
          <w:lang w:eastAsia="en-US"/>
        </w:rPr>
        <w:t xml:space="preserve"> составлял 0,94 или лучше. В протоколе испытаний указывается несмываемый номер на шаре Ульбрихта.</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noProof/>
          <w:color w:val="000000"/>
        </w:rPr>
        <w:drawing>
          <wp:inline distT="0" distB="0" distL="0" distR="0" wp14:anchorId="1467EE86" wp14:editId="723641E6">
            <wp:extent cx="6115050" cy="33623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15050" cy="3362325"/>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J</w:t>
      </w:r>
      <w:r w:rsidRPr="00DB519C">
        <w:rPr>
          <w:rFonts w:ascii="Arial" w:eastAsiaTheme="minorEastAsia" w:hAnsi="Arial" w:cs="Arial"/>
          <w:bCs/>
          <w:color w:val="000000"/>
          <w:lang w:eastAsia="en-US"/>
        </w:rPr>
        <w:t xml:space="preserve">.3. </w:t>
      </w:r>
      <w:r w:rsidR="00DB519C"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eastAsia="en-US"/>
        </w:rPr>
        <w:t>Результаты испытания на угловую чувствительность или шар Ульбрихта (образец)</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Пространство под шаром Ульбрихта, где расположены диск прерывателя и датчик, должно иметь неотражающие поверхности, окрашенные в черный цвет с коэффициентом излучения &gt; 0,98.</w:t>
      </w:r>
    </w:p>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K</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(справочное)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Калибровка радиометра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58" w:name="bookmark94"/>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K</w:t>
      </w:r>
      <w:bookmarkStart w:id="59" w:name="bookmark95"/>
      <w:bookmarkEnd w:id="58"/>
      <w:r w:rsidRPr="005673AA">
        <w:rPr>
          <w:rFonts w:ascii="Arial" w:eastAsiaTheme="minorEastAsia" w:hAnsi="Arial" w:cs="Arial"/>
          <w:b/>
          <w:bCs/>
          <w:color w:val="000000"/>
          <w:lang w:eastAsia="en-US"/>
        </w:rPr>
        <w:t>.</w:t>
      </w:r>
      <w:bookmarkEnd w:id="59"/>
      <w:r w:rsidRPr="005673AA">
        <w:rPr>
          <w:rFonts w:ascii="Arial" w:eastAsiaTheme="minorEastAsia" w:hAnsi="Arial" w:cs="Arial"/>
          <w:b/>
          <w:bCs/>
          <w:color w:val="000000"/>
          <w:lang w:eastAsia="en-US"/>
        </w:rPr>
        <w:t>1 Калибровка радиометра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Калибровка радиометра должна производиться по так называемому «черному телу». Облучение внутри черного тела (Вт/м</w:t>
      </w:r>
      <w:proofErr w:type="gramStart"/>
      <w:r w:rsidRPr="005673AA">
        <w:rPr>
          <w:rFonts w:ascii="Arial" w:eastAsiaTheme="minorEastAsia" w:hAnsi="Arial" w:cs="Arial"/>
          <w:color w:val="000000"/>
          <w:lang w:eastAsia="en-US"/>
        </w:rPr>
        <w:t>2</w:t>
      </w:r>
      <w:proofErr w:type="gramEnd"/>
      <w:r w:rsidRPr="005673AA">
        <w:rPr>
          <w:rFonts w:ascii="Arial" w:eastAsiaTheme="minorEastAsia" w:hAnsi="Arial" w:cs="Arial"/>
          <w:color w:val="000000"/>
          <w:lang w:eastAsia="en-US"/>
        </w:rPr>
        <w:t>) должно сравниваться с выходным сигналом (</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 радиометра. Калибровочная кривая представляет собой прямую линию с небольшим смещением в системе координат (</w:t>
      </w:r>
      <w:r w:rsidRPr="005673AA">
        <w:rPr>
          <w:rFonts w:ascii="Arial" w:eastAsiaTheme="minorEastAsia" w:hAnsi="Arial" w:cs="Arial"/>
          <w:color w:val="000000"/>
          <w:lang w:val="en-US" w:eastAsia="en-US"/>
        </w:rPr>
        <w:t>y</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ax</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показывающую выходной сигнал (</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 как функцию от облученности (Вт/м</w:t>
      </w:r>
      <w:proofErr w:type="gramStart"/>
      <w:r w:rsidRPr="005673AA">
        <w:rPr>
          <w:rFonts w:ascii="Arial" w:eastAsiaTheme="minorEastAsia" w:hAnsi="Arial" w:cs="Arial"/>
          <w:color w:val="000000"/>
          <w:lang w:eastAsia="en-US"/>
        </w:rPr>
        <w:t>2</w:t>
      </w:r>
      <w:proofErr w:type="gramEnd"/>
      <w:r w:rsidRPr="005673AA">
        <w:rPr>
          <w:rFonts w:ascii="Arial" w:eastAsiaTheme="minorEastAsia" w:hAnsi="Arial" w:cs="Arial"/>
          <w:color w:val="000000"/>
          <w:lang w:eastAsia="en-US"/>
        </w:rPr>
        <w:t xml:space="preserve">) (см. рис.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.7). Для калибровки радиометр должен работать в том же режиме, который используется для измерения излучения под нагревателем, с использованием той же проводки, усилителя и других используемых компонентов. Настройка усилителя и частота прерывателя также должны оставаться неизменными во время калибровки и измерения под нагревателем. Радиометр должен полностью работать во время калибровки, включая водяное охлаждение и продувку азотом для поддержания надлежащей температуры и потока в соответствии с 7.3.3.</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60" w:name="bookmark97"/>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K</w:t>
      </w:r>
      <w:bookmarkEnd w:id="60"/>
      <w:r w:rsidRPr="005673AA">
        <w:rPr>
          <w:rFonts w:ascii="Arial" w:eastAsiaTheme="minorEastAsia" w:hAnsi="Arial" w:cs="Arial"/>
          <w:b/>
          <w:bCs/>
          <w:color w:val="000000"/>
          <w:lang w:eastAsia="en-US"/>
        </w:rPr>
        <w:t xml:space="preserve">.2 Оборудование и процедура калибровки черного тела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K</w:t>
      </w:r>
      <w:r w:rsidRPr="005673AA">
        <w:rPr>
          <w:rFonts w:ascii="Arial" w:eastAsiaTheme="minorEastAsia" w:hAnsi="Arial" w:cs="Arial"/>
          <w:b/>
          <w:bCs/>
          <w:color w:val="000000"/>
          <w:lang w:eastAsia="en-US"/>
        </w:rPr>
        <w:t>.2.1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 данном методе используется черное тело со сферической полостью из керамического материала с внутренним диаметром 300 мм, которое может быть </w:t>
      </w:r>
      <w:proofErr w:type="gramStart"/>
      <w:r w:rsidRPr="005673AA">
        <w:rPr>
          <w:rFonts w:ascii="Arial" w:eastAsiaTheme="minorEastAsia" w:hAnsi="Arial" w:cs="Arial"/>
          <w:color w:val="000000"/>
          <w:lang w:eastAsia="en-US"/>
        </w:rPr>
        <w:t>нагрето</w:t>
      </w:r>
      <w:proofErr w:type="gramEnd"/>
      <w:r w:rsidRPr="005673AA">
        <w:rPr>
          <w:rFonts w:ascii="Arial" w:eastAsiaTheme="minorEastAsia" w:hAnsi="Arial" w:cs="Arial"/>
          <w:color w:val="000000"/>
          <w:lang w:eastAsia="en-US"/>
        </w:rPr>
        <w:t xml:space="preserve"> по крайней мере до температуры 600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Сферическая полость имеет отверстие того же диаметра, что и калибруемый радиометр.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На рисунке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.1 показан схематический чертеж печи для калибровки черного тела.</w:t>
      </w:r>
    </w:p>
    <w:p w:rsidR="005C5E43" w:rsidRPr="005673AA" w:rsidRDefault="005C5E43" w:rsidP="005C5E43">
      <w:pPr>
        <w:autoSpaceDE w:val="0"/>
        <w:autoSpaceDN w:val="0"/>
        <w:adjustRightInd w:val="0"/>
        <w:jc w:val="both"/>
        <w:rPr>
          <w:rFonts w:ascii="Arial" w:eastAsiaTheme="minorEastAsia" w:hAnsi="Arial" w:cs="Arial"/>
        </w:rPr>
      </w:pPr>
    </w:p>
    <w:p w:rsidR="005C5E43" w:rsidRPr="005673AA" w:rsidRDefault="005C5E43" w:rsidP="005C5E43">
      <w:pPr>
        <w:autoSpaceDE w:val="0"/>
        <w:autoSpaceDN w:val="0"/>
        <w:adjustRightInd w:val="0"/>
        <w:jc w:val="both"/>
        <w:rPr>
          <w:rFonts w:ascii="Arial" w:eastAsiaTheme="minorEastAsia" w:hAnsi="Arial" w:cs="Arial"/>
        </w:rPr>
      </w:pPr>
      <w:r w:rsidRPr="005673AA">
        <w:rPr>
          <w:rFonts w:ascii="Arial" w:eastAsiaTheme="minorEastAsia" w:hAnsi="Arial" w:cs="Arial"/>
          <w:noProof/>
        </w:rPr>
        <w:drawing>
          <wp:inline distT="0" distB="0" distL="0" distR="0" wp14:anchorId="268B0FBD" wp14:editId="3FE790D0">
            <wp:extent cx="6115050" cy="19240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5050" cy="192405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E00F1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E00F1C">
        <w:rPr>
          <w:rFonts w:ascii="Arial" w:eastAsiaTheme="minorEastAsia" w:hAnsi="Arial" w:cs="Arial"/>
          <w:b/>
          <w:bCs/>
          <w:color w:val="000000"/>
          <w:sz w:val="20"/>
          <w:szCs w:val="20"/>
          <w:lang w:eastAsia="en-US"/>
        </w:rPr>
        <w:t>Условные обозначения</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1 регулирующий термостат калибровочной печи</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2 термостат ограничения перегрева калибровочной печи</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3 электрические нагревательные элементы</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4 керамическая подставка</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5 датчик фактической температуры черного тела</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6 изоляция</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7 заглушка отверстия</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8 трубка отверстия</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9 сферическая керамическая полость</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10 положение радиометра во время калибровки</w:t>
      </w:r>
    </w:p>
    <w:p w:rsidR="005C5E43" w:rsidRPr="00E00F1C" w:rsidRDefault="005C5E43" w:rsidP="005C5E43">
      <w:pPr>
        <w:autoSpaceDE w:val="0"/>
        <w:autoSpaceDN w:val="0"/>
        <w:adjustRightInd w:val="0"/>
        <w:jc w:val="both"/>
        <w:rPr>
          <w:rFonts w:ascii="Arial" w:eastAsiaTheme="minorEastAsia" w:hAnsi="Arial" w:cs="Arial"/>
          <w:b/>
          <w:bCs/>
          <w:color w:val="000000"/>
          <w:sz w:val="20"/>
          <w:szCs w:val="2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K</w:t>
      </w:r>
      <w:r w:rsidR="00DB519C" w:rsidRPr="00DB519C">
        <w:rPr>
          <w:rFonts w:ascii="Arial" w:eastAsiaTheme="minorEastAsia" w:hAnsi="Arial" w:cs="Arial"/>
          <w:bCs/>
          <w:color w:val="000000"/>
          <w:lang w:eastAsia="en-US"/>
        </w:rPr>
        <w:t xml:space="preserve">.1. – </w:t>
      </w:r>
      <w:r w:rsidRPr="00DB519C">
        <w:rPr>
          <w:rFonts w:ascii="Arial" w:eastAsiaTheme="minorEastAsia" w:hAnsi="Arial" w:cs="Arial"/>
          <w:bCs/>
          <w:color w:val="000000"/>
          <w:lang w:eastAsia="en-US"/>
        </w:rPr>
        <w:t>Схематический чертеж калибровочной печи с черным телом</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lastRenderedPageBreak/>
        <w:t xml:space="preserve">На рисунке </w:t>
      </w:r>
      <w:r w:rsidRPr="005673AA">
        <w:rPr>
          <w:rFonts w:ascii="Arial" w:eastAsiaTheme="minorEastAsia" w:hAnsi="Arial" w:cs="Arial"/>
          <w:bCs/>
          <w:color w:val="000000"/>
          <w:lang w:val="en-US" w:eastAsia="en-US"/>
        </w:rPr>
        <w:t>K</w:t>
      </w:r>
      <w:r w:rsidRPr="005673AA">
        <w:rPr>
          <w:rFonts w:ascii="Arial" w:eastAsiaTheme="minorEastAsia" w:hAnsi="Arial" w:cs="Arial"/>
          <w:bCs/>
          <w:color w:val="000000"/>
          <w:lang w:eastAsia="en-US"/>
        </w:rPr>
        <w:t>.2 показан образец калибровочной печи, вид изнутри и снаружи</w:t>
      </w:r>
      <w:r w:rsidRPr="005673AA">
        <w:rPr>
          <w:rFonts w:ascii="Arial" w:eastAsiaTheme="minorEastAsia" w:hAnsi="Arial" w:cs="Arial"/>
          <w:b/>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noProof/>
        </w:rPr>
      </w:pPr>
    </w:p>
    <w:p w:rsidR="005C5E43" w:rsidRPr="005673AA" w:rsidRDefault="005C5E43" w:rsidP="005C5E43">
      <w:pPr>
        <w:autoSpaceDE w:val="0"/>
        <w:autoSpaceDN w:val="0"/>
        <w:adjustRightInd w:val="0"/>
        <w:jc w:val="both"/>
        <w:rPr>
          <w:rFonts w:ascii="Arial" w:eastAsiaTheme="minorEastAsia" w:hAnsi="Arial" w:cs="Arial"/>
          <w:noProof/>
        </w:rPr>
      </w:pPr>
      <w:r w:rsidRPr="005673AA">
        <w:rPr>
          <w:rFonts w:ascii="Arial" w:eastAsiaTheme="minorEastAsia" w:hAnsi="Arial" w:cs="Arial"/>
          <w:noProof/>
        </w:rPr>
        <w:drawing>
          <wp:inline distT="0" distB="0" distL="0" distR="0" wp14:anchorId="31AB5C85" wp14:editId="160935CF">
            <wp:extent cx="6115050" cy="26860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5050" cy="268605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E00F1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E00F1C">
        <w:rPr>
          <w:rFonts w:ascii="Arial" w:eastAsiaTheme="minorEastAsia" w:hAnsi="Arial" w:cs="Arial"/>
          <w:b/>
          <w:bCs/>
          <w:color w:val="000000"/>
          <w:sz w:val="20"/>
          <w:szCs w:val="20"/>
          <w:lang w:eastAsia="en-US"/>
        </w:rPr>
        <w:t>Условные обозначения</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Pr>
          <w:rFonts w:ascii="Arial" w:eastAsiaTheme="minorEastAsia" w:hAnsi="Arial" w:cs="Arial"/>
          <w:bCs/>
          <w:color w:val="000000"/>
          <w:sz w:val="20"/>
          <w:szCs w:val="20"/>
          <w:lang w:eastAsia="en-US"/>
        </w:rPr>
        <w:t xml:space="preserve">1 </w:t>
      </w:r>
      <w:r w:rsidRPr="00E00F1C">
        <w:rPr>
          <w:rFonts w:ascii="Arial" w:eastAsiaTheme="minorEastAsia" w:hAnsi="Arial" w:cs="Arial"/>
          <w:bCs/>
          <w:color w:val="000000"/>
          <w:sz w:val="20"/>
          <w:szCs w:val="20"/>
          <w:lang w:eastAsia="en-US"/>
        </w:rPr>
        <w:t>заглушка отверстия</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Pr>
          <w:rFonts w:ascii="Arial" w:eastAsiaTheme="minorEastAsia" w:hAnsi="Arial" w:cs="Arial"/>
          <w:bCs/>
          <w:color w:val="000000"/>
          <w:sz w:val="20"/>
          <w:szCs w:val="20"/>
          <w:lang w:eastAsia="en-US"/>
        </w:rPr>
        <w:t xml:space="preserve">2 </w:t>
      </w:r>
      <w:r w:rsidRPr="00E00F1C">
        <w:rPr>
          <w:rFonts w:ascii="Arial" w:eastAsiaTheme="minorEastAsia" w:hAnsi="Arial" w:cs="Arial"/>
          <w:bCs/>
          <w:color w:val="000000"/>
          <w:sz w:val="20"/>
          <w:szCs w:val="20"/>
          <w:lang w:eastAsia="en-US"/>
        </w:rPr>
        <w:t>датчик температуры черного тела (pt 100)</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Pr>
          <w:rFonts w:ascii="Arial" w:eastAsiaTheme="minorEastAsia" w:hAnsi="Arial" w:cs="Arial"/>
          <w:bCs/>
          <w:color w:val="000000"/>
          <w:sz w:val="20"/>
          <w:szCs w:val="20"/>
          <w:lang w:eastAsia="en-US"/>
        </w:rPr>
        <w:t xml:space="preserve">3 </w:t>
      </w:r>
      <w:r w:rsidRPr="00E00F1C">
        <w:rPr>
          <w:rFonts w:ascii="Arial" w:eastAsiaTheme="minorEastAsia" w:hAnsi="Arial" w:cs="Arial"/>
          <w:bCs/>
          <w:color w:val="000000"/>
          <w:sz w:val="20"/>
          <w:szCs w:val="20"/>
          <w:lang w:eastAsia="en-US"/>
        </w:rPr>
        <w:t>калибровочная печь</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Pr>
          <w:rFonts w:ascii="Arial" w:eastAsiaTheme="minorEastAsia" w:hAnsi="Arial" w:cs="Arial"/>
          <w:bCs/>
          <w:color w:val="000000"/>
          <w:sz w:val="20"/>
          <w:szCs w:val="20"/>
          <w:lang w:eastAsia="en-US"/>
        </w:rPr>
        <w:t xml:space="preserve">4 </w:t>
      </w:r>
      <w:r w:rsidRPr="00E00F1C">
        <w:rPr>
          <w:rFonts w:ascii="Arial" w:eastAsiaTheme="minorEastAsia" w:hAnsi="Arial" w:cs="Arial"/>
          <w:bCs/>
          <w:color w:val="000000"/>
          <w:sz w:val="20"/>
          <w:szCs w:val="20"/>
          <w:lang w:eastAsia="en-US"/>
        </w:rPr>
        <w:t>трубка отверстия</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Pr>
          <w:rFonts w:ascii="Arial" w:eastAsiaTheme="minorEastAsia" w:hAnsi="Arial" w:cs="Arial"/>
          <w:bCs/>
          <w:color w:val="000000"/>
          <w:sz w:val="20"/>
          <w:szCs w:val="20"/>
          <w:lang w:eastAsia="en-US"/>
        </w:rPr>
        <w:t>5 р</w:t>
      </w:r>
      <w:r w:rsidRPr="00E00F1C">
        <w:rPr>
          <w:rFonts w:ascii="Arial" w:eastAsiaTheme="minorEastAsia" w:hAnsi="Arial" w:cs="Arial"/>
          <w:bCs/>
          <w:color w:val="000000"/>
          <w:sz w:val="20"/>
          <w:szCs w:val="20"/>
          <w:lang w:eastAsia="en-US"/>
        </w:rPr>
        <w:t>адиометр</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sidRPr="00E00F1C">
        <w:rPr>
          <w:rFonts w:ascii="Arial" w:eastAsiaTheme="minorEastAsia" w:hAnsi="Arial" w:cs="Arial"/>
          <w:bCs/>
          <w:color w:val="000000"/>
          <w:sz w:val="20"/>
          <w:szCs w:val="20"/>
          <w:lang w:eastAsia="en-US"/>
        </w:rPr>
        <w:t>6 механические направляющие для поддержки радиометра</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Pr>
          <w:rFonts w:ascii="Arial" w:eastAsiaTheme="minorEastAsia" w:hAnsi="Arial" w:cs="Arial"/>
          <w:bCs/>
          <w:color w:val="000000"/>
          <w:sz w:val="20"/>
          <w:szCs w:val="20"/>
          <w:lang w:eastAsia="en-US"/>
        </w:rPr>
        <w:t xml:space="preserve">7 </w:t>
      </w:r>
      <w:r w:rsidRPr="00E00F1C">
        <w:rPr>
          <w:rFonts w:ascii="Arial" w:eastAsiaTheme="minorEastAsia" w:hAnsi="Arial" w:cs="Arial"/>
          <w:bCs/>
          <w:color w:val="000000"/>
          <w:sz w:val="20"/>
          <w:szCs w:val="20"/>
          <w:lang w:eastAsia="en-US"/>
        </w:rPr>
        <w:t>трубки водяного охлаждения и продувки азотом</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Pr>
          <w:rFonts w:ascii="Arial" w:eastAsiaTheme="minorEastAsia" w:hAnsi="Arial" w:cs="Arial"/>
          <w:bCs/>
          <w:color w:val="000000"/>
          <w:sz w:val="20"/>
          <w:szCs w:val="20"/>
          <w:lang w:eastAsia="en-US"/>
        </w:rPr>
        <w:t xml:space="preserve">8 </w:t>
      </w:r>
      <w:r w:rsidRPr="00E00F1C">
        <w:rPr>
          <w:rFonts w:ascii="Arial" w:eastAsiaTheme="minorEastAsia" w:hAnsi="Arial" w:cs="Arial"/>
          <w:bCs/>
          <w:color w:val="000000"/>
          <w:sz w:val="20"/>
          <w:szCs w:val="20"/>
          <w:lang w:eastAsia="en-US"/>
        </w:rPr>
        <w:t>сферическая керамическая полость</w:t>
      </w:r>
    </w:p>
    <w:p w:rsidR="00E00F1C" w:rsidRPr="00E00F1C" w:rsidRDefault="00E00F1C" w:rsidP="00E00F1C">
      <w:pPr>
        <w:autoSpaceDE w:val="0"/>
        <w:autoSpaceDN w:val="0"/>
        <w:adjustRightInd w:val="0"/>
        <w:ind w:firstLine="720"/>
        <w:jc w:val="both"/>
        <w:rPr>
          <w:rFonts w:ascii="Arial" w:eastAsiaTheme="minorEastAsia" w:hAnsi="Arial" w:cs="Arial"/>
          <w:bCs/>
          <w:color w:val="000000"/>
          <w:sz w:val="20"/>
          <w:szCs w:val="20"/>
          <w:lang w:eastAsia="en-US"/>
        </w:rPr>
      </w:pPr>
      <w:r>
        <w:rPr>
          <w:rFonts w:ascii="Arial" w:eastAsiaTheme="minorEastAsia" w:hAnsi="Arial" w:cs="Arial"/>
          <w:bCs/>
          <w:color w:val="000000"/>
          <w:sz w:val="20"/>
          <w:szCs w:val="20"/>
          <w:lang w:eastAsia="en-US"/>
        </w:rPr>
        <w:t xml:space="preserve">9 </w:t>
      </w:r>
      <w:r w:rsidRPr="00E00F1C">
        <w:rPr>
          <w:rFonts w:ascii="Arial" w:eastAsiaTheme="minorEastAsia" w:hAnsi="Arial" w:cs="Arial"/>
          <w:bCs/>
          <w:color w:val="000000"/>
          <w:sz w:val="20"/>
          <w:szCs w:val="20"/>
          <w:lang w:eastAsia="en-US"/>
        </w:rPr>
        <w:t>термостаты печи</w:t>
      </w:r>
    </w:p>
    <w:p w:rsidR="005C5E43" w:rsidRPr="00E00F1C"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K</w:t>
      </w:r>
      <w:r w:rsidR="00DB519C" w:rsidRPr="00DB519C">
        <w:rPr>
          <w:rFonts w:ascii="Arial" w:eastAsiaTheme="minorEastAsia" w:hAnsi="Arial" w:cs="Arial"/>
          <w:bCs/>
          <w:color w:val="000000"/>
          <w:lang w:eastAsia="en-US"/>
        </w:rPr>
        <w:t xml:space="preserve">.2. – </w:t>
      </w:r>
      <w:r w:rsidRPr="00DB519C">
        <w:rPr>
          <w:rFonts w:ascii="Arial" w:eastAsiaTheme="minorEastAsia" w:hAnsi="Arial" w:cs="Arial"/>
          <w:bCs/>
          <w:color w:val="000000"/>
          <w:lang w:eastAsia="en-US"/>
        </w:rPr>
        <w:t>Пример калибровочной печи, вид снаружи и изнутри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Температура калибровочной печи (черного тела) должна определяться с помощью </w:t>
      </w:r>
      <w:r w:rsidRPr="005673AA">
        <w:rPr>
          <w:rFonts w:ascii="Arial" w:eastAsiaTheme="minorEastAsia" w:hAnsi="Arial" w:cs="Arial"/>
          <w:color w:val="000000"/>
          <w:lang w:val="en-US" w:eastAsia="en-US"/>
        </w:rPr>
        <w:t>Pt</w:t>
      </w:r>
      <w:r w:rsidRPr="005673AA">
        <w:rPr>
          <w:rFonts w:ascii="Arial" w:eastAsiaTheme="minorEastAsia" w:hAnsi="Arial" w:cs="Arial"/>
          <w:color w:val="000000"/>
          <w:lang w:eastAsia="en-US"/>
        </w:rPr>
        <w:t xml:space="preserve">100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60751 класса точности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AA</w:t>
      </w:r>
      <w:r w:rsidRPr="005673AA">
        <w:rPr>
          <w:rFonts w:ascii="Arial" w:eastAsiaTheme="minorEastAsia" w:hAnsi="Arial" w:cs="Arial"/>
          <w:color w:val="000000"/>
          <w:lang w:eastAsia="en-US"/>
        </w:rPr>
        <w:t xml:space="preserve"> или 1/10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температурного диапазона 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......600°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расположенного в центре черного тела.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калибровки радиометр должен быть вставлен через отверстие в сферической полости в черное тело (которое нагрето и стабилизировано при требуемой температуре) так, чтобы передняя поверхность радиометра была совмещена с внутренней поверхностью сферической полости. Радиометр должен точно входить в трубку отверстия, с максимальной разницей в диаметре 5 мм. Следует избегать контакта между радиометром и горячей трубкой отверстия.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Излучение от внутренней горячей поверхности черного тела передается теперь на радиометр, который обеспечивает соответствующий выходной сигнал (</w:t>
      </w:r>
      <w:r w:rsidRPr="005673AA">
        <w:rPr>
          <w:rFonts w:ascii="Arial" w:eastAsiaTheme="minorEastAsia" w:hAnsi="Arial" w:cs="Arial"/>
          <w:color w:val="000000"/>
          <w:lang w:val="en-US" w:eastAsia="en-US"/>
        </w:rPr>
        <w:t>V</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Чтобы избежать охлаждения черного тела более холодным воздухом из испытательной комнаты, удаление керамической пробки из отверстия и установка радиометра в отверстие должны быть выполнены как можно быстрее и в течение 4 с. Продувка азотом должна быть согласно 7.3.3 достаточной для продувки шара Ульбрихта и минимизации эффекта охлаждения черного тела во время калибровки.</w:t>
      </w:r>
      <w:proofErr w:type="gramEnd"/>
    </w:p>
    <w:p w:rsidR="005C5E43"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Во время калибровки контролируется температура радиометра и выходного сигнала. Калибровочное значение должно быть взято при постоянной температуре радиометра как среднее значение с удовлетворительным постоянством за период времени &gt; 4 с.</w:t>
      </w:r>
    </w:p>
    <w:p w:rsidR="008F69A9" w:rsidRDefault="008F69A9" w:rsidP="005C5E43">
      <w:pPr>
        <w:autoSpaceDE w:val="0"/>
        <w:autoSpaceDN w:val="0"/>
        <w:adjustRightInd w:val="0"/>
        <w:ind w:firstLine="720"/>
        <w:jc w:val="both"/>
        <w:rPr>
          <w:rFonts w:ascii="Arial" w:eastAsiaTheme="minorEastAsia" w:hAnsi="Arial" w:cs="Arial"/>
          <w:color w:val="000000"/>
          <w:lang w:eastAsia="en-US"/>
        </w:rPr>
      </w:pPr>
    </w:p>
    <w:p w:rsidR="008F69A9" w:rsidRPr="005673AA" w:rsidRDefault="008F69A9"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61" w:name="bookmark98"/>
      <w:r w:rsidRPr="005673AA">
        <w:rPr>
          <w:rFonts w:ascii="Arial" w:eastAsiaTheme="minorEastAsia" w:hAnsi="Arial" w:cs="Arial"/>
          <w:b/>
          <w:bCs/>
          <w:color w:val="000000"/>
          <w:lang w:val="en-US" w:eastAsia="en-US"/>
        </w:rPr>
        <w:lastRenderedPageBreak/>
        <w:t>K</w:t>
      </w:r>
      <w:bookmarkEnd w:id="61"/>
      <w:r w:rsidRPr="005673AA">
        <w:rPr>
          <w:rFonts w:ascii="Arial" w:eastAsiaTheme="minorEastAsia" w:hAnsi="Arial" w:cs="Arial"/>
          <w:b/>
          <w:bCs/>
          <w:color w:val="000000"/>
          <w:lang w:eastAsia="en-US"/>
        </w:rPr>
        <w:t>.2.2 Калибровка температуры в эталонном состоянии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Калибровка при эталонном состоянии 20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должна проводиться в климатической камере с температурой, отрегулированной на заданное значение номинальной температуры 20,0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с погрешностью ± 0,5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Отверстие радиометра должно быть закрыто крышкой, чтобы избежать попадания света или других источников излучения. Перед началом калибровки радиометр должен быть установлен в калибровочное положение и стабилизирован не менее 8 часов в печи для достижения температуры 20,0°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После перевода радиометра в рабочее состояние необходимо выдержать время стабилизации температуры еще 30 мин. Во время этой калибровки не должно быть потока охлаждающей воды, а поток азота должен быть в соответствии с 7.3.3.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качестве альтернативы калибровка в эталонном состоянии может быть выполнена, если оставить радиометр на ночь в неотапливаемой печи без циркуляции охлаждающей воды для достижения определенного теплового равновесия. Поэтому радиометр должен быть перемещен в печь как можно дальше. Температура может изменяться в диапазоне от 18°</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до 22°</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из-за условий комнатной температуры. В этом случае для калибровки следует брать фактическую измеренную температуру. После перевода радиометра в рабочее состояние необходимо выдержать время стабилизации температуры еще 30 мин. Во время этой калибровки не должно быть потока охлаждающей воды, а поток азота должен быть в соответствии с 7.3.3.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 качестве альтернативы также принимается следующий метод: Радиометр должен быть размещен в помещении с температурой окружающей среды 20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Поток азота должен соответствовать 7.3.3. Охлаждающая вода должна проходить через радиометр при нормальном потоке, а температура воды должна быть отрегулирована до заданного значения номинальной температуры 20,0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с погрешностью ±0,5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Радиометр должен быть расположен вплотную внутри цилиндрического пространства в изолированном корпусе из изоляционного материала с теплопроводностью не менее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 0,035 Вт/мК и термическим сопротивлением не менее </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 xml:space="preserve"> = 1,75 м2К/Вт (например, изоляционная пена </w:t>
      </w:r>
      <w:r w:rsidRPr="005673AA">
        <w:rPr>
          <w:rFonts w:ascii="Arial" w:eastAsiaTheme="minorEastAsia" w:hAnsi="Arial" w:cs="Arial"/>
          <w:color w:val="000000"/>
          <w:lang w:val="en-US" w:eastAsia="en-US"/>
        </w:rPr>
        <w:t>Styrodur</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или другой материал). Образец такого корпуса см. на рис.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.3. При работающих условиях эксплуатации радиометра перед началом калибровки должно быть выдержано время стабилизации температуры не менее 30 мин.</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На рисунке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.3 показан схематический чертеж возможного корпуса для калибровки эталонной температуры.</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noProof/>
          <w:color w:val="000000"/>
        </w:rPr>
        <w:drawing>
          <wp:inline distT="0" distB="0" distL="0" distR="0" wp14:anchorId="7A61F15B" wp14:editId="1A7521E1">
            <wp:extent cx="4552950" cy="2047875"/>
            <wp:effectExtent l="0" t="0" r="0"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552950" cy="2047875"/>
                    </a:xfrm>
                    <a:prstGeom prst="rect">
                      <a:avLst/>
                    </a:prstGeom>
                    <a:noFill/>
                    <a:ln>
                      <a:noFill/>
                    </a:ln>
                  </pic:spPr>
                </pic:pic>
              </a:graphicData>
            </a:graphic>
          </wp:inline>
        </w:drawing>
      </w:r>
    </w:p>
    <w:p w:rsidR="005C5E43" w:rsidRPr="00E00F1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E00F1C">
        <w:rPr>
          <w:rFonts w:ascii="Arial" w:eastAsiaTheme="minorEastAsia" w:hAnsi="Arial" w:cs="Arial"/>
          <w:b/>
          <w:bCs/>
          <w:color w:val="000000"/>
          <w:sz w:val="20"/>
          <w:szCs w:val="20"/>
          <w:lang w:eastAsia="en-US"/>
        </w:rPr>
        <w:t>Условные обозначения</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1 изоляция 50 мм толщина стены</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2 изоляция 65 мм минимальная толщина стенки</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3 положение радиометра в цилиндрическом пространстве</w:t>
      </w:r>
    </w:p>
    <w:p w:rsidR="005C5E43" w:rsidRPr="00E00F1C" w:rsidRDefault="005C5E43" w:rsidP="005C5E43">
      <w:pPr>
        <w:autoSpaceDE w:val="0"/>
        <w:autoSpaceDN w:val="0"/>
        <w:adjustRightInd w:val="0"/>
        <w:jc w:val="both"/>
        <w:rPr>
          <w:rFonts w:ascii="Arial" w:eastAsiaTheme="minorEastAsia" w:hAnsi="Arial" w:cs="Arial"/>
          <w:b/>
          <w:bCs/>
          <w:color w:val="000000"/>
          <w:sz w:val="20"/>
          <w:szCs w:val="2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proofErr w:type="gramStart"/>
      <w:r w:rsidRPr="00DB519C">
        <w:rPr>
          <w:rFonts w:ascii="Arial" w:eastAsiaTheme="minorEastAsia" w:hAnsi="Arial" w:cs="Arial"/>
          <w:bCs/>
          <w:color w:val="000000"/>
          <w:lang w:eastAsia="en-US"/>
        </w:rPr>
        <w:lastRenderedPageBreak/>
        <w:t xml:space="preserve">Рисунок </w:t>
      </w:r>
      <w:r w:rsidRPr="00DB519C">
        <w:rPr>
          <w:rFonts w:ascii="Arial" w:eastAsiaTheme="minorEastAsia" w:hAnsi="Arial" w:cs="Arial"/>
          <w:bCs/>
          <w:color w:val="000000"/>
          <w:lang w:val="en-US" w:eastAsia="en-US"/>
        </w:rPr>
        <w:t>K</w:t>
      </w:r>
      <w:r w:rsidR="00DB519C" w:rsidRPr="00DB519C">
        <w:rPr>
          <w:rFonts w:ascii="Arial" w:eastAsiaTheme="minorEastAsia" w:hAnsi="Arial" w:cs="Arial"/>
          <w:bCs/>
          <w:color w:val="000000"/>
          <w:lang w:eastAsia="en-US"/>
        </w:rPr>
        <w:t xml:space="preserve">.3 – </w:t>
      </w:r>
      <w:r w:rsidRPr="00DB519C">
        <w:rPr>
          <w:rFonts w:ascii="Arial" w:eastAsiaTheme="minorEastAsia" w:hAnsi="Arial" w:cs="Arial"/>
          <w:bCs/>
          <w:color w:val="000000"/>
          <w:lang w:eastAsia="en-US"/>
        </w:rPr>
        <w:t xml:space="preserve">Альтернативный корпус для калибровки эталонных условий (изготовлен из пены </w:t>
      </w:r>
      <w:r w:rsidRPr="00DB519C">
        <w:rPr>
          <w:rFonts w:ascii="Arial" w:eastAsiaTheme="minorEastAsia" w:hAnsi="Arial" w:cs="Arial"/>
          <w:bCs/>
          <w:color w:val="000000"/>
          <w:lang w:val="en-US" w:eastAsia="en-US"/>
        </w:rPr>
        <w:t>Styrodur</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lang w:eastAsia="en-US"/>
        </w:rPr>
        <w:t>.</w:t>
      </w:r>
      <w:proofErr w:type="gramEnd"/>
      <w:r w:rsidRPr="00DB519C">
        <w:rPr>
          <w:rFonts w:ascii="Arial" w:eastAsiaTheme="minorEastAsia" w:hAnsi="Arial" w:cs="Arial"/>
          <w:bCs/>
          <w:color w:val="000000"/>
          <w:lang w:eastAsia="en-US"/>
        </w:rPr>
        <w:t xml:space="preserve"> </w:t>
      </w:r>
      <w:proofErr w:type="gramStart"/>
      <w:r w:rsidRPr="00DB519C">
        <w:rPr>
          <w:rFonts w:ascii="Arial" w:eastAsiaTheme="minorEastAsia" w:hAnsi="Arial" w:cs="Arial"/>
          <w:bCs/>
          <w:color w:val="000000"/>
          <w:lang w:eastAsia="en-US"/>
        </w:rPr>
        <w:t>Для других материалов могут потребоваться другие размеры)</w:t>
      </w:r>
      <w:proofErr w:type="gramEnd"/>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62" w:name="bookmark99"/>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K</w:t>
      </w:r>
      <w:bookmarkEnd w:id="62"/>
      <w:r w:rsidRPr="005673AA">
        <w:rPr>
          <w:rFonts w:ascii="Arial" w:eastAsiaTheme="minorEastAsia" w:hAnsi="Arial" w:cs="Arial"/>
          <w:b/>
          <w:bCs/>
          <w:color w:val="000000"/>
          <w:lang w:eastAsia="en-US"/>
        </w:rPr>
        <w:t>.2.3 Калибровка температуры при более высоких температурах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Достаточно калибровки до температуры черного тела не более 420 °</w:t>
      </w:r>
      <w:r w:rsidRPr="005673AA">
        <w:rPr>
          <w:rFonts w:ascii="Arial" w:eastAsiaTheme="minorEastAsia" w:hAnsi="Arial" w:cs="Arial"/>
          <w:color w:val="000000"/>
          <w:lang w:val="en-US" w:eastAsia="en-US"/>
        </w:rPr>
        <w:t>C</w:t>
      </w:r>
      <w:hyperlink w:anchor="bookmark100" w:history="1">
        <w:r w:rsidRPr="005673AA">
          <w:rPr>
            <w:rFonts w:ascii="Arial" w:eastAsiaTheme="minorEastAsia" w:hAnsi="Arial" w:cs="Arial"/>
            <w:color w:val="000000"/>
            <w:vertAlign w:val="superscript"/>
            <w:lang w:val="en-US" w:eastAsia="en-US"/>
          </w:rPr>
          <w:footnoteReference w:id="3"/>
        </w:r>
      </w:hyperlink>
      <w:r w:rsidRPr="005673AA">
        <w:rPr>
          <w:rFonts w:ascii="Arial" w:eastAsiaTheme="minorEastAsia" w:hAnsi="Arial" w:cs="Arial"/>
          <w:color w:val="000000"/>
          <w:lang w:eastAsia="en-US"/>
        </w:rPr>
        <w:t>. Температура черного тела считается стабильной, если она не изменяется более чем на 0,5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 течение 1 ч. Температура внутри черного тела должна измеряться в центре шара калиброванным датчиком температуры с общей неопределенностью (</w:t>
      </w:r>
      <w:r w:rsidRPr="005673AA">
        <w:rPr>
          <w:rFonts w:ascii="Arial" w:eastAsiaTheme="minorEastAsia" w:hAnsi="Arial" w:cs="Arial"/>
          <w:color w:val="000000"/>
          <w:lang w:val="en-US" w:eastAsia="en-US"/>
        </w:rPr>
        <w:t>T</w:t>
      </w:r>
      <w:r w:rsidRPr="005673AA">
        <w:rPr>
          <w:rFonts w:ascii="Arial" w:eastAsiaTheme="minorEastAsia" w:hAnsi="Arial" w:cs="Arial"/>
          <w:color w:val="000000"/>
          <w:lang w:eastAsia="en-US"/>
        </w:rPr>
        <w:t xml:space="preserve"> &lt; 300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 3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T</w:t>
      </w:r>
      <w:r w:rsidRPr="005673AA">
        <w:rPr>
          <w:rFonts w:ascii="Arial" w:eastAsiaTheme="minorEastAsia" w:hAnsi="Arial" w:cs="Arial"/>
          <w:color w:val="000000"/>
          <w:lang w:eastAsia="en-US"/>
        </w:rPr>
        <w:t xml:space="preserve"> &gt; 300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 1 %) комбинации датчика и считывающего устройства.</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 xml:space="preserve">Для определения температуры черного тела должен использоваться датчик </w:t>
      </w:r>
      <w:r w:rsidRPr="005673AA">
        <w:rPr>
          <w:rFonts w:ascii="Arial" w:eastAsiaTheme="minorEastAsia" w:hAnsi="Arial" w:cs="Arial"/>
          <w:color w:val="000000"/>
          <w:lang w:val="en-US" w:eastAsia="en-US"/>
        </w:rPr>
        <w:t>Pt</w:t>
      </w:r>
      <w:r w:rsidRPr="005673AA">
        <w:rPr>
          <w:rFonts w:ascii="Arial" w:eastAsiaTheme="minorEastAsia" w:hAnsi="Arial" w:cs="Arial"/>
          <w:color w:val="000000"/>
          <w:lang w:eastAsia="en-US"/>
        </w:rPr>
        <w:t xml:space="preserve">100 согласно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60751 с классом точности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AA</w:t>
      </w:r>
      <w:r w:rsidRPr="005673AA">
        <w:rPr>
          <w:rFonts w:ascii="Arial" w:eastAsiaTheme="minorEastAsia" w:hAnsi="Arial" w:cs="Arial"/>
          <w:color w:val="000000"/>
          <w:lang w:eastAsia="en-US"/>
        </w:rPr>
        <w:t xml:space="preserve"> или 1/10</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или лучше в диапазоне температур от 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до 600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с показаниями на дисплее не менее 0,1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и точностью ± 0,05 %. Датчик должен быть откалиброван при глубине погружения не менее 25 см. Датчик </w:t>
      </w:r>
      <w:r w:rsidRPr="005673AA">
        <w:rPr>
          <w:rFonts w:ascii="Arial" w:eastAsiaTheme="minorEastAsia" w:hAnsi="Arial" w:cs="Arial"/>
          <w:color w:val="000000"/>
          <w:lang w:val="en-US" w:eastAsia="en-US"/>
        </w:rPr>
        <w:t>Pt</w:t>
      </w:r>
      <w:r w:rsidRPr="005673AA">
        <w:rPr>
          <w:rFonts w:ascii="Arial" w:eastAsiaTheme="minorEastAsia" w:hAnsi="Arial" w:cs="Arial"/>
          <w:color w:val="000000"/>
          <w:lang w:eastAsia="en-US"/>
        </w:rPr>
        <w:t>100 должен быть предварительно выдержан изготовителем</w:t>
      </w:r>
      <w:proofErr w:type="gramEnd"/>
      <w:r w:rsidRPr="005673AA">
        <w:rPr>
          <w:rFonts w:ascii="Arial" w:eastAsiaTheme="minorEastAsia" w:hAnsi="Arial" w:cs="Arial"/>
          <w:color w:val="000000"/>
          <w:lang w:eastAsia="en-US"/>
        </w:rPr>
        <w:t xml:space="preserve"> для обеспечения постоянства сигнала во времени. Требуется сертификат калибровки </w:t>
      </w:r>
      <w:r w:rsidRPr="005673AA">
        <w:rPr>
          <w:rFonts w:ascii="Arial" w:eastAsiaTheme="minorEastAsia" w:hAnsi="Arial" w:cs="Arial"/>
          <w:color w:val="000000"/>
          <w:lang w:val="en-US" w:eastAsia="en-US"/>
        </w:rPr>
        <w:t>Pt</w:t>
      </w:r>
      <w:r w:rsidRPr="005673AA">
        <w:rPr>
          <w:rFonts w:ascii="Arial" w:eastAsiaTheme="minorEastAsia" w:hAnsi="Arial" w:cs="Arial"/>
          <w:color w:val="000000"/>
          <w:lang w:eastAsia="en-US"/>
        </w:rPr>
        <w:t xml:space="preserve"> 100 в диапазоне от 20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до 550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включая считывающее устройство дисплея. Если в сертификате калибровки имеется таблица или кривая коррекции, то эта коррекция должна использоваться для нахождения реальной температуры черного тела, что необходимо при калибровке и расчетах.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5C5E43" w:rsidRPr="00C22AB3">
        <w:rPr>
          <w:rFonts w:ascii="Arial" w:eastAsiaTheme="minorEastAsia" w:hAnsi="Arial" w:cs="Arial"/>
          <w:color w:val="000000"/>
          <w:sz w:val="20"/>
          <w:szCs w:val="20"/>
          <w:lang w:eastAsia="en-US"/>
        </w:rPr>
        <w:t>1</w:t>
      </w:r>
      <w:proofErr w:type="gramEnd"/>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Для повышения точности измерений важно, чтобы ожидаемые при измерении значения соответствовали рабочему диапазону радиометра. Например: если радиометр имеет выходной диапазон от 0 до 10</w:t>
      </w:r>
      <w:proofErr w:type="gramStart"/>
      <w:r w:rsidR="005C5E43" w:rsidRPr="00C22AB3">
        <w:rPr>
          <w:rFonts w:ascii="Arial" w:eastAsiaTheme="minorEastAsia" w:hAnsi="Arial" w:cs="Arial"/>
          <w:color w:val="000000"/>
          <w:sz w:val="20"/>
          <w:szCs w:val="20"/>
          <w:lang w:eastAsia="en-US"/>
        </w:rPr>
        <w:t xml:space="preserve"> В</w:t>
      </w:r>
      <w:proofErr w:type="gramEnd"/>
      <w:r w:rsidR="005C5E43" w:rsidRPr="00C22AB3">
        <w:rPr>
          <w:rFonts w:ascii="Arial" w:eastAsiaTheme="minorEastAsia" w:hAnsi="Arial" w:cs="Arial"/>
          <w:color w:val="000000"/>
          <w:sz w:val="20"/>
          <w:szCs w:val="20"/>
          <w:lang w:eastAsia="en-US"/>
        </w:rPr>
        <w:t>, то наибольшие ожидаемые значения при измерении должны находиться в верхнем выходном диапазоне (выше 70 % от максимального показания). На практике это означает, что во время калибровки при 420 °</w:t>
      </w:r>
      <w:r w:rsidR="005C5E43" w:rsidRPr="00C22AB3">
        <w:rPr>
          <w:rFonts w:ascii="Arial" w:eastAsiaTheme="minorEastAsia" w:hAnsi="Arial" w:cs="Arial"/>
          <w:color w:val="000000"/>
          <w:sz w:val="20"/>
          <w:szCs w:val="20"/>
          <w:lang w:val="en-US" w:eastAsia="en-US"/>
        </w:rPr>
        <w:t>C</w:t>
      </w:r>
      <w:r w:rsidR="005C5E43" w:rsidRPr="00C22AB3">
        <w:rPr>
          <w:rFonts w:ascii="Arial" w:eastAsiaTheme="minorEastAsia" w:hAnsi="Arial" w:cs="Arial"/>
          <w:color w:val="000000"/>
          <w:sz w:val="20"/>
          <w:szCs w:val="20"/>
          <w:lang w:eastAsia="en-US"/>
        </w:rPr>
        <w:t xml:space="preserve"> показания радиометра должны быть выше 7 В.</w:t>
      </w: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5C5E43" w:rsidRPr="00C22AB3">
        <w:rPr>
          <w:rFonts w:ascii="Arial" w:eastAsiaTheme="minorEastAsia" w:hAnsi="Arial" w:cs="Arial"/>
          <w:color w:val="000000"/>
          <w:sz w:val="20"/>
          <w:szCs w:val="20"/>
          <w:lang w:eastAsia="en-US"/>
        </w:rPr>
        <w:t>2</w:t>
      </w:r>
      <w:proofErr w:type="gramEnd"/>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Черное тело </w:t>
      </w:r>
      <w:r w:rsidR="005C5E43" w:rsidRPr="00C22AB3">
        <w:rPr>
          <w:rFonts w:ascii="Arial" w:eastAsiaTheme="minorEastAsia" w:hAnsi="Arial" w:cs="Arial"/>
          <w:noProof/>
          <w:color w:val="000000"/>
          <w:sz w:val="20"/>
          <w:szCs w:val="20"/>
        </w:rPr>
        <w:drawing>
          <wp:inline distT="0" distB="0" distL="0" distR="0" wp14:anchorId="1AA164EB" wp14:editId="3CA95D58">
            <wp:extent cx="257175" cy="171450"/>
            <wp:effectExtent l="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005C5E43" w:rsidRPr="00C22AB3">
        <w:rPr>
          <w:rFonts w:ascii="Arial" w:eastAsiaTheme="minorEastAsia" w:hAnsi="Arial" w:cs="Arial"/>
          <w:color w:val="000000"/>
          <w:sz w:val="20"/>
          <w:szCs w:val="20"/>
          <w:lang w:eastAsia="en-US"/>
        </w:rPr>
        <w:t>1) с температурой 420 °</w:t>
      </w:r>
      <w:r w:rsidR="005C5E43" w:rsidRPr="00C22AB3">
        <w:rPr>
          <w:rFonts w:ascii="Arial" w:eastAsiaTheme="minorEastAsia" w:hAnsi="Arial" w:cs="Arial"/>
          <w:color w:val="000000"/>
          <w:sz w:val="20"/>
          <w:szCs w:val="20"/>
          <w:lang w:val="en-US" w:eastAsia="en-US"/>
        </w:rPr>
        <w:t>C</w:t>
      </w:r>
      <w:r w:rsidR="005C5E43" w:rsidRPr="00C22AB3">
        <w:rPr>
          <w:rFonts w:ascii="Arial" w:eastAsiaTheme="minorEastAsia" w:hAnsi="Arial" w:cs="Arial"/>
          <w:color w:val="000000"/>
          <w:sz w:val="20"/>
          <w:szCs w:val="20"/>
          <w:lang w:eastAsia="en-US"/>
        </w:rPr>
        <w:t xml:space="preserve"> дает такую же облученность, как и радиационный трубчатый нагреватель (</w:t>
      </w:r>
      <w:r w:rsidR="005C5E43" w:rsidRPr="00C22AB3">
        <w:rPr>
          <w:rFonts w:ascii="Arial" w:eastAsiaTheme="minorEastAsia" w:hAnsi="Arial" w:cs="Arial"/>
          <w:noProof/>
          <w:color w:val="000000"/>
          <w:sz w:val="20"/>
          <w:szCs w:val="20"/>
        </w:rPr>
        <w:drawing>
          <wp:inline distT="0" distB="0" distL="0" distR="0" wp14:anchorId="486EC7DE" wp14:editId="5CF673C0">
            <wp:extent cx="104775" cy="95250"/>
            <wp:effectExtent l="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005C5E43" w:rsidRPr="00C22AB3">
        <w:rPr>
          <w:rFonts w:ascii="Arial" w:eastAsiaTheme="minorEastAsia" w:hAnsi="Arial" w:cs="Arial"/>
          <w:color w:val="000000"/>
          <w:sz w:val="20"/>
          <w:szCs w:val="20"/>
          <w:lang w:eastAsia="en-US"/>
        </w:rPr>
        <w:t xml:space="preserve"> &lt; 1) с температурой трубки локально 650 °</w:t>
      </w:r>
      <w:r w:rsidR="005C5E43" w:rsidRPr="00C22AB3">
        <w:rPr>
          <w:rFonts w:ascii="Arial" w:eastAsiaTheme="minorEastAsia" w:hAnsi="Arial" w:cs="Arial"/>
          <w:color w:val="000000"/>
          <w:sz w:val="20"/>
          <w:szCs w:val="20"/>
          <w:lang w:val="en-US" w:eastAsia="en-US"/>
        </w:rPr>
        <w:t>C</w:t>
      </w:r>
      <w:r w:rsidR="005C5E43" w:rsidRPr="00C22AB3">
        <w:rPr>
          <w:rFonts w:ascii="Arial" w:eastAsiaTheme="minorEastAsia" w:hAnsi="Arial" w:cs="Arial"/>
          <w:color w:val="000000"/>
          <w:sz w:val="20"/>
          <w:szCs w:val="2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Калибровка должна проводиться для излучающих трубчатых нагревателей при следующих температурах черного тела (см. таблицу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.1) и облученности. Допускается отклонение температуры на ± 5 % от предполагаемой температуры при условии, что реальная температура регистрируется и используется при расчете.</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Pr="00436A86">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K</w:t>
      </w:r>
      <w:r w:rsidR="005C5E43" w:rsidRPr="00C22AB3">
        <w:rPr>
          <w:rFonts w:ascii="Arial" w:eastAsiaTheme="minorEastAsia" w:hAnsi="Arial" w:cs="Arial"/>
          <w:bCs/>
          <w:color w:val="000000"/>
          <w:lang w:eastAsia="en-US"/>
        </w:rPr>
        <w:t>.1. Калибровка радиационного трубчатого нагревателя</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2453"/>
        <w:gridCol w:w="3091"/>
      </w:tblGrid>
      <w:tr w:rsidR="005C5E43" w:rsidRPr="005673AA" w:rsidTr="005C5E43">
        <w:trPr>
          <w:trHeight w:val="648"/>
          <w:jc w:val="center"/>
        </w:trPr>
        <w:tc>
          <w:tcPr>
            <w:tcW w:w="245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eastAsia="en-US"/>
              </w:rPr>
              <w:t>Температура черного тела</w:t>
            </w:r>
            <w:r w:rsidRPr="005673AA">
              <w:rPr>
                <w:rFonts w:ascii="Arial" w:eastAsiaTheme="minorEastAsia" w:hAnsi="Arial" w:cs="Arial"/>
                <w:color w:val="000000"/>
                <w:lang w:val="en-US" w:eastAsia="en-US"/>
              </w:rPr>
              <w:t xml:space="preserve"> (°C)</w:t>
            </w:r>
          </w:p>
        </w:tc>
        <w:tc>
          <w:tcPr>
            <w:tcW w:w="309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Излучение (Вт/м2)</w:t>
            </w:r>
          </w:p>
        </w:tc>
      </w:tr>
      <w:tr w:rsidR="005C5E43" w:rsidRPr="005673AA" w:rsidTr="005C5E43">
        <w:trPr>
          <w:trHeight w:val="389"/>
          <w:jc w:val="center"/>
        </w:trPr>
        <w:tc>
          <w:tcPr>
            <w:tcW w:w="245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w:t>
            </w:r>
          </w:p>
        </w:tc>
        <w:tc>
          <w:tcPr>
            <w:tcW w:w="309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w:t>
            </w:r>
          </w:p>
        </w:tc>
      </w:tr>
      <w:tr w:rsidR="005C5E43" w:rsidRPr="005673AA" w:rsidTr="005C5E43">
        <w:trPr>
          <w:trHeight w:val="389"/>
          <w:jc w:val="center"/>
        </w:trPr>
        <w:tc>
          <w:tcPr>
            <w:tcW w:w="245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200</w:t>
            </w:r>
          </w:p>
        </w:tc>
        <w:tc>
          <w:tcPr>
            <w:tcW w:w="309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приблизительно 2 500</w:t>
            </w:r>
          </w:p>
        </w:tc>
      </w:tr>
      <w:tr w:rsidR="005C5E43" w:rsidRPr="005673AA" w:rsidTr="005C5E43">
        <w:trPr>
          <w:trHeight w:val="389"/>
          <w:jc w:val="center"/>
        </w:trPr>
        <w:tc>
          <w:tcPr>
            <w:tcW w:w="245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300</w:t>
            </w:r>
          </w:p>
        </w:tc>
        <w:tc>
          <w:tcPr>
            <w:tcW w:w="309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приблизительно 7 000</w:t>
            </w:r>
          </w:p>
        </w:tc>
      </w:tr>
      <w:tr w:rsidR="005C5E43" w:rsidRPr="005673AA" w:rsidTr="005C5E43">
        <w:trPr>
          <w:trHeight w:val="398"/>
          <w:jc w:val="center"/>
        </w:trPr>
        <w:tc>
          <w:tcPr>
            <w:tcW w:w="245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420</w:t>
            </w:r>
          </w:p>
        </w:tc>
        <w:tc>
          <w:tcPr>
            <w:tcW w:w="309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приблизительно 12 000</w:t>
            </w:r>
          </w:p>
        </w:tc>
      </w:tr>
    </w:tbl>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bookmarkStart w:id="63" w:name="bookmark101"/>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K</w:t>
      </w:r>
      <w:bookmarkEnd w:id="63"/>
      <w:r w:rsidRPr="005673AA">
        <w:rPr>
          <w:rFonts w:ascii="Arial" w:eastAsiaTheme="minorEastAsia" w:hAnsi="Arial" w:cs="Arial"/>
          <w:b/>
          <w:bCs/>
          <w:color w:val="000000"/>
          <w:lang w:val="en-US" w:eastAsia="en-US"/>
        </w:rPr>
        <w:t>.2.4 Расчет калибровки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Излучение </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(Вт/м</w:t>
      </w:r>
      <w:proofErr w:type="gramStart"/>
      <w:r w:rsidRPr="005673AA">
        <w:rPr>
          <w:rFonts w:ascii="Arial" w:eastAsiaTheme="minorEastAsia" w:hAnsi="Arial" w:cs="Arial"/>
          <w:color w:val="000000"/>
          <w:vertAlign w:val="superscript"/>
          <w:lang w:eastAsia="en-US"/>
        </w:rPr>
        <w:t>2</w:t>
      </w:r>
      <w:proofErr w:type="gramEnd"/>
      <w:r w:rsidRPr="005673AA">
        <w:rPr>
          <w:rFonts w:ascii="Arial" w:eastAsiaTheme="minorEastAsia" w:hAnsi="Arial" w:cs="Arial"/>
          <w:color w:val="000000"/>
          <w:lang w:eastAsia="en-US"/>
        </w:rPr>
        <w:t xml:space="preserve">) при температуре </w:t>
      </w:r>
      <w:r w:rsidRPr="005673AA">
        <w:rPr>
          <w:rFonts w:ascii="Arial" w:eastAsiaTheme="minorEastAsia" w:hAnsi="Arial" w:cs="Arial"/>
          <w:i/>
          <w:color w:val="000000"/>
          <w:lang w:val="en-US" w:eastAsia="en-US"/>
        </w:rPr>
        <w:t>t</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отнесенной к температуре радиометра 20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рассчитывается по формуле Стефана-Больцмана, представленной в уравнении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lastRenderedPageBreak/>
        <w:drawing>
          <wp:inline distT="0" distB="0" distL="0" distR="0" wp14:anchorId="75C3805D" wp14:editId="68205409">
            <wp:extent cx="1543050" cy="34290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543050" cy="342900"/>
                    </a:xfrm>
                    <a:prstGeom prst="rect">
                      <a:avLst/>
                    </a:prstGeom>
                    <a:noFill/>
                    <a:ln>
                      <a:noFill/>
                    </a:ln>
                  </pic:spPr>
                </pic:pic>
              </a:graphicData>
            </a:graphic>
          </wp:inline>
        </w:drawing>
      </w:r>
      <w:r w:rsidRPr="005673AA">
        <w:rPr>
          <w:rFonts w:ascii="Arial" w:eastAsiaTheme="minorEastAsia" w:hAnsi="Arial" w:cs="Arial"/>
          <w:color w:val="000000"/>
          <w:lang w:eastAsia="en-US"/>
        </w:rPr>
        <w:t>(Вт/м</w:t>
      </w:r>
      <w:proofErr w:type="gramStart"/>
      <w:r w:rsidRPr="005673AA">
        <w:rPr>
          <w:rFonts w:ascii="Arial" w:eastAsiaTheme="minorEastAsia" w:hAnsi="Arial" w:cs="Arial"/>
          <w:color w:val="000000"/>
          <w:lang w:eastAsia="en-US"/>
        </w:rPr>
        <w:t>2</w:t>
      </w:r>
      <w:proofErr w:type="gramEnd"/>
      <w:r w:rsidRPr="005673AA">
        <w:rPr>
          <w:rFonts w:ascii="Arial" w:eastAsiaTheme="minorEastAsia" w:hAnsi="Arial" w:cs="Arial"/>
          <w:color w:val="000000"/>
          <w:lang w:eastAsia="en-US"/>
        </w:rPr>
        <w:t>)</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 xml:space="preserve">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.1)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излучение</w:t>
      </w:r>
      <w:proofErr w:type="gramEnd"/>
      <w:r w:rsidRPr="005673AA">
        <w:rPr>
          <w:rFonts w:ascii="Arial" w:eastAsiaTheme="minorEastAsia" w:hAnsi="Arial" w:cs="Arial"/>
          <w:color w:val="000000"/>
          <w:lang w:eastAsia="en-US"/>
        </w:rPr>
        <w:t xml:space="preserve"> калибровочной печи, отнесенное к температуре 20,0°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(Вт/м2) </w:t>
      </w:r>
      <w:r w:rsidRPr="005673AA">
        <w:rPr>
          <w:rFonts w:ascii="Arial" w:eastAsiaTheme="minorEastAsia" w:hAnsi="Arial" w:cs="Arial"/>
          <w:color w:val="000000"/>
          <w:lang w:val="en-US" w:eastAsia="en-US"/>
        </w:rPr>
        <w:t>T</w:t>
      </w:r>
      <w:r w:rsidRPr="005673AA">
        <w:rPr>
          <w:rFonts w:ascii="Arial" w:eastAsiaTheme="minorEastAsia" w:hAnsi="Arial" w:cs="Arial"/>
          <w:color w:val="000000"/>
          <w:lang w:eastAsia="en-US"/>
        </w:rPr>
        <w:t xml:space="preserve"> - температура калибровочной печи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3B44DEF9" wp14:editId="5C2ABA0A">
            <wp:extent cx="1152525" cy="2381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Вт/(м</w:t>
      </w:r>
      <w:r w:rsidRPr="005673AA">
        <w:rPr>
          <w:rFonts w:ascii="Arial" w:eastAsiaTheme="minorEastAsia" w:hAnsi="Arial" w:cs="Arial"/>
          <w:color w:val="000000"/>
          <w:vertAlign w:val="superscript"/>
          <w:lang w:eastAsia="en-US"/>
        </w:rPr>
        <w:t>2</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Чувствительность при каждой температуре рассчитывается с помощью уравнения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6E300BB0" wp14:editId="443D5B05">
            <wp:extent cx="714375" cy="409575"/>
            <wp:effectExtent l="0" t="0" r="9525"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714375" cy="40957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((Вт/ </w:t>
      </w:r>
      <w:r w:rsidRPr="005673AA">
        <w:rPr>
          <w:rFonts w:ascii="Arial" w:eastAsiaTheme="minorEastAsia" w:hAnsi="Arial" w:cs="Arial"/>
          <w:color w:val="000000"/>
          <w:lang w:val="kk-KZ" w:eastAsia="en-US"/>
        </w:rPr>
        <w:t>м</w:t>
      </w:r>
      <w:proofErr w:type="gramStart"/>
      <w:r w:rsidRPr="005673AA">
        <w:rPr>
          <w:rFonts w:ascii="Arial" w:eastAsiaTheme="minorEastAsia" w:hAnsi="Arial" w:cs="Arial"/>
          <w:color w:val="000000"/>
          <w:vertAlign w:val="superscript"/>
          <w:lang w:val="kk-KZ" w:eastAsia="en-US"/>
        </w:rPr>
        <w:t>2</w:t>
      </w:r>
      <w:proofErr w:type="gramEnd"/>
      <w:r w:rsidRPr="005673AA">
        <w:rPr>
          <w:rFonts w:ascii="Arial" w:eastAsiaTheme="minorEastAsia" w:hAnsi="Arial" w:cs="Arial"/>
          <w:color w:val="000000"/>
          <w:lang w:eastAsia="en-US"/>
        </w:rPr>
        <w:t>)/</w:t>
      </w:r>
      <w:r w:rsidRPr="005673AA">
        <w:rPr>
          <w:rFonts w:ascii="Arial" w:eastAsiaTheme="minorEastAsia" w:hAnsi="Arial" w:cs="Arial"/>
          <w:color w:val="000000"/>
          <w:lang w:val="kk-KZ" w:eastAsia="en-US"/>
        </w:rPr>
        <w:t>В</w:t>
      </w:r>
      <w:r w:rsidRPr="005673AA">
        <w:rPr>
          <w:rFonts w:ascii="Arial" w:eastAsiaTheme="minorEastAsia" w:hAnsi="Arial" w:cs="Arial"/>
          <w:color w:val="000000"/>
          <w:lang w:eastAsia="en-US"/>
        </w:rPr>
        <w:t>)</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S</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чувствительность</w:t>
      </w:r>
      <w:proofErr w:type="gramEnd"/>
      <w:r w:rsidRPr="005673AA">
        <w:rPr>
          <w:rFonts w:ascii="Arial" w:eastAsiaTheme="minorEastAsia" w:hAnsi="Arial" w:cs="Arial"/>
          <w:color w:val="000000"/>
          <w:lang w:eastAsia="en-US"/>
        </w:rPr>
        <w:t xml:space="preserve"> радиометра в В/(Вт/м</w:t>
      </w:r>
      <w:r w:rsidRPr="005673AA">
        <w:rPr>
          <w:rFonts w:ascii="Arial" w:eastAsiaTheme="minorEastAsia" w:hAnsi="Arial" w:cs="Arial"/>
          <w:color w:val="000000"/>
          <w:vertAlign w:val="superscript"/>
          <w:lang w:eastAsia="en-US"/>
        </w:rPr>
        <w:t>2</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0D9A0DE" wp14:editId="37FD1427">
            <wp:extent cx="257175" cy="190500"/>
            <wp:effectExtent l="0" t="0" r="952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разница в излучениях </w:t>
      </w:r>
      <w:proofErr w:type="gramStart"/>
      <w:r w:rsidRPr="005673AA">
        <w:rPr>
          <w:rFonts w:ascii="Arial" w:eastAsiaTheme="minorEastAsia" w:hAnsi="Arial" w:cs="Arial"/>
          <w:color w:val="000000"/>
          <w:lang w:eastAsia="en-US"/>
        </w:rPr>
        <w:t>в</w:t>
      </w:r>
      <w:proofErr w:type="gramEnd"/>
      <w:r w:rsidRPr="005673AA">
        <w:rPr>
          <w:rFonts w:ascii="Arial" w:eastAsiaTheme="minorEastAsia" w:hAnsi="Arial" w:cs="Arial"/>
          <w:color w:val="000000"/>
          <w:lang w:eastAsia="en-US"/>
        </w:rPr>
        <w:t xml:space="preserve"> Вт/м</w:t>
      </w:r>
      <w:r w:rsidRPr="005673AA">
        <w:rPr>
          <w:rFonts w:ascii="Arial" w:eastAsiaTheme="minorEastAsia" w:hAnsi="Arial" w:cs="Arial"/>
          <w:color w:val="000000"/>
          <w:vertAlign w:val="superscript"/>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2FAFC28" wp14:editId="71A83D41">
            <wp:extent cx="247650" cy="24765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разница напряжения датчика в</w:t>
      </w:r>
      <w:proofErr w:type="gramStart"/>
      <w:r w:rsidRPr="005673AA">
        <w:rPr>
          <w:rFonts w:ascii="Arial" w:eastAsiaTheme="minorEastAsia" w:hAnsi="Arial" w:cs="Arial"/>
          <w:color w:val="000000"/>
          <w:lang w:eastAsia="en-US"/>
        </w:rPr>
        <w:t xml:space="preserve"> В</w:t>
      </w:r>
      <w:proofErr w:type="gramEnd"/>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Калибровка должна проводиться во всем диапазоне излучений радиационного нагревателя. Это достигается путем калибровки при нескольких температурах черного тела. Для каждой температуры измерения должны быть проведены не менее четырех раз и рассчитаны средние значения. Перед проведением измерений должно быть достигнуто тепловое равновесие калибровочной печи и радиометра при каждой из температур измерения.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Чувствительность 1/</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xml:space="preserve"> для всего диапазона излучений определяется из этих индивидуальных чувствительностей 1/</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xml:space="preserve"> с помощью графических методов и статистических средств. Излучение строится против напряжения на выходе радиометра (см. рис.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.7). Коэффициент корреляции определяется по наилучшей прямой линии с формулой </w:t>
      </w:r>
      <w:r w:rsidRPr="005673AA">
        <w:rPr>
          <w:rFonts w:ascii="Arial" w:eastAsiaTheme="minorEastAsia" w:hAnsi="Arial" w:cs="Arial"/>
          <w:color w:val="000000"/>
          <w:lang w:val="en-US" w:eastAsia="en-US"/>
        </w:rPr>
        <w:t>y</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ax</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(см.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.2 для более подробного описания последующей процедуры).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Теоретически прямая линия должна проходить через точку начала координат. Из-за внешних воздействий на чувствительный элемент радиометра (например, тепло, выделяемое двигателем прерывателя) будет наблюдаться небольшое смещение от точки начала координат, измеренное при эталонном состоянии 20,0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Хотя этот фактор является постоянным, он может быть использован в качестве постоянного фактора. Хотя это постоянный фактор, это смещение должно быть добавлено к формуле </w:t>
      </w:r>
      <w:r w:rsidRPr="005673AA">
        <w:rPr>
          <w:rFonts w:ascii="Arial" w:eastAsiaTheme="minorEastAsia" w:hAnsi="Arial" w:cs="Arial"/>
          <w:color w:val="000000"/>
          <w:lang w:val="en-US" w:eastAsia="en-US"/>
        </w:rPr>
        <w:t>y</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ax</w:t>
      </w:r>
      <w:r w:rsidRPr="005673AA">
        <w:rPr>
          <w:rFonts w:ascii="Arial" w:eastAsiaTheme="minorEastAsia" w:hAnsi="Arial" w:cs="Arial"/>
          <w:color w:val="000000"/>
          <w:lang w:eastAsia="en-US"/>
        </w:rPr>
        <w:t xml:space="preserve"> как </w:t>
      </w:r>
      <w:proofErr w:type="gramStart"/>
      <w:r w:rsidRPr="005673AA">
        <w:rPr>
          <w:rFonts w:ascii="Arial" w:eastAsiaTheme="minorEastAsia" w:hAnsi="Arial" w:cs="Arial"/>
          <w:color w:val="000000"/>
          <w:lang w:eastAsia="en-US"/>
        </w:rPr>
        <w:t>постоянная</w:t>
      </w:r>
      <w:proofErr w:type="gramEnd"/>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чтобы получить формулу </w:t>
      </w:r>
      <w:r w:rsidRPr="005673AA">
        <w:rPr>
          <w:rFonts w:ascii="Arial" w:eastAsiaTheme="minorEastAsia" w:hAnsi="Arial" w:cs="Arial"/>
          <w:color w:val="000000"/>
          <w:lang w:val="en-US" w:eastAsia="en-US"/>
        </w:rPr>
        <w:t>y</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ax</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Калибровочная кривая задается наилучшим образом подогнанной прямой линией, выраженной в виде уравнения: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y</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ax</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b</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64" w:name="bookmark102"/>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K</w:t>
      </w:r>
      <w:bookmarkStart w:id="65" w:name="bookmark103"/>
      <w:bookmarkEnd w:id="64"/>
      <w:r w:rsidRPr="005673AA">
        <w:rPr>
          <w:rFonts w:ascii="Arial" w:eastAsiaTheme="minorEastAsia" w:hAnsi="Arial" w:cs="Arial"/>
          <w:b/>
          <w:bCs/>
          <w:color w:val="000000"/>
          <w:lang w:eastAsia="en-US"/>
        </w:rPr>
        <w:t>.</w:t>
      </w:r>
      <w:bookmarkEnd w:id="65"/>
      <w:r w:rsidRPr="005673AA">
        <w:rPr>
          <w:rFonts w:ascii="Arial" w:eastAsiaTheme="minorEastAsia" w:hAnsi="Arial" w:cs="Arial"/>
          <w:b/>
          <w:bCs/>
          <w:color w:val="000000"/>
          <w:lang w:eastAsia="en-US"/>
        </w:rPr>
        <w:t xml:space="preserve">3 Процедура калибровки в деталях, представленная в виде рабочего примера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K</w:t>
      </w:r>
      <w:r w:rsidRPr="005673AA">
        <w:rPr>
          <w:rFonts w:ascii="Arial" w:eastAsiaTheme="minorEastAsia" w:hAnsi="Arial" w:cs="Arial"/>
          <w:b/>
          <w:bCs/>
          <w:color w:val="000000"/>
          <w:lang w:eastAsia="en-US"/>
        </w:rPr>
        <w:t>.3.1 Калибровочные измерения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b/>
          <w:bCs/>
          <w:color w:val="000000"/>
          <w:lang w:eastAsia="en-US"/>
        </w:rPr>
        <w:t xml:space="preserve">Шаг </w:t>
      </w:r>
      <w:r w:rsidRPr="005673AA">
        <w:rPr>
          <w:rFonts w:ascii="Arial" w:eastAsiaTheme="minorEastAsia" w:hAnsi="Arial" w:cs="Arial"/>
          <w:b/>
          <w:bCs/>
          <w:color w:val="000000"/>
          <w:lang w:val="en-US" w:eastAsia="en-US"/>
        </w:rPr>
        <w:t>A</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Калибровка начинается с измерения эталонных условий 20,0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как указано в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.2.2. Фактическая температура черного тела, температура радиометра и показания напряжения радиометра должны быть сняты с помощью регистрации данных в течение 20-30 с. Измерения должны быть повторены четыре раза для определения средних значений.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b/>
          <w:bCs/>
          <w:color w:val="000000"/>
          <w:lang w:eastAsia="en-US"/>
        </w:rPr>
        <w:t xml:space="preserve">Шаг </w:t>
      </w:r>
      <w:r w:rsidRPr="005673AA">
        <w:rPr>
          <w:rFonts w:ascii="Arial" w:eastAsiaTheme="minorEastAsia" w:hAnsi="Arial" w:cs="Arial"/>
          <w:b/>
          <w:bCs/>
          <w:color w:val="000000"/>
          <w:lang w:val="en-US" w:eastAsia="en-US"/>
        </w:rPr>
        <w:t>B</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 xml:space="preserve">Калибровочная печь настраивается на требуемую температуру калибровки, пока она не станет стабильной (см. также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.2.3). Заглушка отверстия удаляется, и радиометр устанавливается в калибровочное положение в течение приблизительно 4 с. Снимаются показания фактической температуры черного тела, температуры радиометра и показания напряжения на радиометре (лучше всего </w:t>
      </w:r>
      <w:r w:rsidRPr="005673AA">
        <w:rPr>
          <w:rFonts w:ascii="Arial" w:eastAsiaTheme="minorEastAsia" w:hAnsi="Arial" w:cs="Arial"/>
          <w:color w:val="000000"/>
          <w:lang w:eastAsia="en-US"/>
        </w:rPr>
        <w:lastRenderedPageBreak/>
        <w:t>через регистрацию данных). Трубку отверстия следует закрыть непосредственно после извлечения радиометра, чтобы избежать слишком большого падения температуры. Эта процедура повторяется не менее четырех раз, позволяя калибровочной печи и радиометру снова стабилизироваться между каждым измерением.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Pr>
          <w:rStyle w:val="FontStyle278"/>
          <w:color w:val="000000" w:themeColor="text1"/>
          <w:spacing w:val="20"/>
          <w:sz w:val="20"/>
          <w:szCs w:val="20"/>
          <w:lang w:eastAsia="en-US"/>
        </w:rPr>
        <w:t xml:space="preserve"> 1</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На практике это означает, что время стабилизации между измерениями должно составлять не менее 15 мин или более.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b/>
          <w:bCs/>
          <w:color w:val="000000"/>
          <w:lang w:eastAsia="en-US"/>
        </w:rPr>
        <w:t xml:space="preserve">Шаг </w:t>
      </w:r>
      <w:r w:rsidRPr="005673AA">
        <w:rPr>
          <w:rFonts w:ascii="Arial" w:eastAsiaTheme="minorEastAsia" w:hAnsi="Arial" w:cs="Arial"/>
          <w:b/>
          <w:bCs/>
          <w:color w:val="000000"/>
          <w:lang w:val="en-US" w:eastAsia="en-US"/>
        </w:rPr>
        <w:t>C</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 xml:space="preserve">Шаг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повторяется для всех остальных температур калибровки.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b/>
          <w:bCs/>
          <w:color w:val="000000"/>
          <w:lang w:eastAsia="en-US"/>
        </w:rPr>
        <w:t xml:space="preserve">Шаг </w:t>
      </w:r>
      <w:r w:rsidRPr="005673AA">
        <w:rPr>
          <w:rFonts w:ascii="Arial" w:eastAsiaTheme="minorEastAsia" w:hAnsi="Arial" w:cs="Arial"/>
          <w:b/>
          <w:bCs/>
          <w:color w:val="000000"/>
          <w:lang w:val="en-US" w:eastAsia="en-US"/>
        </w:rPr>
        <w:t>D</w:t>
      </w:r>
      <w:r w:rsidRPr="005673AA">
        <w:rPr>
          <w:rFonts w:ascii="Arial" w:eastAsiaTheme="minorEastAsia" w:hAnsi="Arial" w:cs="Arial"/>
          <w:b/>
          <w:bCs/>
          <w:color w:val="000000"/>
          <w:lang w:eastAsia="en-US"/>
        </w:rPr>
        <w:t xml:space="preserve">. </w:t>
      </w:r>
      <w:r w:rsidRPr="005673AA">
        <w:rPr>
          <w:rFonts w:ascii="Arial" w:eastAsiaTheme="minorEastAsia" w:hAnsi="Arial" w:cs="Arial"/>
          <w:color w:val="000000"/>
          <w:lang w:eastAsia="en-US"/>
        </w:rPr>
        <w:t>Калибровка завершается повторением шага</w:t>
      </w:r>
      <w:proofErr w:type="gramStart"/>
      <w:r w:rsidRPr="005673AA">
        <w:rPr>
          <w:rFonts w:ascii="Arial" w:eastAsiaTheme="minorEastAsia" w:hAnsi="Arial" w:cs="Arial"/>
          <w:color w:val="000000"/>
          <w:lang w:eastAsia="en-US"/>
        </w:rPr>
        <w:t xml:space="preserve"> А</w:t>
      </w:r>
      <w:proofErr w:type="gramEnd"/>
      <w:r w:rsidRPr="005673AA">
        <w:rPr>
          <w:rFonts w:ascii="Arial" w:eastAsiaTheme="minorEastAsia" w:hAnsi="Arial" w:cs="Arial"/>
          <w:color w:val="000000"/>
          <w:lang w:eastAsia="en-US"/>
        </w:rPr>
        <w:t xml:space="preserve">, чтобы доказать, что датчик не отклонился во время калибровки. Среднее значение измерений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берется для определения среднего напряжения радиометра в эталонных условиях.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2: Регистрация данных должна быть начата еще до установки радиометра на место. Это необходимо для получения пригодных для использования данных с первых секунд непосредственно после установки радиометра на место. Позже из зарегистрированных данных следует выбрать необходимые измерения. Достаточно скорости регистрации данных 5-10 измерений в секунду.</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См. рисунок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.4 (столбец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где приведен пример регистрации данных во время калибровочного измерения при температуре 420°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Показан только необходимый выбор.</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66" w:name="bookmark104"/>
      <w:r w:rsidRPr="005673AA">
        <w:rPr>
          <w:rFonts w:ascii="Arial" w:eastAsiaTheme="minorEastAsia" w:hAnsi="Arial" w:cs="Arial"/>
          <w:b/>
          <w:bCs/>
          <w:color w:val="000000"/>
          <w:lang w:val="en-US" w:eastAsia="en-US"/>
        </w:rPr>
        <w:t>K</w:t>
      </w:r>
      <w:bookmarkEnd w:id="66"/>
      <w:r w:rsidRPr="005673AA">
        <w:rPr>
          <w:rFonts w:ascii="Arial" w:eastAsiaTheme="minorEastAsia" w:hAnsi="Arial" w:cs="Arial"/>
          <w:b/>
          <w:bCs/>
          <w:color w:val="000000"/>
          <w:lang w:eastAsia="en-US"/>
        </w:rPr>
        <w:t>.3.2 Выбор средних показаний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На рисунке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.4 приведена типичная документация одного калибровочного измерения при температуре 420°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Рисунок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.5 представляет собой графическое представление таблицы рисунка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определения правильных средних показаний необходимо следовать следующим требованиям и процедуре: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Показания напряжения радиометра выражены в колонке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рисунка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4. Определяются показания, при которых кривая напряжения стабильна - см. колонку </w:t>
      </w:r>
      <w:r w:rsidRPr="005673AA">
        <w:rPr>
          <w:rFonts w:ascii="Arial" w:eastAsiaTheme="minorEastAsia" w:hAnsi="Arial" w:cs="Arial"/>
          <w:color w:val="000000"/>
          <w:lang w:val="en-US" w:eastAsia="en-US"/>
        </w:rPr>
        <w:t>H</w:t>
      </w:r>
      <w:r w:rsidRPr="005673AA">
        <w:rPr>
          <w:rFonts w:ascii="Arial" w:eastAsiaTheme="minorEastAsia" w:hAnsi="Arial" w:cs="Arial"/>
          <w:color w:val="000000"/>
          <w:lang w:eastAsia="en-US"/>
        </w:rPr>
        <w:t xml:space="preserve"> (см. также рисунок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.5). Определяются средние показания напряжения этой выборки.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 xml:space="preserve">- Выбранный участок кривой полезного напряжения должен быть стабильным в течение не менее 4 с. (колонка </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и рисунок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.5.</w:t>
      </w:r>
      <w:proofErr w:type="gramEnd"/>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В данном примере это 6 с.).</w:t>
      </w:r>
      <w:proofErr w:type="gramEnd"/>
      <w:r w:rsidRPr="005673AA">
        <w:rPr>
          <w:rFonts w:ascii="Arial" w:eastAsiaTheme="minorEastAsia" w:hAnsi="Arial" w:cs="Arial"/>
          <w:color w:val="000000"/>
          <w:lang w:eastAsia="en-US"/>
        </w:rPr>
        <w:t xml:space="preserve"> В противном случае измерение должно быть отклонено и должно быть проведено новое.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Для выбранной области температура радиометра должна быть постоянной на уровне 20,0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 пределах ± 0,2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(см. колонку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и рисунок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.5). Как только температура радиометра начинает повышаться, напряжение радиометра также начинает повышаться, что знаменует конец пригодных для калибровки данных. Если температура повышается слишком рано, измерение должно быть отклонено и проведено новое.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Определяется среднее показание температуры печи для сделанного выбора. См. колонку </w:t>
      </w:r>
      <w:r w:rsidRPr="005673AA">
        <w:rPr>
          <w:rFonts w:ascii="Arial" w:eastAsiaTheme="minorEastAsia" w:hAnsi="Arial" w:cs="Arial"/>
          <w:color w:val="000000"/>
          <w:lang w:val="en-US" w:eastAsia="en-US"/>
        </w:rPr>
        <w:t>F</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Эта процедура повторяется до тех пор, пока для всех калибровочных температур не будет получено четыре пригодных для калибровки показания.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67" w:name="bookmark105"/>
      <w:r w:rsidRPr="005673AA">
        <w:rPr>
          <w:rFonts w:ascii="Arial" w:eastAsiaTheme="minorEastAsia" w:hAnsi="Arial" w:cs="Arial"/>
          <w:b/>
          <w:bCs/>
          <w:color w:val="000000"/>
          <w:lang w:val="en-US" w:eastAsia="en-US"/>
        </w:rPr>
        <w:t>K</w:t>
      </w:r>
      <w:bookmarkEnd w:id="67"/>
      <w:r w:rsidRPr="005673AA">
        <w:rPr>
          <w:rFonts w:ascii="Arial" w:eastAsiaTheme="minorEastAsia" w:hAnsi="Arial" w:cs="Arial"/>
          <w:b/>
          <w:bCs/>
          <w:color w:val="000000"/>
          <w:lang w:eastAsia="en-US"/>
        </w:rPr>
        <w:t>.3.3 Определение чувствительности 1/</w:t>
      </w:r>
      <w:r w:rsidRPr="005673AA">
        <w:rPr>
          <w:rFonts w:ascii="Arial" w:eastAsiaTheme="minorEastAsia" w:hAnsi="Arial" w:cs="Arial"/>
          <w:b/>
          <w:bCs/>
          <w:color w:val="000000"/>
          <w:lang w:val="en-US" w:eastAsia="en-US"/>
        </w:rPr>
        <w:t>S</w:t>
      </w:r>
      <w:r w:rsidRPr="005673AA">
        <w:rPr>
          <w:rFonts w:ascii="Arial" w:eastAsiaTheme="minorEastAsia" w:hAnsi="Arial" w:cs="Arial"/>
          <w:b/>
          <w:bCs/>
          <w:color w:val="000000"/>
          <w:lang w:eastAsia="en-US"/>
        </w:rPr>
        <w:t xml:space="preserve"> по температуре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Все определенные данные калибровки должны быть собраны в таблицу для расчета чувствительности 1 /</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xml:space="preserve"> (пример такой таблицы приведен на рисунке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.4). Для расчета правильной чувствительности 1 /</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xml:space="preserve"> по температуре должны быть соблюдены следующие требования и процедура: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 Для каждого скорректированного среднего показания напряжения и фактической температуры черного тела определяется чувствительность 1/</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xml:space="preserve"> по формулам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.1 и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Определяется среднее значение четырех измерений для каждой температуры. Эти четыре индивидуальных значения 1/</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xml:space="preserve"> для 420, 300 и 200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не должны отличаться более чем на 1 % от среднего значения этих четырех измерений.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Определяется среднее значение эталонных измерений при 20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 начале и в конце. Проверяется, не отклоняются ли значения во время калибровки при более высоких температурах.</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68" w:name="bookmark106"/>
      <w:r w:rsidRPr="005673AA">
        <w:rPr>
          <w:rFonts w:ascii="Arial" w:eastAsiaTheme="minorEastAsia" w:hAnsi="Arial" w:cs="Arial"/>
          <w:b/>
          <w:bCs/>
          <w:color w:val="000000"/>
          <w:lang w:val="en-US" w:eastAsia="en-US"/>
        </w:rPr>
        <w:t>K</w:t>
      </w:r>
      <w:bookmarkEnd w:id="68"/>
      <w:r w:rsidRPr="005673AA">
        <w:rPr>
          <w:rFonts w:ascii="Arial" w:eastAsiaTheme="minorEastAsia" w:hAnsi="Arial" w:cs="Arial"/>
          <w:b/>
          <w:bCs/>
          <w:color w:val="000000"/>
          <w:lang w:eastAsia="en-US"/>
        </w:rPr>
        <w:t>.3.4 Определение чувствительности 1/</w:t>
      </w:r>
      <w:r w:rsidRPr="005673AA">
        <w:rPr>
          <w:rFonts w:ascii="Arial" w:eastAsiaTheme="minorEastAsia" w:hAnsi="Arial" w:cs="Arial"/>
          <w:b/>
          <w:bCs/>
          <w:color w:val="000000"/>
          <w:lang w:val="en-US" w:eastAsia="en-US"/>
        </w:rPr>
        <w:t>S</w:t>
      </w:r>
      <w:r w:rsidRPr="005673AA">
        <w:rPr>
          <w:rFonts w:ascii="Arial" w:eastAsiaTheme="minorEastAsia" w:hAnsi="Arial" w:cs="Arial"/>
          <w:b/>
          <w:bCs/>
          <w:color w:val="000000"/>
          <w:lang w:eastAsia="en-US"/>
        </w:rPr>
        <w:t xml:space="preserve"> радиометра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См. рисунок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.7. Для определения средней чувствительности 1/</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xml:space="preserve"> радиометра необходимо провести линейную регрессию от полученных значений. Рекомендуется нанести напряжение радиометра и соответствующую энергию на график и использовать функцию линейной регрессии для определения средней чувствительности 1/</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xml:space="preserve">. Настройка «через точку начала координат» должна быть выключена, чтобы получить правильную линию </w:t>
      </w:r>
      <w:r w:rsidRPr="005673AA">
        <w:rPr>
          <w:rFonts w:ascii="Arial" w:eastAsiaTheme="minorEastAsia" w:hAnsi="Arial" w:cs="Arial"/>
          <w:color w:val="000000"/>
          <w:lang w:val="en-US" w:eastAsia="en-US"/>
        </w:rPr>
        <w:t>y</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ax</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69" w:name="bookmark107"/>
      <w:r w:rsidRPr="005673AA">
        <w:rPr>
          <w:rFonts w:ascii="Arial" w:eastAsiaTheme="minorEastAsia" w:hAnsi="Arial" w:cs="Arial"/>
          <w:b/>
          <w:bCs/>
          <w:color w:val="000000"/>
          <w:lang w:val="en-US" w:eastAsia="en-US"/>
        </w:rPr>
        <w:t>K</w:t>
      </w:r>
      <w:bookmarkEnd w:id="69"/>
      <w:r w:rsidRPr="005673AA">
        <w:rPr>
          <w:rFonts w:ascii="Arial" w:eastAsiaTheme="minorEastAsia" w:hAnsi="Arial" w:cs="Arial"/>
          <w:b/>
          <w:bCs/>
          <w:color w:val="000000"/>
          <w:lang w:eastAsia="en-US"/>
        </w:rPr>
        <w:t>.3.5 Документирование результатов калибровки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 результатам калибровки должен быть составлен отчет. Пример такого отчета приведен на рисунке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.7. Этот отчет должен содержать, по крайней мере, следующую информацию.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Дата калибровки;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Настройки прерывателя;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Поток </w:t>
      </w:r>
      <w:r w:rsidRPr="005673AA">
        <w:rPr>
          <w:rFonts w:ascii="Arial" w:eastAsiaTheme="minorEastAsia" w:hAnsi="Arial" w:cs="Arial"/>
          <w:color w:val="000000"/>
          <w:lang w:val="en-US" w:eastAsia="en-US"/>
        </w:rPr>
        <w:t>N</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во время калибровки;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Все настройки усилителя блокировки;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Серийный номер шара Ульбрихта;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Серийный номер датчика;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Сводка измерений;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Линия чувствительности;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Калибровочная формула </w:t>
      </w:r>
      <w:r w:rsidRPr="005673AA">
        <w:rPr>
          <w:rFonts w:ascii="Arial" w:eastAsiaTheme="minorEastAsia" w:hAnsi="Arial" w:cs="Arial"/>
          <w:color w:val="000000"/>
          <w:lang w:val="en-US" w:eastAsia="en-US"/>
        </w:rPr>
        <w:t>y</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ax</w:t>
      </w:r>
      <w:r w:rsidRPr="005673AA">
        <w:rPr>
          <w:rFonts w:ascii="Arial" w:eastAsiaTheme="minorEastAsia" w:hAnsi="Arial" w:cs="Arial"/>
          <w:color w:val="000000"/>
          <w:lang w:eastAsia="en-US"/>
        </w:rPr>
        <w:t xml:space="preserve"> + </w:t>
      </w: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i/>
          <w:iCs/>
          <w:smallCaps/>
          <w:noProof/>
          <w:color w:val="000000"/>
          <w:spacing w:val="10"/>
        </w:rPr>
        <w:lastRenderedPageBreak/>
        <w:drawing>
          <wp:inline distT="0" distB="0" distL="0" distR="0" wp14:anchorId="5E42E5B1" wp14:editId="4772AA9E">
            <wp:extent cx="4810125" cy="7191375"/>
            <wp:effectExtent l="0" t="0" r="9525"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10125" cy="7191375"/>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K</w:t>
      </w:r>
      <w:r w:rsidR="00DB519C" w:rsidRPr="00DB519C">
        <w:rPr>
          <w:rFonts w:ascii="Arial" w:eastAsiaTheme="minorEastAsia" w:hAnsi="Arial" w:cs="Arial"/>
          <w:bCs/>
          <w:color w:val="000000"/>
          <w:lang w:eastAsia="en-US"/>
        </w:rPr>
        <w:t xml:space="preserve">.4 – </w:t>
      </w:r>
      <w:r w:rsidRPr="00DB519C">
        <w:rPr>
          <w:rFonts w:ascii="Arial" w:eastAsiaTheme="minorEastAsia" w:hAnsi="Arial" w:cs="Arial"/>
          <w:bCs/>
          <w:color w:val="000000"/>
          <w:lang w:eastAsia="en-US"/>
        </w:rPr>
        <w:t>Пример регистрации данных и выбора данных для калибровочного измерения при температуре 420°</w:t>
      </w:r>
      <w:r w:rsidRPr="00DB519C">
        <w:rPr>
          <w:rFonts w:ascii="Arial" w:eastAsiaTheme="minorEastAsia" w:hAnsi="Arial" w:cs="Arial"/>
          <w:bCs/>
          <w:color w:val="000000"/>
          <w:lang w:val="en-US" w:eastAsia="en-US"/>
        </w:rPr>
        <w:t>C</w:t>
      </w:r>
    </w:p>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Cs/>
          <w:iCs/>
          <w:color w:val="000000"/>
          <w:lang w:eastAsia="en-US"/>
        </w:rPr>
      </w:pPr>
      <w:r w:rsidRPr="005673AA">
        <w:rPr>
          <w:rFonts w:ascii="Arial" w:eastAsiaTheme="minorEastAsia" w:hAnsi="Arial" w:cs="Arial"/>
          <w:bCs/>
          <w:iCs/>
          <w:noProof/>
          <w:color w:val="000000"/>
        </w:rPr>
        <w:lastRenderedPageBreak/>
        <w:drawing>
          <wp:inline distT="0" distB="0" distL="0" distR="0" wp14:anchorId="150837C8" wp14:editId="7750B8F6">
            <wp:extent cx="6115050" cy="405765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15050" cy="4057650"/>
                    </a:xfrm>
                    <a:prstGeom prst="rect">
                      <a:avLst/>
                    </a:prstGeom>
                    <a:noFill/>
                    <a:ln>
                      <a:noFill/>
                    </a:ln>
                  </pic:spPr>
                </pic:pic>
              </a:graphicData>
            </a:graphic>
          </wp:inline>
        </w:drawing>
      </w: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K</w:t>
      </w:r>
      <w:r w:rsidR="00DB519C" w:rsidRPr="00DB519C">
        <w:rPr>
          <w:rFonts w:ascii="Arial" w:eastAsiaTheme="minorEastAsia" w:hAnsi="Arial" w:cs="Arial"/>
          <w:bCs/>
          <w:color w:val="000000"/>
          <w:lang w:eastAsia="en-US"/>
        </w:rPr>
        <w:t xml:space="preserve">.5 – </w:t>
      </w:r>
      <w:r w:rsidRPr="00DB519C">
        <w:rPr>
          <w:rFonts w:ascii="Arial" w:eastAsiaTheme="minorEastAsia" w:hAnsi="Arial" w:cs="Arial"/>
          <w:bCs/>
          <w:color w:val="000000"/>
          <w:lang w:eastAsia="en-US"/>
        </w:rPr>
        <w:t xml:space="preserve">Графическое представление выборки данных из таблицы на рисунке </w:t>
      </w:r>
      <w:r w:rsidRPr="00DB519C">
        <w:rPr>
          <w:rFonts w:ascii="Arial" w:eastAsiaTheme="minorEastAsia" w:hAnsi="Arial" w:cs="Arial"/>
          <w:bCs/>
          <w:color w:val="000000"/>
          <w:lang w:val="en-US" w:eastAsia="en-US"/>
        </w:rPr>
        <w:t>K</w:t>
      </w:r>
      <w:r w:rsidRPr="00DB519C">
        <w:rPr>
          <w:rFonts w:ascii="Arial" w:eastAsiaTheme="minorEastAsia" w:hAnsi="Arial" w:cs="Arial"/>
          <w:bCs/>
          <w:color w:val="000000"/>
          <w:lang w:eastAsia="en-US"/>
        </w:rPr>
        <w:t>.4</w:t>
      </w:r>
    </w:p>
    <w:p w:rsidR="005C5E43" w:rsidRPr="005673AA" w:rsidRDefault="005C5E43" w:rsidP="005C5E43">
      <w:pPr>
        <w:autoSpaceDE w:val="0"/>
        <w:autoSpaceDN w:val="0"/>
        <w:adjustRightInd w:val="0"/>
        <w:jc w:val="both"/>
        <w:rPr>
          <w:rFonts w:ascii="Arial" w:eastAsiaTheme="minorEastAsia" w:hAnsi="Arial" w:cs="Arial"/>
          <w:noProof/>
        </w:rPr>
      </w:pPr>
    </w:p>
    <w:p w:rsidR="005C5E43" w:rsidRPr="005673AA" w:rsidRDefault="005C5E43" w:rsidP="005C5E43">
      <w:pPr>
        <w:autoSpaceDE w:val="0"/>
        <w:autoSpaceDN w:val="0"/>
        <w:adjustRightInd w:val="0"/>
        <w:jc w:val="center"/>
        <w:rPr>
          <w:rFonts w:ascii="Arial" w:eastAsiaTheme="minorEastAsia" w:hAnsi="Arial" w:cs="Arial"/>
          <w:noProof/>
        </w:rPr>
      </w:pPr>
      <w:r w:rsidRPr="005673AA">
        <w:rPr>
          <w:rFonts w:ascii="Arial" w:eastAsiaTheme="minorEastAsia" w:hAnsi="Arial" w:cs="Arial"/>
          <w:b/>
          <w:bCs/>
          <w:i/>
          <w:iCs/>
          <w:smallCaps/>
          <w:noProof/>
          <w:color w:val="000000"/>
          <w:spacing w:val="10"/>
        </w:rPr>
        <w:drawing>
          <wp:inline distT="0" distB="0" distL="0" distR="0" wp14:anchorId="6ED4B63E" wp14:editId="7160528B">
            <wp:extent cx="6121400" cy="4255468"/>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1400" cy="4255468"/>
                    </a:xfrm>
                    <a:prstGeom prst="rect">
                      <a:avLst/>
                    </a:prstGeom>
                    <a:noFill/>
                    <a:ln>
                      <a:noFill/>
                    </a:ln>
                  </pic:spPr>
                </pic:pic>
              </a:graphicData>
            </a:graphic>
          </wp:inline>
        </w:drawing>
      </w: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sectPr w:rsidR="005C5E43" w:rsidRPr="00DB519C" w:rsidSect="005C5E43">
          <w:pgSz w:w="11909" w:h="16834"/>
          <w:pgMar w:top="1134" w:right="851" w:bottom="1134" w:left="1418" w:header="720" w:footer="720" w:gutter="0"/>
          <w:cols w:space="720"/>
          <w:noEndnote/>
        </w:sect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K</w:t>
      </w:r>
      <w:r w:rsidR="00DB519C" w:rsidRPr="00DB519C">
        <w:rPr>
          <w:rFonts w:ascii="Arial" w:eastAsiaTheme="minorEastAsia" w:hAnsi="Arial" w:cs="Arial"/>
          <w:bCs/>
          <w:color w:val="000000"/>
          <w:lang w:eastAsia="en-US"/>
        </w:rPr>
        <w:t xml:space="preserve">.6 – </w:t>
      </w:r>
      <w:r w:rsidRPr="00DB519C">
        <w:rPr>
          <w:rFonts w:ascii="Arial" w:eastAsiaTheme="minorEastAsia" w:hAnsi="Arial" w:cs="Arial"/>
          <w:bCs/>
          <w:color w:val="000000"/>
          <w:lang w:eastAsia="en-US"/>
        </w:rPr>
        <w:t>Таблица с кратким изложением результатов калибровки</w:t>
      </w:r>
    </w:p>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noProof/>
          <w:color w:val="000000"/>
        </w:rPr>
        <w:lastRenderedPageBreak/>
        <w:drawing>
          <wp:inline distT="0" distB="0" distL="0" distR="0" wp14:anchorId="174B9F9A" wp14:editId="4B368939">
            <wp:extent cx="6115050" cy="4524375"/>
            <wp:effectExtent l="0" t="0" r="0"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15050" cy="4524375"/>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K</w:t>
      </w:r>
      <w:r w:rsidR="00DB519C" w:rsidRPr="00DB519C">
        <w:rPr>
          <w:rFonts w:ascii="Arial" w:eastAsiaTheme="minorEastAsia" w:hAnsi="Arial" w:cs="Arial"/>
          <w:bCs/>
          <w:color w:val="000000"/>
          <w:lang w:eastAsia="en-US"/>
        </w:rPr>
        <w:t xml:space="preserve">.7 – </w:t>
      </w:r>
      <w:r w:rsidRPr="00DB519C">
        <w:rPr>
          <w:rFonts w:ascii="Arial" w:eastAsiaTheme="minorEastAsia" w:hAnsi="Arial" w:cs="Arial"/>
          <w:bCs/>
          <w:color w:val="000000"/>
          <w:lang w:eastAsia="en-US"/>
        </w:rPr>
        <w:t>График с калибровочной кривой для определения среднего значения 1/</w:t>
      </w:r>
      <w:r w:rsidRPr="00DB519C">
        <w:rPr>
          <w:rFonts w:ascii="Arial" w:eastAsiaTheme="minorEastAsia" w:hAnsi="Arial" w:cs="Arial"/>
          <w:bCs/>
          <w:color w:val="000000"/>
          <w:lang w:val="en-US" w:eastAsia="en-US"/>
        </w:rPr>
        <w:t>S</w:t>
      </w:r>
    </w:p>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L</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(обязательное)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b/>
          <w:bCs/>
          <w:color w:val="000000"/>
          <w:lang w:eastAsia="en-US"/>
        </w:rPr>
        <w:t xml:space="preserve">Коррекция измеренной радиационной мощности для поглощения </w:t>
      </w:r>
      <w:r w:rsidRPr="005673AA">
        <w:rPr>
          <w:rFonts w:ascii="Arial" w:eastAsiaTheme="minorEastAsia" w:hAnsi="Arial" w:cs="Arial"/>
          <w:b/>
          <w:bCs/>
          <w:color w:val="000000"/>
          <w:lang w:val="en-US" w:eastAsia="en-US"/>
        </w:rPr>
        <w:t>H</w:t>
      </w:r>
      <w:r w:rsidRPr="005673AA">
        <w:rPr>
          <w:rFonts w:ascii="Arial" w:eastAsiaTheme="minorEastAsia" w:hAnsi="Arial" w:cs="Arial"/>
          <w:b/>
          <w:bCs/>
          <w:color w:val="000000"/>
          <w:vertAlign w:val="subscript"/>
          <w:lang w:eastAsia="en-US"/>
        </w:rPr>
        <w:t>2</w:t>
      </w:r>
      <w:r w:rsidRPr="005673AA">
        <w:rPr>
          <w:rFonts w:ascii="Arial" w:eastAsiaTheme="minorEastAsia" w:hAnsi="Arial" w:cs="Arial"/>
          <w:b/>
          <w:bCs/>
          <w:color w:val="000000"/>
          <w:lang w:val="en-US" w:eastAsia="en-US"/>
        </w:rPr>
        <w:t>O</w:t>
      </w:r>
      <w:r w:rsidRPr="005673AA">
        <w:rPr>
          <w:rFonts w:ascii="Arial" w:eastAsiaTheme="minorEastAsia" w:hAnsi="Arial" w:cs="Arial"/>
          <w:b/>
          <w:bCs/>
          <w:color w:val="000000"/>
          <w:lang w:eastAsia="en-US"/>
        </w:rPr>
        <w:t xml:space="preserve"> и </w:t>
      </w:r>
      <w:r w:rsidRPr="005673AA">
        <w:rPr>
          <w:rFonts w:ascii="Arial" w:eastAsiaTheme="minorEastAsia" w:hAnsi="Arial" w:cs="Arial"/>
          <w:b/>
          <w:bCs/>
          <w:color w:val="000000"/>
          <w:lang w:val="en-US" w:eastAsia="en-US"/>
        </w:rPr>
        <w:t>CO</w:t>
      </w:r>
      <w:r w:rsidRPr="005673AA">
        <w:rPr>
          <w:rFonts w:ascii="Arial" w:eastAsiaTheme="minorEastAsia" w:hAnsi="Arial" w:cs="Arial"/>
          <w:b/>
          <w:bCs/>
          <w:color w:val="000000"/>
          <w:vertAlign w:val="subscript"/>
          <w:lang w:eastAsia="en-US"/>
        </w:rPr>
        <w:t>2</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70" w:name="bookmark109"/>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L</w:t>
      </w:r>
      <w:bookmarkEnd w:id="70"/>
      <w:r w:rsidRPr="005673AA">
        <w:rPr>
          <w:rFonts w:ascii="Arial" w:eastAsiaTheme="minorEastAsia" w:hAnsi="Arial" w:cs="Arial"/>
          <w:b/>
          <w:bCs/>
          <w:color w:val="000000"/>
          <w:lang w:eastAsia="en-US"/>
        </w:rPr>
        <w:t>.1Общие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Мощность источника тепла нагревателя, которая собирается радиометром, частично поглощается </w:t>
      </w:r>
      <w:r w:rsidRPr="005673AA">
        <w:rPr>
          <w:rFonts w:ascii="Arial" w:eastAsiaTheme="minorEastAsia" w:hAnsi="Arial" w:cs="Arial"/>
          <w:color w:val="000000"/>
          <w:lang w:val="en-US" w:eastAsia="en-US"/>
        </w:rPr>
        <w:t>H</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 xml:space="preserve"> и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в воздушной прослойке между нагревателем и датчиком. Радиационное излучение между источником излучения и другой поверхностью является функцией частоты или длины волны. Абсорбционная спектроскопия проводится во всем электромагнитном спектре.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HITRAN</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High</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Resolution</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Transmission</w:t>
      </w:r>
      <w:r w:rsidRPr="005673AA">
        <w:rPr>
          <w:rFonts w:ascii="Arial" w:eastAsiaTheme="minorEastAsia" w:hAnsi="Arial" w:cs="Arial"/>
          <w:color w:val="000000"/>
          <w:lang w:eastAsia="en-US"/>
        </w:rPr>
        <w:t xml:space="preserve">) - это всемирный научный стандарт для расчета или моделирования атмосферной молекулярной передачи и излучения в газообразных средах через весь видимый и инфракрасный электромагнитный спектр. Расчет эффекта поглощения излучения в стандарте достигается с помощью инженерного подхода, основанного на результатах </w:t>
      </w:r>
      <w:r w:rsidRPr="005673AA">
        <w:rPr>
          <w:rFonts w:ascii="Arial" w:eastAsiaTheme="minorEastAsia" w:hAnsi="Arial" w:cs="Arial"/>
          <w:color w:val="000000"/>
          <w:lang w:val="en-US" w:eastAsia="en-US"/>
        </w:rPr>
        <w:t>HITRAN</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1</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Первоначальная версия </w:t>
      </w:r>
      <w:r w:rsidR="005C5E43" w:rsidRPr="00C22AB3">
        <w:rPr>
          <w:rFonts w:ascii="Arial" w:eastAsiaTheme="minorEastAsia" w:hAnsi="Arial" w:cs="Arial"/>
          <w:color w:val="000000"/>
          <w:sz w:val="20"/>
          <w:szCs w:val="20"/>
          <w:lang w:val="en-US" w:eastAsia="en-US"/>
        </w:rPr>
        <w:t>HITRAN</w:t>
      </w:r>
      <w:r w:rsidR="005C5E43" w:rsidRPr="00C22AB3">
        <w:rPr>
          <w:rFonts w:ascii="Arial" w:eastAsiaTheme="minorEastAsia" w:hAnsi="Arial" w:cs="Arial"/>
          <w:color w:val="000000"/>
          <w:sz w:val="20"/>
          <w:szCs w:val="20"/>
          <w:lang w:eastAsia="en-US"/>
        </w:rPr>
        <w:t xml:space="preserve"> была составлена Кембриджской исследовательской лабораторией ВВС в конце 1960-х годов в ответ на необходимость детального знания инфракрасных свойств атмосферы. В настоящее время </w:t>
      </w:r>
      <w:r w:rsidR="005C5E43" w:rsidRPr="00C22AB3">
        <w:rPr>
          <w:rFonts w:ascii="Arial" w:eastAsiaTheme="minorEastAsia" w:hAnsi="Arial" w:cs="Arial"/>
          <w:color w:val="000000"/>
          <w:sz w:val="20"/>
          <w:szCs w:val="20"/>
          <w:lang w:val="en-US" w:eastAsia="en-US"/>
        </w:rPr>
        <w:t>HITRAN</w:t>
      </w:r>
      <w:r w:rsidR="005C5E43" w:rsidRPr="00C22AB3">
        <w:rPr>
          <w:rFonts w:ascii="Arial" w:eastAsiaTheme="minorEastAsia" w:hAnsi="Arial" w:cs="Arial"/>
          <w:color w:val="000000"/>
          <w:sz w:val="20"/>
          <w:szCs w:val="20"/>
          <w:lang w:eastAsia="en-US"/>
        </w:rPr>
        <w:t xml:space="preserve"> поддерживается и развивается в Гарвард-Смитсоновском центре астрофизики, Кембридж, США, и используется в качестве стандарта всеми соответствующими научными и метрологическими институтами, такими как </w:t>
      </w:r>
      <w:r w:rsidR="005C5E43" w:rsidRPr="00C22AB3">
        <w:rPr>
          <w:rFonts w:ascii="Arial" w:eastAsiaTheme="minorEastAsia" w:hAnsi="Arial" w:cs="Arial"/>
          <w:color w:val="000000"/>
          <w:sz w:val="20"/>
          <w:szCs w:val="20"/>
          <w:lang w:val="en-US" w:eastAsia="en-US"/>
        </w:rPr>
        <w:t>PTB</w:t>
      </w:r>
      <w:r w:rsidR="005C5E43" w:rsidRPr="00C22AB3">
        <w:rPr>
          <w:rFonts w:ascii="Arial" w:eastAsiaTheme="minorEastAsia" w:hAnsi="Arial" w:cs="Arial"/>
          <w:color w:val="000000"/>
          <w:sz w:val="20"/>
          <w:szCs w:val="20"/>
          <w:lang w:eastAsia="en-US"/>
        </w:rPr>
        <w:t xml:space="preserve"> в Германии. Предоставляется онлайн-инструмент, </w:t>
      </w:r>
      <w:proofErr w:type="gramStart"/>
      <w:r w:rsidR="005C5E43" w:rsidRPr="00C22AB3">
        <w:rPr>
          <w:rFonts w:ascii="Arial" w:eastAsiaTheme="minorEastAsia" w:hAnsi="Arial" w:cs="Arial"/>
          <w:color w:val="000000"/>
          <w:sz w:val="20"/>
          <w:szCs w:val="20"/>
          <w:lang w:eastAsia="en-US"/>
        </w:rPr>
        <w:t>называемый</w:t>
      </w:r>
      <w:proofErr w:type="gramEnd"/>
      <w:r w:rsidR="005C5E4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en-US" w:eastAsia="en-US"/>
        </w:rPr>
        <w:t>HITRANonline</w:t>
      </w:r>
      <w:r w:rsidR="005C5E43" w:rsidRPr="00C22AB3">
        <w:rPr>
          <w:rFonts w:ascii="Arial" w:eastAsiaTheme="minorEastAsia" w:hAnsi="Arial" w:cs="Arial"/>
          <w:color w:val="000000"/>
          <w:sz w:val="20"/>
          <w:szCs w:val="20"/>
          <w:lang w:eastAsia="en-US"/>
        </w:rPr>
        <w:t>. Базу данных можно бесплатно загрузить из Гарвард-Смитсоновского центра астрофизики.</w:t>
      </w: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2</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Точное научное решение для расчета поглощения излучения между нагревателем и шаром Ульбрихта невозможно в рамках метода испытаний для определения радиационной мощности приборов в соответствии с настоящим стандартом. Помимо молекулярной характеристики поглощения через соответствующую длину волны - рассчитанной </w:t>
      </w:r>
      <w:r w:rsidR="005C5E43" w:rsidRPr="00C22AB3">
        <w:rPr>
          <w:rFonts w:ascii="Arial" w:eastAsiaTheme="minorEastAsia" w:hAnsi="Arial" w:cs="Arial"/>
          <w:color w:val="000000"/>
          <w:sz w:val="20"/>
          <w:szCs w:val="20"/>
          <w:lang w:val="en-US" w:eastAsia="en-US"/>
        </w:rPr>
        <w:t>HITRAN</w:t>
      </w:r>
      <w:r w:rsidR="005C5E43" w:rsidRPr="00C22AB3">
        <w:rPr>
          <w:rFonts w:ascii="Arial" w:eastAsiaTheme="minorEastAsia" w:hAnsi="Arial" w:cs="Arial"/>
          <w:color w:val="000000"/>
          <w:sz w:val="20"/>
          <w:szCs w:val="20"/>
          <w:lang w:eastAsia="en-US"/>
        </w:rPr>
        <w:t xml:space="preserve"> - необходимо было бы сделать ряд технических упрощений.</w:t>
      </w: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3</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Необходимыми инженерными упрощениями для подхода к расчету поглощения, принятого в настоящем стандарте, являются:</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a</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радиационный</w:t>
      </w:r>
      <w:proofErr w:type="gramEnd"/>
      <w:r w:rsidRPr="00C22AB3">
        <w:rPr>
          <w:rFonts w:ascii="Arial" w:eastAsiaTheme="minorEastAsia" w:hAnsi="Arial" w:cs="Arial"/>
          <w:color w:val="000000"/>
          <w:sz w:val="20"/>
          <w:szCs w:val="20"/>
          <w:lang w:eastAsia="en-US"/>
        </w:rPr>
        <w:t xml:space="preserve"> нагреватель в качестве излучателя предполагается черным телом; спектральная светимость, следовательно, задается законом Планка;</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b</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нагреватель</w:t>
      </w:r>
      <w:proofErr w:type="gramEnd"/>
      <w:r w:rsidRPr="00C22AB3">
        <w:rPr>
          <w:rFonts w:ascii="Arial" w:eastAsiaTheme="minorEastAsia" w:hAnsi="Arial" w:cs="Arial"/>
          <w:color w:val="000000"/>
          <w:sz w:val="20"/>
          <w:szCs w:val="20"/>
          <w:lang w:eastAsia="en-US"/>
        </w:rPr>
        <w:t xml:space="preserve"> предполагается как излучатель с плоской, прямоугольной поверхностью и однородной температурой 400°</w:t>
      </w:r>
      <w:r w:rsidRPr="00C22AB3">
        <w:rPr>
          <w:rFonts w:ascii="Arial" w:eastAsiaTheme="minorEastAsia" w:hAnsi="Arial" w:cs="Arial"/>
          <w:color w:val="000000"/>
          <w:sz w:val="20"/>
          <w:szCs w:val="20"/>
          <w:lang w:val="en-US" w:eastAsia="en-US"/>
        </w:rPr>
        <w:t>C</w:t>
      </w:r>
      <w:r w:rsidRPr="00C22AB3">
        <w:rPr>
          <w:rFonts w:ascii="Arial" w:eastAsiaTheme="minorEastAsia" w:hAnsi="Arial" w:cs="Arial"/>
          <w:color w:val="000000"/>
          <w:sz w:val="20"/>
          <w:szCs w:val="20"/>
          <w:lang w:eastAsia="en-US"/>
        </w:rPr>
        <w:t>;</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c</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базовой</w:t>
      </w:r>
      <w:proofErr w:type="gramEnd"/>
      <w:r w:rsidRPr="00C22AB3">
        <w:rPr>
          <w:rFonts w:ascii="Arial" w:eastAsiaTheme="minorEastAsia" w:hAnsi="Arial" w:cs="Arial"/>
          <w:color w:val="000000"/>
          <w:sz w:val="20"/>
          <w:szCs w:val="20"/>
          <w:lang w:eastAsia="en-US"/>
        </w:rPr>
        <w:t xml:space="preserve"> плоскостью прибора для определения длины пути воздушного слоя между нагревателем и радиометром является нижний край поверхности радиационной горелки нагревателя (плоскость излучателя);</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d</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средняя</w:t>
      </w:r>
      <w:proofErr w:type="gramEnd"/>
      <w:r w:rsidRPr="00C22AB3">
        <w:rPr>
          <w:rFonts w:ascii="Arial" w:eastAsiaTheme="minorEastAsia" w:hAnsi="Arial" w:cs="Arial"/>
          <w:color w:val="000000"/>
          <w:sz w:val="20"/>
          <w:szCs w:val="20"/>
          <w:lang w:eastAsia="en-US"/>
        </w:rPr>
        <w:t xml:space="preserve"> длина пути (средняя длина луча) для расчета поглощения определяется вертикальным расстоянием между опорной плоскостью излучателя нагревателя и шаром Ульбрихта и косинусно-взвешенным интегрированием просмотренного излучения, собранного шаром Ульбрихта (средняя длина нагревателя 6 м);</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e</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повторное</w:t>
      </w:r>
      <w:proofErr w:type="gramEnd"/>
      <w:r w:rsidRPr="00C22AB3">
        <w:rPr>
          <w:rFonts w:ascii="Arial" w:eastAsiaTheme="minorEastAsia" w:hAnsi="Arial" w:cs="Arial"/>
          <w:color w:val="000000"/>
          <w:sz w:val="20"/>
          <w:szCs w:val="20"/>
          <w:lang w:eastAsia="en-US"/>
        </w:rPr>
        <w:t xml:space="preserve"> излучение за счет газа и шара Ульбрихта при типичной температуре окружающей среды 20°</w:t>
      </w:r>
      <w:r w:rsidRPr="00C22AB3">
        <w:rPr>
          <w:rFonts w:ascii="Arial" w:eastAsiaTheme="minorEastAsia" w:hAnsi="Arial" w:cs="Arial"/>
          <w:color w:val="000000"/>
          <w:sz w:val="20"/>
          <w:szCs w:val="20"/>
          <w:lang w:val="en-US" w:eastAsia="en-US"/>
        </w:rPr>
        <w:t>C</w:t>
      </w:r>
      <w:r w:rsidRPr="00C22AB3">
        <w:rPr>
          <w:rFonts w:ascii="Arial" w:eastAsiaTheme="minorEastAsia" w:hAnsi="Arial" w:cs="Arial"/>
          <w:color w:val="000000"/>
          <w:sz w:val="20"/>
          <w:szCs w:val="20"/>
          <w:lang w:eastAsia="en-US"/>
        </w:rPr>
        <w:t xml:space="preserve"> пренебрежимо мало;</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f</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шар</w:t>
      </w:r>
      <w:proofErr w:type="gramEnd"/>
      <w:r w:rsidRPr="00C22AB3">
        <w:rPr>
          <w:rFonts w:ascii="Arial" w:eastAsiaTheme="minorEastAsia" w:hAnsi="Arial" w:cs="Arial"/>
          <w:color w:val="000000"/>
          <w:sz w:val="20"/>
          <w:szCs w:val="20"/>
          <w:lang w:eastAsia="en-US"/>
        </w:rPr>
        <w:t xml:space="preserve"> Ульбрихта, используемый в качестве измерительного устройства, имеет широкое поле обзора, угол раскрытия определяется его конструктивными особенностями, как показано на рисунке </w:t>
      </w:r>
      <w:r w:rsidRPr="00C22AB3">
        <w:rPr>
          <w:rFonts w:ascii="Arial" w:eastAsiaTheme="minorEastAsia" w:hAnsi="Arial" w:cs="Arial"/>
          <w:color w:val="000000"/>
          <w:sz w:val="20"/>
          <w:szCs w:val="20"/>
          <w:lang w:val="en-US" w:eastAsia="en-US"/>
        </w:rPr>
        <w:t>J</w:t>
      </w:r>
      <w:r w:rsidRPr="00C22AB3">
        <w:rPr>
          <w:rFonts w:ascii="Arial" w:eastAsiaTheme="minorEastAsia" w:hAnsi="Arial" w:cs="Arial"/>
          <w:color w:val="000000"/>
          <w:sz w:val="20"/>
          <w:szCs w:val="20"/>
          <w:lang w:eastAsia="en-US"/>
        </w:rPr>
        <w:t xml:space="preserve">.2 Приложения </w:t>
      </w:r>
      <w:r w:rsidRPr="00C22AB3">
        <w:rPr>
          <w:rFonts w:ascii="Arial" w:eastAsiaTheme="minorEastAsia" w:hAnsi="Arial" w:cs="Arial"/>
          <w:color w:val="000000"/>
          <w:sz w:val="20"/>
          <w:szCs w:val="20"/>
          <w:lang w:val="en-US" w:eastAsia="en-US"/>
        </w:rPr>
        <w:t>J</w:t>
      </w:r>
      <w:r w:rsidRPr="00C22AB3">
        <w:rPr>
          <w:rFonts w:ascii="Arial" w:eastAsiaTheme="minorEastAsia" w:hAnsi="Arial" w:cs="Arial"/>
          <w:color w:val="000000"/>
          <w:sz w:val="20"/>
          <w:szCs w:val="20"/>
          <w:lang w:eastAsia="en-US"/>
        </w:rPr>
        <w:t>.</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g</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на</w:t>
      </w:r>
      <w:proofErr w:type="gramEnd"/>
      <w:r w:rsidRPr="00C22AB3">
        <w:rPr>
          <w:rFonts w:ascii="Arial" w:eastAsiaTheme="minorEastAsia" w:hAnsi="Arial" w:cs="Arial"/>
          <w:color w:val="000000"/>
          <w:sz w:val="20"/>
          <w:szCs w:val="20"/>
          <w:lang w:eastAsia="en-US"/>
        </w:rPr>
        <w:t xml:space="preserve"> основании закона Бира-Ламберта излучение длины волны </w:t>
      </w:r>
      <w:r w:rsidRPr="00C22AB3">
        <w:rPr>
          <w:rFonts w:ascii="Arial" w:eastAsiaTheme="minorEastAsia" w:hAnsi="Arial" w:cs="Arial"/>
          <w:color w:val="000000"/>
          <w:sz w:val="20"/>
          <w:szCs w:val="20"/>
          <w:lang w:val="en-US" w:eastAsia="en-US"/>
        </w:rPr>
        <w:t>X</w:t>
      </w:r>
      <w:r w:rsidRPr="00C22AB3">
        <w:rPr>
          <w:rFonts w:ascii="Arial" w:eastAsiaTheme="minorEastAsia" w:hAnsi="Arial" w:cs="Arial"/>
          <w:color w:val="000000"/>
          <w:sz w:val="20"/>
          <w:szCs w:val="20"/>
          <w:lang w:eastAsia="en-US"/>
        </w:rPr>
        <w:t xml:space="preserve"> через однородную среду экспоненциально уменьшается с длиной пути</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h</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только</w:t>
      </w:r>
      <w:proofErr w:type="gramEnd"/>
      <w:r w:rsidRPr="00C22AB3">
        <w:rPr>
          <w:rFonts w:ascii="Arial" w:eastAsiaTheme="minorEastAsia" w:hAnsi="Arial" w:cs="Arial"/>
          <w:color w:val="000000"/>
          <w:sz w:val="20"/>
          <w:szCs w:val="20"/>
          <w:lang w:eastAsia="en-US"/>
        </w:rPr>
        <w:t xml:space="preserve"> </w:t>
      </w:r>
      <w:r w:rsidRPr="00C22AB3">
        <w:rPr>
          <w:rFonts w:ascii="Arial" w:eastAsiaTheme="minorEastAsia" w:hAnsi="Arial" w:cs="Arial"/>
          <w:color w:val="000000"/>
          <w:sz w:val="20"/>
          <w:szCs w:val="20"/>
          <w:lang w:val="en-US" w:eastAsia="en-US"/>
        </w:rPr>
        <w:t>H</w:t>
      </w:r>
      <w:r w:rsidRPr="00C22AB3">
        <w:rPr>
          <w:rFonts w:ascii="Arial" w:eastAsiaTheme="minorEastAsia" w:hAnsi="Arial" w:cs="Arial"/>
          <w:color w:val="000000"/>
          <w:sz w:val="20"/>
          <w:szCs w:val="20"/>
          <w:vertAlign w:val="subscript"/>
          <w:lang w:eastAsia="en-US"/>
        </w:rPr>
        <w:t>2</w:t>
      </w:r>
      <w:r w:rsidRPr="00C22AB3">
        <w:rPr>
          <w:rFonts w:ascii="Arial" w:eastAsiaTheme="minorEastAsia" w:hAnsi="Arial" w:cs="Arial"/>
          <w:color w:val="000000"/>
          <w:sz w:val="20"/>
          <w:szCs w:val="20"/>
          <w:lang w:val="en-US" w:eastAsia="en-US"/>
        </w:rPr>
        <w:t>O</w:t>
      </w:r>
      <w:r w:rsidRPr="00C22AB3">
        <w:rPr>
          <w:rFonts w:ascii="Arial" w:eastAsiaTheme="minorEastAsia" w:hAnsi="Arial" w:cs="Arial"/>
          <w:color w:val="000000"/>
          <w:sz w:val="20"/>
          <w:szCs w:val="20"/>
          <w:lang w:eastAsia="en-US"/>
        </w:rPr>
        <w:t xml:space="preserve"> и </w:t>
      </w:r>
      <w:r w:rsidRPr="00C22AB3">
        <w:rPr>
          <w:rFonts w:ascii="Arial" w:eastAsiaTheme="minorEastAsia" w:hAnsi="Arial" w:cs="Arial"/>
          <w:color w:val="000000"/>
          <w:sz w:val="20"/>
          <w:szCs w:val="20"/>
          <w:lang w:val="en-US" w:eastAsia="en-US"/>
        </w:rPr>
        <w:t>CO</w:t>
      </w:r>
      <w:r w:rsidRPr="00C22AB3">
        <w:rPr>
          <w:rFonts w:ascii="Arial" w:eastAsiaTheme="minorEastAsia" w:hAnsi="Arial" w:cs="Arial"/>
          <w:color w:val="000000"/>
          <w:sz w:val="20"/>
          <w:szCs w:val="20"/>
          <w:vertAlign w:val="subscript"/>
          <w:lang w:eastAsia="en-US"/>
        </w:rPr>
        <w:t>2</w:t>
      </w:r>
      <w:r w:rsidRPr="00C22AB3">
        <w:rPr>
          <w:rFonts w:ascii="Arial" w:eastAsiaTheme="minorEastAsia" w:hAnsi="Arial" w:cs="Arial"/>
          <w:color w:val="000000"/>
          <w:sz w:val="20"/>
          <w:szCs w:val="20"/>
          <w:lang w:eastAsia="en-US"/>
        </w:rPr>
        <w:t xml:space="preserve"> учитываются как соответствующие виды для расчета поглощения, любыми другими следами газов или частиц можно пренебречь</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i</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концентрация</w:t>
      </w:r>
      <w:proofErr w:type="gramEnd"/>
      <w:r w:rsidRPr="00C22AB3">
        <w:rPr>
          <w:rFonts w:ascii="Arial" w:eastAsiaTheme="minorEastAsia" w:hAnsi="Arial" w:cs="Arial"/>
          <w:color w:val="000000"/>
          <w:sz w:val="20"/>
          <w:szCs w:val="20"/>
          <w:lang w:eastAsia="en-US"/>
        </w:rPr>
        <w:t xml:space="preserve"> </w:t>
      </w:r>
      <w:r w:rsidRPr="00C22AB3">
        <w:rPr>
          <w:rFonts w:ascii="Arial" w:eastAsiaTheme="minorEastAsia" w:hAnsi="Arial" w:cs="Arial"/>
          <w:color w:val="000000"/>
          <w:sz w:val="20"/>
          <w:szCs w:val="20"/>
          <w:lang w:val="en-US" w:eastAsia="en-US"/>
        </w:rPr>
        <w:t>CO</w:t>
      </w:r>
      <w:r w:rsidRPr="00C22AB3">
        <w:rPr>
          <w:rFonts w:ascii="Arial" w:eastAsiaTheme="minorEastAsia" w:hAnsi="Arial" w:cs="Arial"/>
          <w:color w:val="000000"/>
          <w:sz w:val="20"/>
          <w:szCs w:val="20"/>
          <w:vertAlign w:val="subscript"/>
          <w:lang w:eastAsia="en-US"/>
        </w:rPr>
        <w:t>2</w:t>
      </w:r>
      <w:r w:rsidRPr="00C22AB3">
        <w:rPr>
          <w:rFonts w:ascii="Arial" w:eastAsiaTheme="minorEastAsia" w:hAnsi="Arial" w:cs="Arial"/>
          <w:color w:val="000000"/>
          <w:sz w:val="20"/>
          <w:szCs w:val="20"/>
          <w:lang w:eastAsia="en-US"/>
        </w:rPr>
        <w:t xml:space="preserve"> в атмосфере может быть принята за практически постоянную около 800 ч./млн, влияние изменения концентрации ± 400 ч./млн пренебрежимо мало.</w:t>
      </w: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5C5E43" w:rsidRPr="00C22AB3">
        <w:rPr>
          <w:rFonts w:ascii="Arial" w:eastAsiaTheme="minorEastAsia" w:hAnsi="Arial" w:cs="Arial"/>
          <w:color w:val="000000"/>
          <w:sz w:val="20"/>
          <w:szCs w:val="20"/>
          <w:lang w:eastAsia="en-US"/>
        </w:rPr>
        <w:t>4</w:t>
      </w:r>
      <w:proofErr w:type="gramEnd"/>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Затем общий коэффициент передачи рассчитывается по следующей формуле: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lastRenderedPageBreak/>
        <w:drawing>
          <wp:inline distT="0" distB="0" distL="0" distR="0" wp14:anchorId="063B24FB" wp14:editId="2606596C">
            <wp:extent cx="3114675" cy="876300"/>
            <wp:effectExtent l="0" t="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114675" cy="87630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336550" cy="22860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36550" cy="22860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общий коэффициент пропускания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146050" cy="15875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46050" cy="158750"/>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 - угол раскрытия шара Ульбрихта (85°)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rad</w:t>
      </w:r>
      <w:proofErr w:type="gramEnd"/>
      <w:r w:rsidRPr="005673AA">
        <w:rPr>
          <w:rFonts w:ascii="Arial" w:eastAsiaTheme="minorEastAsia" w:hAnsi="Arial" w:cs="Arial"/>
          <w:color w:val="000000"/>
          <w:lang w:eastAsia="en-US"/>
        </w:rPr>
        <w:t xml:space="preserve"> - температура излучающей опорной поверхности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h</w:t>
      </w:r>
      <w:r w:rsidRPr="005673AA">
        <w:rPr>
          <w:rFonts w:ascii="Arial" w:eastAsiaTheme="minorEastAsia" w:hAnsi="Arial" w:cs="Arial"/>
          <w:i/>
          <w:color w:val="000000"/>
          <w:lang w:eastAsia="en-US"/>
        </w:rPr>
        <w:t xml:space="preserve"> </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длина</w:t>
      </w:r>
      <w:proofErr w:type="gramEnd"/>
      <w:r w:rsidRPr="005673AA">
        <w:rPr>
          <w:rFonts w:ascii="Arial" w:eastAsiaTheme="minorEastAsia" w:hAnsi="Arial" w:cs="Arial"/>
          <w:color w:val="000000"/>
          <w:lang w:eastAsia="en-US"/>
        </w:rPr>
        <w:t xml:space="preserve"> пути (ранее также называемая средней длиной луча) между нагревателем и шаром Ульбрихта Площадь поверхности излучателя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L</w:t>
      </w:r>
      <w:r w:rsidRPr="005673AA">
        <w:rPr>
          <w:rFonts w:ascii="Arial" w:eastAsiaTheme="minorEastAsia" w:hAnsi="Arial" w:cs="Arial"/>
          <w:i/>
          <w:color w:val="000000"/>
          <w:vertAlign w:val="subscript"/>
          <w:lang w:val="en-US" w:eastAsia="en-US"/>
        </w:rPr>
        <w:t>BB</w:t>
      </w:r>
      <w:r w:rsidRPr="005673AA">
        <w:rPr>
          <w:rFonts w:ascii="Arial" w:eastAsiaTheme="minorEastAsia" w:hAnsi="Arial" w:cs="Arial"/>
          <w:color w:val="000000"/>
          <w:lang w:eastAsia="en-US"/>
        </w:rPr>
        <w:t xml:space="preserve"> радиационная мощность черного тела </w:t>
      </w:r>
    </w:p>
    <w:p w:rsidR="005C5E43" w:rsidRPr="00DB519C" w:rsidRDefault="005C5E43" w:rsidP="00DB519C">
      <w:pPr>
        <w:pStyle w:val="a3"/>
        <w:numPr>
          <w:ilvl w:val="0"/>
          <w:numId w:val="19"/>
        </w:numPr>
        <w:autoSpaceDE w:val="0"/>
        <w:autoSpaceDN w:val="0"/>
        <w:adjustRightInd w:val="0"/>
        <w:jc w:val="both"/>
        <w:rPr>
          <w:rFonts w:ascii="Arial" w:eastAsiaTheme="minorEastAsia" w:hAnsi="Arial" w:cs="Arial"/>
          <w:color w:val="000000"/>
          <w:lang w:eastAsia="en-US"/>
        </w:rPr>
      </w:pPr>
      <w:r w:rsidRPr="00DB519C">
        <w:rPr>
          <w:rFonts w:ascii="Arial" w:eastAsiaTheme="minorEastAsia" w:hAnsi="Arial" w:cs="Arial"/>
          <w:color w:val="000000"/>
          <w:lang w:eastAsia="en-US"/>
        </w:rPr>
        <w:t>длина волны</w:t>
      </w:r>
    </w:p>
    <w:p w:rsidR="00DB519C" w:rsidRPr="00DB519C" w:rsidRDefault="00DB519C" w:rsidP="00DB519C">
      <w:pPr>
        <w:pStyle w:val="a3"/>
        <w:autoSpaceDE w:val="0"/>
        <w:autoSpaceDN w:val="0"/>
        <w:adjustRightInd w:val="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C22AB3">
        <w:rPr>
          <w:rFonts w:ascii="Arial" w:eastAsiaTheme="minorEastAsia" w:hAnsi="Arial" w:cs="Arial"/>
          <w:color w:val="000000"/>
          <w:sz w:val="20"/>
          <w:szCs w:val="20"/>
          <w:lang w:val="kk-KZ" w:eastAsia="en-US"/>
        </w:rPr>
        <w:t xml:space="preserve">: </w:t>
      </w:r>
      <w:r w:rsidR="005C5E43" w:rsidRPr="00C22AB3">
        <w:rPr>
          <w:rFonts w:ascii="Arial" w:eastAsiaTheme="minorEastAsia" w:hAnsi="Arial" w:cs="Arial"/>
          <w:color w:val="000000"/>
          <w:sz w:val="20"/>
          <w:szCs w:val="20"/>
          <w:lang w:eastAsia="en-US"/>
        </w:rPr>
        <w:t xml:space="preserve">5 Уравнение </w:t>
      </w:r>
      <w:r w:rsidR="005C5E43" w:rsidRPr="00C22AB3">
        <w:rPr>
          <w:rFonts w:ascii="Arial" w:eastAsiaTheme="minorEastAsia" w:hAnsi="Arial" w:cs="Arial"/>
          <w:color w:val="000000"/>
          <w:sz w:val="20"/>
          <w:szCs w:val="20"/>
          <w:lang w:val="en-US" w:eastAsia="en-US"/>
        </w:rPr>
        <w:t>L</w:t>
      </w:r>
      <w:r w:rsidR="005C5E43" w:rsidRPr="00C22AB3">
        <w:rPr>
          <w:rFonts w:ascii="Arial" w:eastAsiaTheme="minorEastAsia" w:hAnsi="Arial" w:cs="Arial"/>
          <w:color w:val="000000"/>
          <w:sz w:val="20"/>
          <w:szCs w:val="20"/>
          <w:lang w:eastAsia="en-US"/>
        </w:rPr>
        <w:t xml:space="preserve">.1 может быть использовано для научного расчета общего коэффициента передачи. Для практического использования в рамках настоящего стандарта для расчета коэффициента передачи используется упрощенный инженерный подход (см. уравнение </w:t>
      </w:r>
      <w:r w:rsidR="005C5E43" w:rsidRPr="00C22AB3">
        <w:rPr>
          <w:rFonts w:ascii="Arial" w:eastAsiaTheme="minorEastAsia" w:hAnsi="Arial" w:cs="Arial"/>
          <w:color w:val="000000"/>
          <w:sz w:val="20"/>
          <w:szCs w:val="20"/>
          <w:lang w:val="en-US" w:eastAsia="en-US"/>
        </w:rPr>
        <w:t>L</w:t>
      </w:r>
      <w:r w:rsidR="005C5E43" w:rsidRPr="00C22AB3">
        <w:rPr>
          <w:rFonts w:ascii="Arial" w:eastAsiaTheme="minorEastAsia" w:hAnsi="Arial" w:cs="Arial"/>
          <w:color w:val="000000"/>
          <w:sz w:val="20"/>
          <w:szCs w:val="2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color w:val="000000"/>
          <w:lang w:eastAsia="en-US"/>
        </w:rPr>
        <w:t xml:space="preserve">Используя базу данных </w:t>
      </w:r>
      <w:r w:rsidRPr="005673AA">
        <w:rPr>
          <w:rFonts w:ascii="Arial" w:eastAsiaTheme="minorEastAsia" w:hAnsi="Arial" w:cs="Arial"/>
          <w:color w:val="000000"/>
          <w:lang w:val="en-US" w:eastAsia="en-US"/>
        </w:rPr>
        <w:t>HITRAN</w:t>
      </w:r>
      <w:r w:rsidRPr="005673AA">
        <w:rPr>
          <w:rFonts w:ascii="Arial" w:eastAsiaTheme="minorEastAsia" w:hAnsi="Arial" w:cs="Arial"/>
          <w:color w:val="000000"/>
          <w:lang w:eastAsia="en-US"/>
        </w:rPr>
        <w:t xml:space="preserve"> и принимая во внимание результаты расчета коэффициента передачи для соответствующих атмосферных условий температур (15°</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....25°</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атмосферного давления, относительной влажности (30...80%), вертикальных расстояний между радиатором и шаром Ульбрихта и геометрических размеров трубчатых радиаторов, значения общего коэффициента передачи, применимые для области применения настоящего стандарта, представляют собой трехмерную матрицу.</w:t>
      </w:r>
      <w:proofErr w:type="gramEnd"/>
      <w:r w:rsidRPr="005673AA">
        <w:rPr>
          <w:rFonts w:ascii="Arial" w:eastAsiaTheme="minorEastAsia" w:hAnsi="Arial" w:cs="Arial"/>
          <w:color w:val="000000"/>
          <w:lang w:eastAsia="en-US"/>
        </w:rPr>
        <w:t xml:space="preserve"> Результаты этого научного расчета могут быть выражены упрощенно с удовлетворительной точностью полиномом степени два только с двумя основными влияющими параметрами вертикальным расстоянием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и парциальным давлением </w:t>
      </w:r>
      <w:r w:rsidRPr="005673AA">
        <w:rPr>
          <w:rFonts w:ascii="Arial" w:eastAsiaTheme="minorEastAsia" w:hAnsi="Arial" w:cs="Arial"/>
          <w:color w:val="000000"/>
          <w:lang w:val="en-US" w:eastAsia="en-US"/>
        </w:rPr>
        <w:t>pmo</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Общий коэффициент передачи рассчитывается по уравнению (</w:t>
      </w: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5CA14C77" wp14:editId="32FF4EF8">
            <wp:extent cx="4276725" cy="63817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276725" cy="63817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374650" cy="23495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74650" cy="234950"/>
                    </a:xfrm>
                    <a:prstGeom prst="rect">
                      <a:avLst/>
                    </a:prstGeom>
                    <a:noFill/>
                    <a:ln>
                      <a:noFill/>
                    </a:ln>
                  </pic:spPr>
                </pic:pic>
              </a:graphicData>
            </a:graphic>
          </wp:inline>
        </w:drawing>
      </w:r>
      <w:r w:rsidRPr="005673AA">
        <w:rPr>
          <w:rFonts w:ascii="Arial" w:eastAsiaTheme="minorEastAsia" w:hAnsi="Arial" w:cs="Arial"/>
          <w:color w:val="000000"/>
          <w:lang w:eastAsia="en-US"/>
        </w:rPr>
        <w:t>- общий коэффициент передачи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d</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вертикальное</w:t>
      </w:r>
      <w:proofErr w:type="gramEnd"/>
      <w:r w:rsidRPr="005673AA">
        <w:rPr>
          <w:rFonts w:ascii="Arial" w:eastAsiaTheme="minorEastAsia" w:hAnsi="Arial" w:cs="Arial"/>
          <w:color w:val="000000"/>
          <w:lang w:eastAsia="en-US"/>
        </w:rPr>
        <w:t xml:space="preserve"> расстояние между плоскостью излучателя нагревателя и шаром Ульбрихта в см.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P</w:t>
      </w:r>
      <w:r w:rsidRPr="005673AA">
        <w:rPr>
          <w:rFonts w:ascii="Arial" w:eastAsiaTheme="minorEastAsia" w:hAnsi="Arial" w:cs="Arial"/>
          <w:color w:val="000000"/>
          <w:vertAlign w:val="subscript"/>
          <w:lang w:val="en-US" w:eastAsia="en-US"/>
        </w:rPr>
        <w:t>H</w:t>
      </w:r>
      <w:r w:rsidRPr="005673AA">
        <w:rPr>
          <w:rFonts w:ascii="Arial" w:eastAsiaTheme="minorEastAsia" w:hAnsi="Arial" w:cs="Arial"/>
          <w:color w:val="000000"/>
          <w:vertAlign w:val="subscript"/>
          <w:lang w:eastAsia="en-US"/>
        </w:rPr>
        <w:t>20</w:t>
      </w:r>
      <w:r w:rsidRPr="005673AA">
        <w:rPr>
          <w:rFonts w:ascii="Arial" w:eastAsiaTheme="minorEastAsia" w:hAnsi="Arial" w:cs="Arial"/>
          <w:color w:val="000000"/>
          <w:lang w:eastAsia="en-US"/>
        </w:rPr>
        <w:t xml:space="preserve"> - парциальное давление водяного пара </w:t>
      </w:r>
      <w:r w:rsidRPr="005673AA">
        <w:rPr>
          <w:rFonts w:ascii="Arial" w:eastAsiaTheme="minorEastAsia" w:hAnsi="Arial" w:cs="Arial"/>
          <w:color w:val="000000"/>
          <w:lang w:val="en-US" w:eastAsia="en-US"/>
        </w:rPr>
        <w:t>p</w:t>
      </w:r>
      <w:r w:rsidRPr="005673AA">
        <w:rPr>
          <w:rFonts w:ascii="Arial" w:eastAsiaTheme="minorEastAsia" w:hAnsi="Arial" w:cs="Arial"/>
          <w:color w:val="000000"/>
          <w:vertAlign w:val="subscript"/>
          <w:lang w:val="en-US" w:eastAsia="en-US"/>
        </w:rPr>
        <w:t>H</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vertAlign w:val="subscript"/>
          <w:lang w:val="en-US" w:eastAsia="en-US"/>
        </w:rPr>
        <w:t>O</w:t>
      </w:r>
      <w:r w:rsidRPr="005673AA">
        <w:rPr>
          <w:rFonts w:ascii="Arial" w:eastAsiaTheme="minorEastAsia" w:hAnsi="Arial" w:cs="Arial"/>
          <w:color w:val="000000"/>
          <w:lang w:eastAsia="en-US"/>
        </w:rPr>
        <w:t xml:space="preserve"> в мбар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a</w:t>
      </w:r>
      <w:r w:rsidRPr="005673AA">
        <w:rPr>
          <w:rFonts w:ascii="Arial" w:eastAsiaTheme="minorEastAsia" w:hAnsi="Arial" w:cs="Arial"/>
          <w:color w:val="000000"/>
          <w:vertAlign w:val="subscript"/>
          <w:lang w:val="en-US" w:eastAsia="en-US"/>
        </w:rPr>
        <w:t>i</w:t>
      </w:r>
      <w:proofErr w:type="gramEnd"/>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j</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 полиномиальные коэффициенты для радиационных трубчатых нагревателей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a</w:t>
      </w:r>
      <w:r w:rsidRPr="005673AA">
        <w:rPr>
          <w:rFonts w:ascii="Arial" w:eastAsiaTheme="minorEastAsia" w:hAnsi="Arial" w:cs="Arial"/>
          <w:color w:val="000000"/>
          <w:vertAlign w:val="subscript"/>
          <w:lang w:val="kk-KZ" w:eastAsia="en-US"/>
        </w:rPr>
        <w:t>1</w:t>
      </w:r>
      <w:r w:rsidRPr="005673AA">
        <w:rPr>
          <w:rFonts w:ascii="Arial" w:eastAsiaTheme="minorEastAsia" w:hAnsi="Arial" w:cs="Arial"/>
          <w:color w:val="000000"/>
          <w:lang w:eastAsia="en-US"/>
        </w:rPr>
        <w:t xml:space="preserve"> = 1,</w:t>
      </w:r>
      <w:r w:rsidRPr="005673AA">
        <w:rPr>
          <w:rFonts w:ascii="Arial" w:eastAsiaTheme="minorEastAsia" w:hAnsi="Arial" w:cs="Arial"/>
          <w:color w:val="000000"/>
          <w:lang w:val="kk-KZ" w:eastAsia="en-US"/>
        </w:rPr>
        <w:t xml:space="preserve"> </w:t>
      </w:r>
      <w:r w:rsidRPr="005673AA">
        <w:rPr>
          <w:rFonts w:ascii="Arial" w:eastAsiaTheme="minorEastAsia" w:hAnsi="Arial" w:cs="Arial"/>
          <w:color w:val="000000"/>
          <w:lang w:eastAsia="en-US"/>
        </w:rPr>
        <w:t>00394678986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a</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 0,</w:t>
      </w:r>
      <w:r w:rsidRPr="005673AA">
        <w:rPr>
          <w:rFonts w:ascii="Arial" w:eastAsiaTheme="minorEastAsia" w:hAnsi="Arial" w:cs="Arial"/>
          <w:color w:val="000000"/>
          <w:lang w:val="kk-KZ" w:eastAsia="en-US"/>
        </w:rPr>
        <w:t xml:space="preserve"> </w:t>
      </w:r>
      <w:r w:rsidRPr="005673AA">
        <w:rPr>
          <w:rFonts w:ascii="Arial" w:eastAsiaTheme="minorEastAsia" w:hAnsi="Arial" w:cs="Arial"/>
          <w:color w:val="000000"/>
          <w:lang w:eastAsia="en-US"/>
        </w:rPr>
        <w:t>00121713262386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a</w:t>
      </w:r>
      <w:r w:rsidRPr="005673AA">
        <w:rPr>
          <w:rFonts w:ascii="Arial" w:eastAsiaTheme="minorEastAsia" w:hAnsi="Arial" w:cs="Arial"/>
          <w:color w:val="000000"/>
          <w:vertAlign w:val="subscript"/>
          <w:lang w:val="kk-KZ" w:eastAsia="en-US"/>
        </w:rPr>
        <w:t>3</w:t>
      </w:r>
      <w:r w:rsidRPr="005673AA">
        <w:rPr>
          <w:rFonts w:ascii="Arial" w:eastAsiaTheme="minorEastAsia" w:hAnsi="Arial" w:cs="Arial"/>
          <w:color w:val="000000"/>
          <w:lang w:eastAsia="en-US"/>
        </w:rPr>
        <w:t xml:space="preserve"> = 0,</w:t>
      </w:r>
      <w:r w:rsidRPr="005673AA">
        <w:rPr>
          <w:rFonts w:ascii="Arial" w:eastAsiaTheme="minorEastAsia" w:hAnsi="Arial" w:cs="Arial"/>
          <w:color w:val="000000"/>
          <w:lang w:val="kk-KZ" w:eastAsia="en-US"/>
        </w:rPr>
        <w:t xml:space="preserve"> </w:t>
      </w:r>
      <w:r w:rsidRPr="005673AA">
        <w:rPr>
          <w:rFonts w:ascii="Arial" w:eastAsiaTheme="minorEastAsia" w:hAnsi="Arial" w:cs="Arial"/>
          <w:color w:val="000000"/>
          <w:lang w:eastAsia="en-US"/>
        </w:rPr>
        <w:t>00220649114869</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a</w:t>
      </w:r>
      <w:r w:rsidRPr="005673AA">
        <w:rPr>
          <w:rFonts w:ascii="Arial" w:eastAsiaTheme="minorEastAsia" w:hAnsi="Arial" w:cs="Arial"/>
          <w:color w:val="000000"/>
          <w:vertAlign w:val="subscript"/>
          <w:lang w:eastAsia="en-US"/>
        </w:rPr>
        <w:t xml:space="preserve">4 </w:t>
      </w:r>
      <w:r w:rsidRPr="005673AA">
        <w:rPr>
          <w:rFonts w:ascii="Arial" w:eastAsiaTheme="minorEastAsia" w:hAnsi="Arial" w:cs="Arial"/>
          <w:color w:val="000000"/>
          <w:lang w:eastAsia="en-US"/>
        </w:rPr>
        <w:t>= 1,</w:t>
      </w:r>
      <w:r w:rsidRPr="005673AA">
        <w:rPr>
          <w:rFonts w:ascii="Arial" w:eastAsiaTheme="minorEastAsia" w:hAnsi="Arial" w:cs="Arial"/>
          <w:color w:val="000000"/>
          <w:lang w:val="kk-KZ" w:eastAsia="en-US"/>
        </w:rPr>
        <w:t xml:space="preserve"> </w:t>
      </w:r>
      <w:r w:rsidRPr="005673AA">
        <w:rPr>
          <w:rFonts w:ascii="Arial" w:eastAsiaTheme="minorEastAsia" w:hAnsi="Arial" w:cs="Arial"/>
          <w:color w:val="000000"/>
          <w:lang w:eastAsia="en-US"/>
        </w:rPr>
        <w:t>0493020087</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a</w:t>
      </w:r>
      <w:r w:rsidRPr="005673AA">
        <w:rPr>
          <w:rFonts w:ascii="Arial" w:eastAsiaTheme="minorEastAsia" w:hAnsi="Arial" w:cs="Arial"/>
          <w:color w:val="000000"/>
          <w:vertAlign w:val="subscript"/>
          <w:lang w:val="kk-KZ" w:eastAsia="en-US"/>
        </w:rPr>
        <w:t>5</w:t>
      </w:r>
      <w:r w:rsidRPr="005673AA">
        <w:rPr>
          <w:rFonts w:ascii="Arial" w:eastAsiaTheme="minorEastAsia" w:hAnsi="Arial" w:cs="Arial"/>
          <w:color w:val="000000"/>
          <w:lang w:eastAsia="en-US"/>
        </w:rPr>
        <w:t xml:space="preserve"> = 3,</w:t>
      </w:r>
      <w:r w:rsidRPr="005673AA">
        <w:rPr>
          <w:rFonts w:ascii="Arial" w:eastAsiaTheme="minorEastAsia" w:hAnsi="Arial" w:cs="Arial"/>
          <w:color w:val="000000"/>
          <w:lang w:val="kk-KZ" w:eastAsia="en-US"/>
        </w:rPr>
        <w:t xml:space="preserve"> </w:t>
      </w:r>
      <w:r w:rsidRPr="005673AA">
        <w:rPr>
          <w:rFonts w:ascii="Arial" w:eastAsiaTheme="minorEastAsia" w:hAnsi="Arial" w:cs="Arial"/>
          <w:color w:val="000000"/>
          <w:lang w:eastAsia="en-US"/>
        </w:rPr>
        <w:t>53507155992</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a</w:t>
      </w:r>
      <w:r w:rsidRPr="005673AA">
        <w:rPr>
          <w:rFonts w:ascii="Arial" w:eastAsiaTheme="minorEastAsia" w:hAnsi="Arial" w:cs="Arial"/>
          <w:color w:val="000000"/>
          <w:vertAlign w:val="subscript"/>
          <w:lang w:eastAsia="en-US"/>
        </w:rPr>
        <w:t>6</w:t>
      </w:r>
      <w:r w:rsidRPr="005673AA">
        <w:rPr>
          <w:rFonts w:ascii="Arial" w:eastAsiaTheme="minorEastAsia" w:hAnsi="Arial" w:cs="Arial"/>
          <w:color w:val="000000"/>
          <w:lang w:eastAsia="en-US"/>
        </w:rPr>
        <w:t xml:space="preserve"> = 2,</w:t>
      </w:r>
      <w:r w:rsidRPr="005673AA">
        <w:rPr>
          <w:rFonts w:ascii="Arial" w:eastAsiaTheme="minorEastAsia" w:hAnsi="Arial" w:cs="Arial"/>
          <w:color w:val="000000"/>
          <w:lang w:val="kk-KZ" w:eastAsia="en-US"/>
        </w:rPr>
        <w:t xml:space="preserve"> </w:t>
      </w:r>
      <w:r w:rsidRPr="005673AA">
        <w:rPr>
          <w:rFonts w:ascii="Arial" w:eastAsiaTheme="minorEastAsia" w:hAnsi="Arial" w:cs="Arial"/>
          <w:color w:val="000000"/>
          <w:lang w:eastAsia="en-US"/>
        </w:rPr>
        <w:t>32100589285</w:t>
      </w: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Парциальное давление паров при температуре окружающей среды </w:t>
      </w:r>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a</w:t>
      </w:r>
      <w:r w:rsidRPr="005673AA">
        <w:rPr>
          <w:rFonts w:ascii="Arial" w:eastAsiaTheme="minorEastAsia" w:hAnsi="Arial" w:cs="Arial"/>
          <w:color w:val="000000"/>
          <w:lang w:eastAsia="en-US"/>
        </w:rPr>
        <w:t xml:space="preserve"> рассчитывается следующим образом: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lastRenderedPageBreak/>
        <w:drawing>
          <wp:inline distT="0" distB="0" distL="0" distR="0" wp14:anchorId="07853C7D" wp14:editId="1D6E4A53">
            <wp:extent cx="2800350" cy="69532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00350" cy="695325"/>
                    </a:xfrm>
                    <a:prstGeom prst="rect">
                      <a:avLst/>
                    </a:prstGeom>
                    <a:noFill/>
                    <a:ln>
                      <a:noFill/>
                    </a:ln>
                  </pic:spPr>
                </pic:pic>
              </a:graphicData>
            </a:graphic>
          </wp:inline>
        </w:drawing>
      </w:r>
      <w:r w:rsidRPr="005673AA">
        <w:rPr>
          <w:rFonts w:ascii="Arial" w:eastAsiaTheme="minorEastAsia" w:hAnsi="Arial" w:cs="Arial"/>
          <w:color w:val="000000"/>
          <w:lang w:eastAsia="en-US"/>
        </w:rPr>
        <w:t xml:space="preserve">(мбар) </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 xml:space="preserve">.3)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rh</w:t>
      </w:r>
      <w:proofErr w:type="gramEnd"/>
      <w:r w:rsidRPr="005673AA">
        <w:rPr>
          <w:rFonts w:ascii="Arial" w:eastAsiaTheme="minorEastAsia" w:hAnsi="Arial" w:cs="Arial"/>
          <w:i/>
          <w:color w:val="000000"/>
          <w:lang w:eastAsia="en-US"/>
        </w:rPr>
        <w:t xml:space="preserve"> </w:t>
      </w:r>
      <w:r w:rsidRPr="005673AA">
        <w:rPr>
          <w:rFonts w:ascii="Arial" w:eastAsiaTheme="minorEastAsia" w:hAnsi="Arial" w:cs="Arial"/>
          <w:color w:val="000000"/>
          <w:lang w:eastAsia="en-US"/>
        </w:rPr>
        <w:t>- относительная влажность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a</w:t>
      </w:r>
      <w:proofErr w:type="gramEnd"/>
      <w:r w:rsidRPr="005673AA">
        <w:rPr>
          <w:rFonts w:ascii="Arial" w:eastAsiaTheme="minorEastAsia" w:hAnsi="Arial" w:cs="Arial"/>
          <w:color w:val="000000"/>
          <w:lang w:eastAsia="en-US"/>
        </w:rPr>
        <w:t xml:space="preserve"> - температура окружающего воздуха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71" w:name="bookmark110"/>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L</w:t>
      </w:r>
      <w:bookmarkEnd w:id="71"/>
      <w:r w:rsidRPr="005673AA">
        <w:rPr>
          <w:rFonts w:ascii="Arial" w:eastAsiaTheme="minorEastAsia" w:hAnsi="Arial" w:cs="Arial"/>
          <w:b/>
          <w:bCs/>
          <w:color w:val="000000"/>
          <w:lang w:eastAsia="en-US"/>
        </w:rPr>
        <w:t>.2 Метод расчета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Мощность источника тепла </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val="en-US" w:eastAsia="en-US"/>
        </w:rPr>
        <w:t>R</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C</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xml:space="preserve">с поправкой на поглощение водяным паром и углекислым газом рассчитывается из измеренной мощности источника тепла </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R</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lang w:eastAsia="en-US"/>
        </w:rPr>
        <w:t xml:space="preserve"> по уравнению (</w:t>
      </w: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2B260D7F" wp14:editId="6DE09594">
            <wp:extent cx="1095375" cy="561975"/>
            <wp:effectExtent l="0" t="0" r="9525"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95375" cy="561975"/>
                    </a:xfrm>
                    <a:prstGeom prst="rect">
                      <a:avLst/>
                    </a:prstGeom>
                    <a:noFill/>
                    <a:ln>
                      <a:noFill/>
                    </a:ln>
                  </pic:spPr>
                </pic:pic>
              </a:graphicData>
            </a:graphic>
          </wp:inline>
        </w:drawing>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W</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.4)</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M</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(справочное)</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Данные о тепловой мощности излучения. Запись результатов</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M</w:t>
      </w:r>
      <w:r w:rsidRPr="005673AA">
        <w:rPr>
          <w:rFonts w:ascii="Arial" w:eastAsiaTheme="minorEastAsia" w:hAnsi="Arial" w:cs="Arial"/>
          <w:b/>
          <w:bCs/>
          <w:color w:val="000000"/>
          <w:lang w:eastAsia="en-US"/>
        </w:rPr>
        <w:t xml:space="preserve">.1 Общая информация, подлежащая регистрации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M</w:t>
      </w:r>
      <w:r w:rsidRPr="005673AA">
        <w:rPr>
          <w:rFonts w:ascii="Arial" w:eastAsiaTheme="minorEastAsia" w:hAnsi="Arial" w:cs="Arial"/>
          <w:b/>
          <w:bCs/>
          <w:color w:val="000000"/>
          <w:lang w:eastAsia="en-US"/>
        </w:rPr>
        <w:t>.1.1 Данные об испытании и приборе</w:t>
      </w:r>
    </w:p>
    <w:tbl>
      <w:tblPr>
        <w:tblW w:w="0" w:type="auto"/>
        <w:tblInd w:w="40" w:type="dxa"/>
        <w:tblLayout w:type="fixed"/>
        <w:tblCellMar>
          <w:left w:w="40" w:type="dxa"/>
          <w:right w:w="40" w:type="dxa"/>
        </w:tblCellMar>
        <w:tblLook w:val="0000" w:firstRow="0" w:lastRow="0" w:firstColumn="0" w:lastColumn="0" w:noHBand="0" w:noVBand="0"/>
      </w:tblPr>
      <w:tblGrid>
        <w:gridCol w:w="4820"/>
        <w:gridCol w:w="4082"/>
        <w:gridCol w:w="427"/>
      </w:tblGrid>
      <w:tr w:rsidR="00B21C4B" w:rsidRPr="005673AA" w:rsidTr="00B21C4B">
        <w:trPr>
          <w:trHeight w:val="202"/>
        </w:trPr>
        <w:tc>
          <w:tcPr>
            <w:tcW w:w="8902" w:type="dxa"/>
            <w:gridSpan w:val="2"/>
          </w:tcPr>
          <w:p w:rsidR="00B21C4B" w:rsidRPr="005673AA" w:rsidRDefault="00B21C4B" w:rsidP="00B21C4B">
            <w:pPr>
              <w:autoSpaceDE w:val="0"/>
              <w:autoSpaceDN w:val="0"/>
              <w:adjustRightInd w:val="0"/>
              <w:rPr>
                <w:rFonts w:ascii="Arial" w:eastAsiaTheme="minorEastAsia" w:hAnsi="Arial" w:cs="Arial"/>
              </w:rPr>
            </w:pPr>
            <w:r w:rsidRPr="005673AA">
              <w:rPr>
                <w:rFonts w:ascii="Arial" w:eastAsiaTheme="minorEastAsia" w:hAnsi="Arial" w:cs="Arial"/>
                <w:bCs/>
                <w:color w:val="000000"/>
                <w:lang w:val="en-US" w:eastAsia="en-US"/>
              </w:rPr>
              <w:t>Испытательная лаборатория:</w:t>
            </w:r>
            <w:r>
              <w:rPr>
                <w:rFonts w:ascii="Arial" w:eastAsiaTheme="minorEastAsia" w:hAnsi="Arial" w:cs="Arial"/>
                <w:bCs/>
                <w:color w:val="000000"/>
                <w:lang w:eastAsia="en-US"/>
              </w:rPr>
              <w:t>_______________________________________</w:t>
            </w:r>
          </w:p>
        </w:tc>
        <w:tc>
          <w:tcPr>
            <w:tcW w:w="427" w:type="dxa"/>
          </w:tcPr>
          <w:p w:rsidR="00B21C4B" w:rsidRPr="005673AA" w:rsidRDefault="00B21C4B" w:rsidP="005C5E43">
            <w:pPr>
              <w:autoSpaceDE w:val="0"/>
              <w:autoSpaceDN w:val="0"/>
              <w:adjustRightInd w:val="0"/>
              <w:ind w:firstLine="720"/>
              <w:rPr>
                <w:rFonts w:ascii="Arial" w:eastAsiaTheme="minorEastAsia" w:hAnsi="Arial" w:cs="Arial"/>
              </w:rPr>
            </w:pPr>
          </w:p>
        </w:tc>
      </w:tr>
      <w:tr w:rsidR="005C5E43" w:rsidRPr="005673AA" w:rsidTr="00B21C4B">
        <w:trPr>
          <w:trHeight w:val="379"/>
        </w:trPr>
        <w:tc>
          <w:tcPr>
            <w:tcW w:w="4820"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Техник:</w:t>
            </w:r>
            <w:r w:rsidR="00B21C4B">
              <w:rPr>
                <w:rFonts w:ascii="Arial" w:eastAsiaTheme="minorEastAsia" w:hAnsi="Arial" w:cs="Arial"/>
                <w:bCs/>
                <w:color w:val="000000"/>
                <w:lang w:eastAsia="en-US"/>
              </w:rPr>
              <w:t>________</w:t>
            </w:r>
          </w:p>
        </w:tc>
        <w:tc>
          <w:tcPr>
            <w:tcW w:w="4082"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Дата испытания:</w:t>
            </w:r>
            <w:r w:rsidR="00B21C4B">
              <w:rPr>
                <w:rFonts w:ascii="Arial" w:eastAsiaTheme="minorEastAsia" w:hAnsi="Arial" w:cs="Arial"/>
                <w:bCs/>
                <w:color w:val="000000"/>
                <w:lang w:eastAsia="en-US"/>
              </w:rPr>
              <w:t>_______</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9"/>
        </w:trPr>
        <w:tc>
          <w:tcPr>
            <w:tcW w:w="4820"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eastAsia="en-US"/>
              </w:rPr>
              <w:t>Н</w:t>
            </w:r>
            <w:r w:rsidRPr="005673AA">
              <w:rPr>
                <w:rFonts w:ascii="Arial" w:eastAsiaTheme="minorEastAsia" w:hAnsi="Arial" w:cs="Arial"/>
                <w:bCs/>
                <w:color w:val="000000"/>
                <w:lang w:val="en-US" w:eastAsia="en-US"/>
              </w:rPr>
              <w:t>агреватель поверхностного горения:</w:t>
            </w:r>
            <w:r w:rsidR="00B21C4B">
              <w:rPr>
                <w:rFonts w:ascii="Arial" w:eastAsiaTheme="minorEastAsia" w:hAnsi="Arial" w:cs="Arial"/>
                <w:bCs/>
                <w:color w:val="000000"/>
                <w:lang w:eastAsia="en-US"/>
              </w:rPr>
              <w:t>___________</w:t>
            </w:r>
          </w:p>
        </w:tc>
        <w:tc>
          <w:tcPr>
            <w:tcW w:w="4082"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Трубчатый нагреватель:</w:t>
            </w:r>
            <w:r w:rsidR="00B21C4B">
              <w:rPr>
                <w:rFonts w:ascii="Arial" w:eastAsiaTheme="minorEastAsia" w:hAnsi="Arial" w:cs="Arial"/>
                <w:bCs/>
                <w:color w:val="000000"/>
                <w:lang w:eastAsia="en-US"/>
              </w:rPr>
              <w:t>________</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9"/>
        </w:trPr>
        <w:tc>
          <w:tcPr>
            <w:tcW w:w="4820"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Тип оборудования:</w:t>
            </w:r>
            <w:r w:rsidR="00B21C4B">
              <w:rPr>
                <w:rFonts w:ascii="Arial" w:eastAsiaTheme="minorEastAsia" w:hAnsi="Arial" w:cs="Arial"/>
                <w:bCs/>
                <w:color w:val="000000"/>
                <w:lang w:eastAsia="en-US"/>
              </w:rPr>
              <w:t>____________</w:t>
            </w:r>
          </w:p>
        </w:tc>
        <w:tc>
          <w:tcPr>
            <w:tcW w:w="4082"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Модель:</w:t>
            </w:r>
            <w:r w:rsidR="00B21C4B">
              <w:rPr>
                <w:rFonts w:ascii="Arial" w:eastAsiaTheme="minorEastAsia" w:hAnsi="Arial" w:cs="Arial"/>
                <w:bCs/>
                <w:color w:val="000000"/>
                <w:lang w:eastAsia="en-US"/>
              </w:rPr>
              <w:t>__________</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4"/>
        </w:trPr>
        <w:tc>
          <w:tcPr>
            <w:tcW w:w="4820"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Поставщик:</w:t>
            </w:r>
            <w:r w:rsidR="00B21C4B">
              <w:rPr>
                <w:rFonts w:ascii="Arial" w:eastAsiaTheme="minorEastAsia" w:hAnsi="Arial" w:cs="Arial"/>
                <w:bCs/>
                <w:color w:val="000000"/>
                <w:lang w:eastAsia="en-US"/>
              </w:rPr>
              <w:t>_________________</w:t>
            </w:r>
          </w:p>
        </w:tc>
        <w:tc>
          <w:tcPr>
            <w:tcW w:w="4082"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Производитель:</w:t>
            </w:r>
            <w:r w:rsidR="00B21C4B">
              <w:rPr>
                <w:rFonts w:ascii="Arial" w:eastAsiaTheme="minorEastAsia" w:hAnsi="Arial" w:cs="Arial"/>
                <w:bCs/>
                <w:color w:val="000000"/>
                <w:lang w:eastAsia="en-US"/>
              </w:rPr>
              <w:t>_________</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9"/>
        </w:trPr>
        <w:tc>
          <w:tcPr>
            <w:tcW w:w="4820" w:type="dxa"/>
          </w:tcPr>
          <w:p w:rsidR="005C5E43" w:rsidRPr="001A0096"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Длина нагревателя:</w:t>
            </w:r>
            <w:r w:rsidR="00B21C4B" w:rsidRPr="005673AA">
              <w:rPr>
                <w:rFonts w:ascii="Arial" w:eastAsiaTheme="minorEastAsia" w:hAnsi="Arial" w:cs="Arial"/>
                <w:bCs/>
                <w:color w:val="000000"/>
                <w:lang w:eastAsia="en-US"/>
              </w:rPr>
              <w:t xml:space="preserve"> </w:t>
            </w:r>
            <w:r w:rsidR="00B21C4B">
              <w:rPr>
                <w:rFonts w:ascii="Arial" w:eastAsiaTheme="minorEastAsia" w:hAnsi="Arial" w:cs="Arial"/>
                <w:bCs/>
                <w:color w:val="000000"/>
                <w:lang w:eastAsia="en-US"/>
              </w:rPr>
              <w:t>_________</w:t>
            </w:r>
            <w:r w:rsidR="00B21C4B" w:rsidRPr="005673AA">
              <w:rPr>
                <w:rFonts w:ascii="Arial" w:eastAsiaTheme="minorEastAsia" w:hAnsi="Arial" w:cs="Arial"/>
                <w:bCs/>
                <w:color w:val="000000"/>
                <w:lang w:eastAsia="en-US"/>
              </w:rPr>
              <w:t>м</w:t>
            </w:r>
          </w:p>
        </w:tc>
        <w:tc>
          <w:tcPr>
            <w:tcW w:w="4082" w:type="dxa"/>
          </w:tcPr>
          <w:p w:rsidR="005C5E43" w:rsidRPr="005673AA"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 xml:space="preserve">Ширина нагревателя: </w:t>
            </w:r>
            <w:r w:rsidR="00B21C4B">
              <w:rPr>
                <w:rFonts w:ascii="Arial" w:eastAsiaTheme="minorEastAsia" w:hAnsi="Arial" w:cs="Arial"/>
                <w:bCs/>
                <w:color w:val="000000"/>
                <w:lang w:eastAsia="en-US"/>
              </w:rPr>
              <w:t>________</w:t>
            </w:r>
            <w:r w:rsidRPr="005673AA">
              <w:rPr>
                <w:rFonts w:ascii="Arial" w:eastAsiaTheme="minorEastAsia" w:hAnsi="Arial" w:cs="Arial"/>
                <w:bCs/>
                <w:color w:val="000000"/>
                <w:lang w:eastAsia="en-US"/>
              </w:rPr>
              <w:t>м</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9"/>
        </w:trPr>
        <w:tc>
          <w:tcPr>
            <w:tcW w:w="4820"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Номинальная тепловая мощность:</w:t>
            </w:r>
            <w:r w:rsidR="00B21C4B">
              <w:rPr>
                <w:rFonts w:ascii="Arial" w:eastAsiaTheme="minorEastAsia" w:hAnsi="Arial" w:cs="Arial"/>
                <w:bCs/>
                <w:color w:val="000000"/>
                <w:lang w:eastAsia="en-US"/>
              </w:rPr>
              <w:t xml:space="preserve"> ___</w:t>
            </w:r>
            <w:r w:rsidR="00B21C4B" w:rsidRPr="005673AA">
              <w:rPr>
                <w:rFonts w:ascii="Arial" w:eastAsiaTheme="minorEastAsia" w:hAnsi="Arial" w:cs="Arial"/>
                <w:bCs/>
                <w:color w:val="000000"/>
                <w:lang w:eastAsia="en-US"/>
              </w:rPr>
              <w:t>кВт</w:t>
            </w:r>
          </w:p>
        </w:tc>
        <w:tc>
          <w:tcPr>
            <w:tcW w:w="4082" w:type="dxa"/>
          </w:tcPr>
          <w:p w:rsidR="005C5E43" w:rsidRPr="00B21C4B"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val="en-US" w:eastAsia="en-US"/>
              </w:rPr>
              <w:t>Категория газа:</w:t>
            </w:r>
            <w:r w:rsidR="00B21C4B">
              <w:rPr>
                <w:rFonts w:ascii="Arial" w:eastAsiaTheme="minorEastAsia" w:hAnsi="Arial" w:cs="Arial"/>
                <w:bCs/>
                <w:color w:val="000000"/>
                <w:lang w:eastAsia="en-US"/>
              </w:rPr>
              <w:t>__________</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461"/>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Длина дымовой трубы:</w:t>
            </w:r>
            <w:r w:rsidR="00B21C4B" w:rsidRPr="005673AA">
              <w:rPr>
                <w:rFonts w:ascii="Arial" w:eastAsiaTheme="minorEastAsia" w:hAnsi="Arial" w:cs="Arial"/>
                <w:bCs/>
                <w:color w:val="000000"/>
                <w:lang w:eastAsia="en-US"/>
              </w:rPr>
              <w:t xml:space="preserve"> </w:t>
            </w:r>
            <w:r w:rsidR="00B21C4B">
              <w:rPr>
                <w:rFonts w:ascii="Arial" w:eastAsiaTheme="minorEastAsia" w:hAnsi="Arial" w:cs="Arial"/>
                <w:bCs/>
                <w:color w:val="000000"/>
                <w:lang w:eastAsia="en-US"/>
              </w:rPr>
              <w:t>____________</w:t>
            </w:r>
            <w:r w:rsidR="00B21C4B" w:rsidRPr="005673AA">
              <w:rPr>
                <w:rFonts w:ascii="Arial" w:eastAsiaTheme="minorEastAsia" w:hAnsi="Arial" w:cs="Arial"/>
                <w:bCs/>
                <w:color w:val="000000"/>
                <w:lang w:eastAsia="en-US"/>
              </w:rPr>
              <w:t>м</w:t>
            </w:r>
          </w:p>
        </w:tc>
        <w:tc>
          <w:tcPr>
            <w:tcW w:w="4082" w:type="dxa"/>
          </w:tcPr>
          <w:p w:rsidR="005C5E43" w:rsidRPr="005673AA" w:rsidRDefault="005C5E43" w:rsidP="005C5E43">
            <w:pPr>
              <w:autoSpaceDE w:val="0"/>
              <w:autoSpaceDN w:val="0"/>
              <w:adjustRightInd w:val="0"/>
              <w:rPr>
                <w:rFonts w:ascii="Arial" w:eastAsiaTheme="minorEastAsia" w:hAnsi="Arial" w:cs="Arial"/>
                <w:bCs/>
                <w:color w:val="000000"/>
                <w:lang w:eastAsia="en-US"/>
              </w:rPr>
            </w:pP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293"/>
        </w:trPr>
        <w:tc>
          <w:tcPr>
            <w:tcW w:w="9329" w:type="dxa"/>
            <w:gridSpan w:val="3"/>
          </w:tcPr>
          <w:p w:rsidR="005C5E43" w:rsidRPr="005673AA"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eastAsia="en-US"/>
              </w:rPr>
              <w:t>Низшая теплотворная способность испытуемого газа (</w:t>
            </w:r>
            <w:r w:rsidRPr="005673AA">
              <w:rPr>
                <w:rFonts w:ascii="Arial" w:eastAsiaTheme="minorEastAsia" w:hAnsi="Arial" w:cs="Arial"/>
                <w:bCs/>
                <w:color w:val="000000"/>
                <w:lang w:val="en-US" w:eastAsia="en-US"/>
              </w:rPr>
              <w:t>Hi</w:t>
            </w:r>
            <w:r w:rsidRPr="005673AA">
              <w:rPr>
                <w:rFonts w:ascii="Arial" w:eastAsiaTheme="minorEastAsia" w:hAnsi="Arial" w:cs="Arial"/>
                <w:bCs/>
                <w:color w:val="000000"/>
                <w:lang w:eastAsia="en-US"/>
              </w:rPr>
              <w:t>) при 15 °</w:t>
            </w:r>
            <w:r w:rsidRPr="005673AA">
              <w:rPr>
                <w:rFonts w:ascii="Arial" w:eastAsiaTheme="minorEastAsia" w:hAnsi="Arial" w:cs="Arial"/>
                <w:bCs/>
                <w:color w:val="000000"/>
                <w:lang w:val="en-US" w:eastAsia="en-US"/>
              </w:rPr>
              <w:t>C</w:t>
            </w:r>
            <w:r w:rsidRPr="005673AA">
              <w:rPr>
                <w:rFonts w:ascii="Arial" w:eastAsiaTheme="minorEastAsia" w:hAnsi="Arial" w:cs="Arial"/>
                <w:bCs/>
                <w:color w:val="000000"/>
                <w:lang w:eastAsia="en-US"/>
              </w:rPr>
              <w:t xml:space="preserve"> и 1013,25 мбар: </w:t>
            </w:r>
            <w:r w:rsidR="00B21C4B">
              <w:rPr>
                <w:rFonts w:ascii="Arial" w:eastAsiaTheme="minorEastAsia" w:hAnsi="Arial" w:cs="Arial"/>
                <w:bCs/>
                <w:color w:val="000000"/>
                <w:lang w:eastAsia="en-US"/>
              </w:rPr>
              <w:t>________________</w:t>
            </w:r>
            <w:r w:rsidRPr="005673AA">
              <w:rPr>
                <w:rFonts w:ascii="Arial" w:eastAsiaTheme="minorEastAsia" w:hAnsi="Arial" w:cs="Arial"/>
                <w:bCs/>
                <w:color w:val="000000"/>
                <w:lang w:eastAsia="en-US"/>
              </w:rPr>
              <w:t>кВтч/м3</w:t>
            </w:r>
          </w:p>
        </w:tc>
      </w:tr>
      <w:tr w:rsidR="005C5E43" w:rsidRPr="005673AA" w:rsidTr="00B21C4B">
        <w:trPr>
          <w:trHeight w:val="437"/>
        </w:trPr>
        <w:tc>
          <w:tcPr>
            <w:tcW w:w="8902" w:type="dxa"/>
            <w:gridSpan w:val="2"/>
          </w:tcPr>
          <w:p w:rsidR="005C5E43" w:rsidRPr="005673AA" w:rsidRDefault="005C5E43" w:rsidP="005C5E43">
            <w:pPr>
              <w:autoSpaceDE w:val="0"/>
              <w:autoSpaceDN w:val="0"/>
              <w:adjustRightInd w:val="0"/>
              <w:ind w:firstLine="720"/>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M.1.2 Технические данные радиометра</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4"/>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Название/номер радиометра: ___</w:t>
            </w:r>
          </w:p>
        </w:tc>
        <w:tc>
          <w:tcPr>
            <w:tcW w:w="4082" w:type="dxa"/>
          </w:tcPr>
          <w:p w:rsidR="005C5E43" w:rsidRPr="005673AA" w:rsidRDefault="005C5E43" w:rsidP="005C5E43">
            <w:pPr>
              <w:autoSpaceDE w:val="0"/>
              <w:autoSpaceDN w:val="0"/>
              <w:adjustRightInd w:val="0"/>
              <w:rPr>
                <w:rFonts w:ascii="Arial" w:eastAsiaTheme="minorEastAsia" w:hAnsi="Arial" w:cs="Arial"/>
              </w:rPr>
            </w:pP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4"/>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Тип датчика:</w:t>
            </w:r>
          </w:p>
        </w:tc>
        <w:tc>
          <w:tcPr>
            <w:tcW w:w="4082" w:type="dxa"/>
          </w:tcPr>
          <w:p w:rsidR="005C5E43" w:rsidRPr="005673AA" w:rsidRDefault="005C5E43" w:rsidP="005C5E43">
            <w:pPr>
              <w:autoSpaceDE w:val="0"/>
              <w:autoSpaceDN w:val="0"/>
              <w:adjustRightInd w:val="0"/>
              <w:rPr>
                <w:rFonts w:ascii="Arial" w:eastAsiaTheme="minorEastAsia" w:hAnsi="Arial" w:cs="Arial"/>
              </w:rPr>
            </w:pP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9"/>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Система охлаждения:</w:t>
            </w:r>
          </w:p>
        </w:tc>
        <w:tc>
          <w:tcPr>
            <w:tcW w:w="4082" w:type="dxa"/>
          </w:tcPr>
          <w:p w:rsidR="005C5E43" w:rsidRPr="005673AA" w:rsidRDefault="005C5E43" w:rsidP="005C5E43">
            <w:pPr>
              <w:autoSpaceDE w:val="0"/>
              <w:autoSpaceDN w:val="0"/>
              <w:adjustRightInd w:val="0"/>
              <w:rPr>
                <w:rFonts w:ascii="Arial" w:eastAsiaTheme="minorEastAsia" w:hAnsi="Arial" w:cs="Arial"/>
              </w:rPr>
            </w:pP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9"/>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Сертификат калибровки:</w:t>
            </w:r>
          </w:p>
        </w:tc>
        <w:tc>
          <w:tcPr>
            <w:tcW w:w="4082" w:type="dxa"/>
          </w:tcPr>
          <w:p w:rsidR="005C5E43" w:rsidRPr="005673AA" w:rsidRDefault="005C5E43" w:rsidP="005C5E43">
            <w:pPr>
              <w:autoSpaceDE w:val="0"/>
              <w:autoSpaceDN w:val="0"/>
              <w:adjustRightInd w:val="0"/>
              <w:rPr>
                <w:rFonts w:ascii="Arial" w:eastAsiaTheme="minorEastAsia" w:hAnsi="Arial" w:cs="Arial"/>
              </w:rPr>
            </w:pP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494"/>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Чувствительность радиометра (5):</w:t>
            </w:r>
          </w:p>
        </w:tc>
        <w:tc>
          <w:tcPr>
            <w:tcW w:w="4082" w:type="dxa"/>
          </w:tcPr>
          <w:p w:rsidR="005C5E43" w:rsidRPr="005673AA" w:rsidRDefault="005C5E43" w:rsidP="005C5E43">
            <w:pPr>
              <w:autoSpaceDE w:val="0"/>
              <w:autoSpaceDN w:val="0"/>
              <w:adjustRightInd w:val="0"/>
              <w:rPr>
                <w:rFonts w:ascii="Arial" w:eastAsiaTheme="minorEastAsia" w:hAnsi="Arial" w:cs="Arial"/>
                <w:bCs/>
                <w:color w:val="000000"/>
                <w:vertAlign w:val="superscript"/>
                <w:lang w:val="en-US" w:eastAsia="en-US"/>
              </w:rPr>
            </w:pPr>
            <w:r w:rsidRPr="005673AA">
              <w:rPr>
                <w:rFonts w:ascii="Arial" w:eastAsiaTheme="minorEastAsia" w:hAnsi="Arial" w:cs="Arial"/>
                <w:bCs/>
                <w:color w:val="000000"/>
                <w:lang w:val="en-US" w:eastAsia="en-US"/>
              </w:rPr>
              <w:t>В/Вт/м2</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259"/>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Тип промывочного газа:</w:t>
            </w:r>
          </w:p>
        </w:tc>
        <w:tc>
          <w:tcPr>
            <w:tcW w:w="4082" w:type="dxa"/>
          </w:tcPr>
          <w:p w:rsidR="005C5E43" w:rsidRPr="005673AA"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Расход промывочного газа: </w:t>
            </w:r>
            <w:proofErr w:type="gramStart"/>
            <w:r w:rsidRPr="005673AA">
              <w:rPr>
                <w:rFonts w:ascii="Arial" w:eastAsiaTheme="minorEastAsia" w:hAnsi="Arial" w:cs="Arial"/>
                <w:bCs/>
                <w:color w:val="000000"/>
                <w:lang w:eastAsia="en-US"/>
              </w:rPr>
              <w:t>л</w:t>
            </w:r>
            <w:proofErr w:type="gramEnd"/>
            <w:r w:rsidRPr="005673AA">
              <w:rPr>
                <w:rFonts w:ascii="Arial" w:eastAsiaTheme="minorEastAsia" w:hAnsi="Arial" w:cs="Arial"/>
                <w:bCs/>
                <w:color w:val="000000"/>
                <w:lang w:eastAsia="en-US"/>
              </w:rPr>
              <w:t>/ч</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494"/>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Температура датчика:</w:t>
            </w:r>
          </w:p>
        </w:tc>
        <w:tc>
          <w:tcPr>
            <w:tcW w:w="4082"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°C             Калибровка температуры датчика:</w:t>
            </w:r>
          </w:p>
        </w:tc>
        <w:tc>
          <w:tcPr>
            <w:tcW w:w="427"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°C</w:t>
            </w:r>
          </w:p>
        </w:tc>
      </w:tr>
      <w:tr w:rsidR="005C5E43" w:rsidRPr="005673AA" w:rsidTr="00B21C4B">
        <w:trPr>
          <w:trHeight w:val="264"/>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Частота прерывателя:</w:t>
            </w:r>
          </w:p>
        </w:tc>
        <w:tc>
          <w:tcPr>
            <w:tcW w:w="4082" w:type="dxa"/>
          </w:tcPr>
          <w:p w:rsidR="005C5E43" w:rsidRPr="005673AA" w:rsidRDefault="005C5E43" w:rsidP="005C5E43">
            <w:pPr>
              <w:autoSpaceDE w:val="0"/>
              <w:autoSpaceDN w:val="0"/>
              <w:adjustRightInd w:val="0"/>
              <w:rPr>
                <w:rFonts w:ascii="Arial" w:eastAsiaTheme="minorEastAsia" w:hAnsi="Arial" w:cs="Arial"/>
                <w:bCs/>
                <w:color w:val="000000"/>
                <w:lang w:eastAsia="en-US"/>
              </w:rPr>
            </w:pPr>
            <w:proofErr w:type="gramStart"/>
            <w:r w:rsidRPr="005673AA">
              <w:rPr>
                <w:rFonts w:ascii="Arial" w:eastAsiaTheme="minorEastAsia" w:hAnsi="Arial" w:cs="Arial"/>
                <w:bCs/>
                <w:color w:val="000000"/>
                <w:lang w:eastAsia="en-US"/>
              </w:rPr>
              <w:t>Гц</w:t>
            </w:r>
            <w:proofErr w:type="gramEnd"/>
            <w:r w:rsidRPr="005673AA">
              <w:rPr>
                <w:rFonts w:ascii="Arial" w:eastAsiaTheme="minorEastAsia" w:hAnsi="Arial" w:cs="Arial"/>
                <w:bCs/>
                <w:color w:val="000000"/>
                <w:lang w:eastAsia="en-US"/>
              </w:rPr>
              <w:t xml:space="preserve">             Блокировка напряжения питания усилителя:</w:t>
            </w:r>
          </w:p>
        </w:tc>
        <w:tc>
          <w:tcPr>
            <w:tcW w:w="427" w:type="dxa"/>
          </w:tcPr>
          <w:p w:rsidR="005C5E43" w:rsidRPr="005673AA"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eastAsia="en-US"/>
              </w:rPr>
              <w:t>В</w:t>
            </w:r>
          </w:p>
        </w:tc>
      </w:tr>
      <w:tr w:rsidR="005C5E43" w:rsidRPr="005673AA" w:rsidTr="00B21C4B">
        <w:trPr>
          <w:trHeight w:val="514"/>
        </w:trPr>
        <w:tc>
          <w:tcPr>
            <w:tcW w:w="8902" w:type="dxa"/>
            <w:gridSpan w:val="2"/>
          </w:tcPr>
          <w:p w:rsidR="005C5E43" w:rsidRPr="005673AA" w:rsidRDefault="005C5E43" w:rsidP="005C5E43">
            <w:pPr>
              <w:autoSpaceDE w:val="0"/>
              <w:autoSpaceDN w:val="0"/>
              <w:adjustRightInd w:val="0"/>
              <w:ind w:firstLine="720"/>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M</w:t>
            </w:r>
            <w:r w:rsidRPr="005673AA">
              <w:rPr>
                <w:rFonts w:ascii="Arial" w:eastAsiaTheme="minorEastAsia" w:hAnsi="Arial" w:cs="Arial"/>
                <w:b/>
                <w:bCs/>
                <w:color w:val="000000"/>
                <w:lang w:eastAsia="en-US"/>
              </w:rPr>
              <w:t>.1.3 Технические данные измерительной плоскости</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461"/>
        </w:trPr>
        <w:tc>
          <w:tcPr>
            <w:tcW w:w="8902" w:type="dxa"/>
            <w:gridSpan w:val="2"/>
          </w:tcPr>
          <w:p w:rsidR="005C5E43" w:rsidRPr="005673AA"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eastAsia="en-US"/>
              </w:rPr>
              <w:t>Количество точек измерения (параллельно продольной оси):</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9"/>
        </w:trPr>
        <w:tc>
          <w:tcPr>
            <w:tcW w:w="8902" w:type="dxa"/>
            <w:gridSpan w:val="2"/>
          </w:tcPr>
          <w:p w:rsidR="005C5E43" w:rsidRPr="005673AA"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eastAsia="en-US"/>
              </w:rPr>
              <w:t>Количество точек измерения (перпендикулярно продольной оси):</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269"/>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Длина измерительной решетки:</w:t>
            </w:r>
          </w:p>
        </w:tc>
        <w:tc>
          <w:tcPr>
            <w:tcW w:w="4082" w:type="dxa"/>
          </w:tcPr>
          <w:p w:rsidR="005C5E43" w:rsidRPr="005673AA" w:rsidRDefault="005C5E43" w:rsidP="005C5E43">
            <w:pPr>
              <w:autoSpaceDE w:val="0"/>
              <w:autoSpaceDN w:val="0"/>
              <w:adjustRightInd w:val="0"/>
              <w:rPr>
                <w:rFonts w:ascii="Arial" w:eastAsiaTheme="minorEastAsia" w:hAnsi="Arial" w:cs="Arial"/>
                <w:bCs/>
                <w:color w:val="000000"/>
                <w:lang w:eastAsia="en-US"/>
              </w:rPr>
            </w:pPr>
            <w:proofErr w:type="gramStart"/>
            <w:r w:rsidRPr="005673AA">
              <w:rPr>
                <w:rFonts w:ascii="Arial" w:eastAsiaTheme="minorEastAsia" w:hAnsi="Arial" w:cs="Arial"/>
                <w:bCs/>
                <w:color w:val="000000"/>
                <w:lang w:eastAsia="en-US"/>
              </w:rPr>
              <w:t>м</w:t>
            </w:r>
            <w:proofErr w:type="gramEnd"/>
            <w:r w:rsidRPr="005673AA">
              <w:rPr>
                <w:rFonts w:ascii="Arial" w:eastAsiaTheme="minorEastAsia" w:hAnsi="Arial" w:cs="Arial"/>
                <w:bCs/>
                <w:color w:val="000000"/>
                <w:lang w:eastAsia="en-US"/>
              </w:rPr>
              <w:t xml:space="preserve">             Ширина измерительной решетки: м</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79"/>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Количество измерительных ячеек:</w:t>
            </w:r>
          </w:p>
        </w:tc>
        <w:tc>
          <w:tcPr>
            <w:tcW w:w="4082" w:type="dxa"/>
          </w:tcPr>
          <w:p w:rsidR="005C5E43" w:rsidRPr="005673AA" w:rsidRDefault="005C5E43" w:rsidP="005C5E43">
            <w:pPr>
              <w:autoSpaceDE w:val="0"/>
              <w:autoSpaceDN w:val="0"/>
              <w:adjustRightInd w:val="0"/>
              <w:rPr>
                <w:rFonts w:ascii="Arial" w:eastAsiaTheme="minorEastAsia" w:hAnsi="Arial" w:cs="Arial"/>
                <w:bCs/>
                <w:color w:val="000000"/>
                <w:vertAlign w:val="superscript"/>
                <w:lang w:val="en-US" w:eastAsia="en-US"/>
              </w:rPr>
            </w:pPr>
            <w:r w:rsidRPr="005673AA">
              <w:rPr>
                <w:rFonts w:ascii="Arial" w:eastAsiaTheme="minorEastAsia" w:hAnsi="Arial" w:cs="Arial"/>
                <w:bCs/>
                <w:color w:val="000000"/>
                <w:lang w:val="en-US" w:eastAsia="en-US"/>
              </w:rPr>
              <w:t xml:space="preserve">Площадь измерительной ячейки: </w:t>
            </w:r>
            <w:r w:rsidRPr="005673AA">
              <w:rPr>
                <w:rFonts w:ascii="Arial" w:eastAsiaTheme="minorEastAsia" w:hAnsi="Arial" w:cs="Arial"/>
                <w:bCs/>
                <w:color w:val="000000"/>
                <w:lang w:eastAsia="en-US"/>
              </w:rPr>
              <w:t>м</w:t>
            </w:r>
            <w:r w:rsidRPr="005673AA">
              <w:rPr>
                <w:rFonts w:ascii="Arial" w:eastAsiaTheme="minorEastAsia" w:hAnsi="Arial" w:cs="Arial"/>
                <w:bCs/>
                <w:color w:val="000000"/>
                <w:vertAlign w:val="superscript"/>
                <w:lang w:val="en-US" w:eastAsia="en-US"/>
              </w:rPr>
              <w:t>2</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475"/>
        </w:trPr>
        <w:tc>
          <w:tcPr>
            <w:tcW w:w="4820" w:type="dxa"/>
          </w:tcPr>
          <w:p w:rsidR="005C5E43" w:rsidRPr="005673AA" w:rsidRDefault="005C5E43" w:rsidP="005C5E43">
            <w:pPr>
              <w:autoSpaceDE w:val="0"/>
              <w:autoSpaceDN w:val="0"/>
              <w:adjustRightInd w:val="0"/>
              <w:rPr>
                <w:rFonts w:ascii="Arial" w:eastAsiaTheme="minorEastAsia" w:hAnsi="Arial" w:cs="Arial"/>
                <w:bCs/>
                <w:color w:val="000000"/>
                <w:lang w:val="en-US" w:eastAsia="en-US"/>
              </w:rPr>
            </w:pPr>
            <w:r w:rsidRPr="005673AA">
              <w:rPr>
                <w:rFonts w:ascii="Arial" w:eastAsiaTheme="minorEastAsia" w:hAnsi="Arial" w:cs="Arial"/>
                <w:bCs/>
                <w:color w:val="000000"/>
                <w:lang w:val="en-US" w:eastAsia="en-US"/>
              </w:rPr>
              <w:t xml:space="preserve">Площадь измерительной </w:t>
            </w:r>
            <w:r w:rsidRPr="005673AA">
              <w:rPr>
                <w:rFonts w:ascii="Arial" w:eastAsiaTheme="minorEastAsia" w:hAnsi="Arial" w:cs="Arial"/>
                <w:bCs/>
                <w:color w:val="000000"/>
                <w:lang w:eastAsia="en-US"/>
              </w:rPr>
              <w:t>решетки</w:t>
            </w:r>
            <w:r w:rsidRPr="005673AA">
              <w:rPr>
                <w:rFonts w:ascii="Arial" w:eastAsiaTheme="minorEastAsia" w:hAnsi="Arial" w:cs="Arial"/>
                <w:bCs/>
                <w:color w:val="000000"/>
                <w:lang w:val="en-US" w:eastAsia="en-US"/>
              </w:rPr>
              <w:t>:</w:t>
            </w:r>
          </w:p>
        </w:tc>
        <w:tc>
          <w:tcPr>
            <w:tcW w:w="4082" w:type="dxa"/>
          </w:tcPr>
          <w:p w:rsidR="005C5E43" w:rsidRPr="005673AA" w:rsidRDefault="005C5E43" w:rsidP="005C5E43">
            <w:pPr>
              <w:autoSpaceDE w:val="0"/>
              <w:autoSpaceDN w:val="0"/>
              <w:adjustRightInd w:val="0"/>
              <w:rPr>
                <w:rFonts w:ascii="Arial" w:eastAsiaTheme="minorEastAsia" w:hAnsi="Arial" w:cs="Arial"/>
                <w:bCs/>
                <w:color w:val="000000"/>
                <w:vertAlign w:val="superscript"/>
                <w:lang w:val="en-US" w:eastAsia="en-US"/>
              </w:rPr>
            </w:pPr>
            <w:r w:rsidRPr="005673AA">
              <w:rPr>
                <w:rFonts w:ascii="Arial" w:eastAsiaTheme="minorEastAsia" w:hAnsi="Arial" w:cs="Arial"/>
                <w:bCs/>
                <w:color w:val="000000"/>
                <w:lang w:eastAsia="en-US"/>
              </w:rPr>
              <w:t>м</w:t>
            </w:r>
            <w:proofErr w:type="gramStart"/>
            <w:r w:rsidRPr="005673AA">
              <w:rPr>
                <w:rFonts w:ascii="Arial" w:eastAsiaTheme="minorEastAsia" w:hAnsi="Arial" w:cs="Arial"/>
                <w:bCs/>
                <w:color w:val="000000"/>
                <w:vertAlign w:val="superscript"/>
                <w:lang w:val="en-US" w:eastAsia="en-US"/>
              </w:rPr>
              <w:t>2</w:t>
            </w:r>
            <w:proofErr w:type="gramEnd"/>
          </w:p>
        </w:tc>
        <w:tc>
          <w:tcPr>
            <w:tcW w:w="427" w:type="dxa"/>
          </w:tcPr>
          <w:p w:rsidR="005C5E43" w:rsidRPr="005673AA" w:rsidRDefault="005C5E43" w:rsidP="005C5E43">
            <w:pPr>
              <w:autoSpaceDE w:val="0"/>
              <w:autoSpaceDN w:val="0"/>
              <w:adjustRightInd w:val="0"/>
              <w:rPr>
                <w:rFonts w:ascii="Arial" w:eastAsiaTheme="minorEastAsia" w:hAnsi="Arial" w:cs="Arial"/>
              </w:rPr>
            </w:pPr>
          </w:p>
        </w:tc>
      </w:tr>
      <w:tr w:rsidR="005C5E43" w:rsidRPr="005673AA" w:rsidTr="00B21C4B">
        <w:trPr>
          <w:trHeight w:val="341"/>
        </w:trPr>
        <w:tc>
          <w:tcPr>
            <w:tcW w:w="8902" w:type="dxa"/>
            <w:gridSpan w:val="2"/>
          </w:tcPr>
          <w:p w:rsidR="005C5E43" w:rsidRPr="005673AA"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Расстояние </w:t>
            </w:r>
            <w:r w:rsidRPr="005673AA">
              <w:rPr>
                <w:rFonts w:ascii="Arial" w:eastAsiaTheme="minorEastAsia" w:hAnsi="Arial" w:cs="Arial"/>
                <w:bCs/>
                <w:color w:val="000000"/>
                <w:lang w:val="en-US" w:eastAsia="en-US"/>
              </w:rPr>
              <w:t>d</w:t>
            </w:r>
            <w:r w:rsidRPr="005673AA">
              <w:rPr>
                <w:rFonts w:ascii="Arial" w:eastAsiaTheme="minorEastAsia" w:hAnsi="Arial" w:cs="Arial"/>
                <w:bCs/>
                <w:color w:val="000000"/>
                <w:lang w:eastAsia="en-US"/>
              </w:rPr>
              <w:t xml:space="preserve"> по вертикали между плоскостью измерения и плоскостью излучателя нагревателя: _________</w:t>
            </w:r>
          </w:p>
        </w:tc>
        <w:tc>
          <w:tcPr>
            <w:tcW w:w="427" w:type="dxa"/>
          </w:tcPr>
          <w:p w:rsidR="005C5E43" w:rsidRPr="005673AA"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eastAsia="en-US"/>
              </w:rPr>
              <w:t>см</w:t>
            </w:r>
          </w:p>
        </w:tc>
      </w:tr>
      <w:tr w:rsidR="005C5E43" w:rsidRPr="005673AA" w:rsidTr="00B21C4B">
        <w:trPr>
          <w:trHeight w:val="312"/>
        </w:trPr>
        <w:tc>
          <w:tcPr>
            <w:tcW w:w="8902" w:type="dxa"/>
            <w:gridSpan w:val="2"/>
          </w:tcPr>
          <w:p w:rsidR="005C5E43" w:rsidRPr="005673AA" w:rsidRDefault="005C5E43" w:rsidP="005C5E43">
            <w:pPr>
              <w:autoSpaceDE w:val="0"/>
              <w:autoSpaceDN w:val="0"/>
              <w:adjustRightInd w:val="0"/>
              <w:rPr>
                <w:rFonts w:ascii="Arial" w:eastAsiaTheme="minorEastAsia" w:hAnsi="Arial" w:cs="Arial"/>
                <w:bCs/>
                <w:color w:val="000000"/>
                <w:lang w:eastAsia="en-US"/>
              </w:rPr>
            </w:pPr>
            <w:r w:rsidRPr="005673AA">
              <w:rPr>
                <w:rFonts w:ascii="Arial" w:eastAsiaTheme="minorEastAsia" w:hAnsi="Arial" w:cs="Arial"/>
                <w:bCs/>
                <w:color w:val="000000"/>
                <w:lang w:eastAsia="en-US"/>
              </w:rPr>
              <w:t>Излучение, присутствующее во внешних линиях, меньше 1 % от максимального значения: Да</w:t>
            </w:r>
            <w:proofErr w:type="gramStart"/>
            <w:r w:rsidRPr="005673AA">
              <w:rPr>
                <w:rFonts w:ascii="Arial" w:eastAsiaTheme="minorEastAsia" w:hAnsi="Arial" w:cs="Arial"/>
                <w:bCs/>
                <w:color w:val="000000"/>
                <w:lang w:eastAsia="en-US"/>
              </w:rPr>
              <w:t>/Н</w:t>
            </w:r>
            <w:proofErr w:type="gramEnd"/>
            <w:r w:rsidRPr="005673AA">
              <w:rPr>
                <w:rFonts w:ascii="Arial" w:eastAsiaTheme="minorEastAsia" w:hAnsi="Arial" w:cs="Arial"/>
                <w:bCs/>
                <w:color w:val="000000"/>
                <w:lang w:eastAsia="en-US"/>
              </w:rPr>
              <w:t>ет</w:t>
            </w:r>
          </w:p>
        </w:tc>
        <w:tc>
          <w:tcPr>
            <w:tcW w:w="427" w:type="dxa"/>
          </w:tcPr>
          <w:p w:rsidR="005C5E43" w:rsidRPr="005673AA" w:rsidRDefault="005C5E43" w:rsidP="005C5E43">
            <w:pPr>
              <w:autoSpaceDE w:val="0"/>
              <w:autoSpaceDN w:val="0"/>
              <w:adjustRightInd w:val="0"/>
              <w:rPr>
                <w:rFonts w:ascii="Arial" w:eastAsiaTheme="minorEastAsia" w:hAnsi="Arial" w:cs="Arial"/>
              </w:rPr>
            </w:pPr>
          </w:p>
        </w:tc>
      </w:tr>
    </w:tbl>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72" w:name="bookmark116"/>
      <w:r w:rsidRPr="005673AA">
        <w:rPr>
          <w:rFonts w:ascii="Arial" w:eastAsiaTheme="minorEastAsia" w:hAnsi="Arial" w:cs="Arial"/>
          <w:b/>
          <w:bCs/>
          <w:color w:val="000000"/>
          <w:lang w:val="en-US" w:eastAsia="en-US"/>
        </w:rPr>
        <w:t>M</w:t>
      </w:r>
      <w:bookmarkStart w:id="73" w:name="bookmark117"/>
      <w:bookmarkEnd w:id="72"/>
      <w:r w:rsidRPr="005673AA">
        <w:rPr>
          <w:rFonts w:ascii="Arial" w:eastAsiaTheme="minorEastAsia" w:hAnsi="Arial" w:cs="Arial"/>
          <w:b/>
          <w:bCs/>
          <w:color w:val="000000"/>
          <w:lang w:eastAsia="en-US"/>
        </w:rPr>
        <w:t>.</w:t>
      </w:r>
      <w:bookmarkEnd w:id="73"/>
      <w:r w:rsidRPr="005673AA">
        <w:rPr>
          <w:rFonts w:ascii="Arial" w:eastAsiaTheme="minorEastAsia" w:hAnsi="Arial" w:cs="Arial"/>
          <w:b/>
          <w:bCs/>
          <w:color w:val="000000"/>
          <w:lang w:eastAsia="en-US"/>
        </w:rPr>
        <w:t xml:space="preserve">2 Результаты измерений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M</w:t>
      </w:r>
      <w:r w:rsidRPr="005673AA">
        <w:rPr>
          <w:rFonts w:ascii="Arial" w:eastAsiaTheme="minorEastAsia" w:hAnsi="Arial" w:cs="Arial"/>
          <w:b/>
          <w:bCs/>
          <w:color w:val="000000"/>
          <w:lang w:eastAsia="en-US"/>
        </w:rPr>
        <w:t>.2.1 Информация об испытаниях</w:t>
      </w:r>
    </w:p>
    <w:tbl>
      <w:tblPr>
        <w:tblW w:w="0" w:type="auto"/>
        <w:jc w:val="center"/>
        <w:tblLayout w:type="fixed"/>
        <w:tblCellMar>
          <w:left w:w="40" w:type="dxa"/>
          <w:right w:w="40" w:type="dxa"/>
        </w:tblCellMar>
        <w:tblLook w:val="0000" w:firstRow="0" w:lastRow="0" w:firstColumn="0" w:lastColumn="0" w:noHBand="0" w:noVBand="0"/>
      </w:tblPr>
      <w:tblGrid>
        <w:gridCol w:w="3974"/>
        <w:gridCol w:w="878"/>
        <w:gridCol w:w="874"/>
        <w:gridCol w:w="874"/>
        <w:gridCol w:w="878"/>
        <w:gridCol w:w="883"/>
      </w:tblGrid>
      <w:tr w:rsidR="005C5E43" w:rsidRPr="005673AA" w:rsidTr="005C5E43">
        <w:trPr>
          <w:trHeight w:val="394"/>
          <w:jc w:val="center"/>
        </w:trPr>
        <w:tc>
          <w:tcPr>
            <w:tcW w:w="3974"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 xml:space="preserve">Параметр </w:t>
            </w:r>
          </w:p>
        </w:tc>
        <w:tc>
          <w:tcPr>
            <w:tcW w:w="4387"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Номер испытания</w:t>
            </w:r>
          </w:p>
        </w:tc>
      </w:tr>
      <w:tr w:rsidR="005C5E43" w:rsidRPr="005673AA" w:rsidTr="005C5E43">
        <w:trPr>
          <w:trHeight w:val="389"/>
          <w:jc w:val="center"/>
        </w:trPr>
        <w:tc>
          <w:tcPr>
            <w:tcW w:w="3974"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389"/>
          <w:jc w:val="center"/>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Дата испытания</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Время начала испытания</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4"/>
          <w:jc w:val="center"/>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Время окончания испытания</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ind w:firstLine="720"/>
        <w:jc w:val="both"/>
        <w:rPr>
          <w:rFonts w:ascii="Arial" w:eastAsiaTheme="minorEastAsia" w:hAnsi="Arial" w:cs="Arial"/>
          <w:b/>
          <w:bCs/>
          <w:color w:val="000000"/>
          <w:lang w:val="en-US" w:eastAsia="en-US"/>
        </w:rPr>
      </w:pPr>
      <w:bookmarkStart w:id="74" w:name="bookmark118"/>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M</w:t>
      </w:r>
      <w:bookmarkEnd w:id="74"/>
      <w:r w:rsidRPr="005673AA">
        <w:rPr>
          <w:rFonts w:ascii="Arial" w:eastAsiaTheme="minorEastAsia" w:hAnsi="Arial" w:cs="Arial"/>
          <w:b/>
          <w:bCs/>
          <w:color w:val="000000"/>
          <w:lang w:eastAsia="en-US"/>
        </w:rPr>
        <w:t>.2.2 Испытательные условия окружающей среды</w:t>
      </w:r>
    </w:p>
    <w:tbl>
      <w:tblPr>
        <w:tblW w:w="0" w:type="auto"/>
        <w:jc w:val="center"/>
        <w:tblLayout w:type="fixed"/>
        <w:tblCellMar>
          <w:left w:w="40" w:type="dxa"/>
          <w:right w:w="40" w:type="dxa"/>
        </w:tblCellMar>
        <w:tblLook w:val="0000" w:firstRow="0" w:lastRow="0" w:firstColumn="0" w:lastColumn="0" w:noHBand="0" w:noVBand="0"/>
      </w:tblPr>
      <w:tblGrid>
        <w:gridCol w:w="3970"/>
        <w:gridCol w:w="883"/>
        <w:gridCol w:w="874"/>
        <w:gridCol w:w="874"/>
        <w:gridCol w:w="878"/>
        <w:gridCol w:w="883"/>
      </w:tblGrid>
      <w:tr w:rsidR="005C5E43" w:rsidRPr="005673AA" w:rsidTr="005C5E43">
        <w:trPr>
          <w:trHeight w:val="389"/>
          <w:jc w:val="center"/>
        </w:trPr>
        <w:tc>
          <w:tcPr>
            <w:tcW w:w="3970"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392"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9"/>
          <w:jc w:val="center"/>
        </w:trPr>
        <w:tc>
          <w:tcPr>
            <w:tcW w:w="3970"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389"/>
          <w:jc w:val="center"/>
        </w:trPr>
        <w:tc>
          <w:tcPr>
            <w:tcW w:w="397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воздуха в начале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97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воздуха в конце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97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Влажность окружающей среды в начале</w:t>
            </w:r>
            <w:proofErr w:type="gramStart"/>
            <w:r w:rsidRPr="005673AA">
              <w:rPr>
                <w:rFonts w:ascii="Arial" w:eastAsiaTheme="minorEastAsia" w:hAnsi="Arial" w:cs="Arial"/>
                <w:color w:val="000000"/>
                <w:lang w:eastAsia="en-US"/>
              </w:rPr>
              <w:t xml:space="preserve"> (%)</w:t>
            </w:r>
            <w:proofErr w:type="gramEnd"/>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4"/>
          <w:jc w:val="center"/>
        </w:trPr>
        <w:tc>
          <w:tcPr>
            <w:tcW w:w="397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Влажность окружающей среды в конце</w:t>
            </w:r>
            <w:proofErr w:type="gramStart"/>
            <w:r w:rsidRPr="005673AA">
              <w:rPr>
                <w:rFonts w:ascii="Arial" w:eastAsiaTheme="minorEastAsia" w:hAnsi="Arial" w:cs="Arial"/>
                <w:color w:val="000000"/>
                <w:lang w:eastAsia="en-US"/>
              </w:rPr>
              <w:t xml:space="preserve"> (%)</w:t>
            </w:r>
            <w:proofErr w:type="gramEnd"/>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97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Атмосферное давление (Па) в начале (мбар)</w:t>
            </w: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8"/>
          <w:jc w:val="center"/>
        </w:trPr>
        <w:tc>
          <w:tcPr>
            <w:tcW w:w="3970"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Атмосферное давление (Па) в конце (мбар)</w:t>
            </w: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M</w:t>
      </w:r>
      <w:r w:rsidRPr="005673AA">
        <w:rPr>
          <w:rFonts w:ascii="Arial" w:eastAsiaTheme="minorEastAsia" w:hAnsi="Arial" w:cs="Arial"/>
          <w:b/>
          <w:bCs/>
          <w:color w:val="000000"/>
          <w:lang w:eastAsia="en-US"/>
        </w:rPr>
        <w:t>.2.3 Входные данные для газа/тепла</w:t>
      </w:r>
    </w:p>
    <w:tbl>
      <w:tblPr>
        <w:tblW w:w="0" w:type="auto"/>
        <w:jc w:val="center"/>
        <w:tblLayout w:type="fixed"/>
        <w:tblCellMar>
          <w:left w:w="40" w:type="dxa"/>
          <w:right w:w="40" w:type="dxa"/>
        </w:tblCellMar>
        <w:tblLook w:val="0000" w:firstRow="0" w:lastRow="0" w:firstColumn="0" w:lastColumn="0" w:noHBand="0" w:noVBand="0"/>
      </w:tblPr>
      <w:tblGrid>
        <w:gridCol w:w="3892"/>
        <w:gridCol w:w="956"/>
        <w:gridCol w:w="878"/>
        <w:gridCol w:w="874"/>
        <w:gridCol w:w="878"/>
        <w:gridCol w:w="874"/>
      </w:tblGrid>
      <w:tr w:rsidR="005C5E43" w:rsidRPr="005673AA" w:rsidTr="005C5E43">
        <w:trPr>
          <w:trHeight w:val="394"/>
          <w:jc w:val="center"/>
        </w:trPr>
        <w:tc>
          <w:tcPr>
            <w:tcW w:w="3892"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460"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9"/>
          <w:jc w:val="center"/>
        </w:trPr>
        <w:tc>
          <w:tcPr>
            <w:tcW w:w="3892"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389"/>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Категория газа</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Индекс Воббе </w:t>
            </w:r>
            <w:r w:rsidRPr="005673AA">
              <w:rPr>
                <w:rFonts w:ascii="Arial" w:eastAsiaTheme="minorEastAsia" w:hAnsi="Arial" w:cs="Arial"/>
                <w:i/>
                <w:color w:val="000000"/>
                <w:lang w:val="en-US" w:eastAsia="en-US"/>
              </w:rPr>
              <w:t>W</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(кВтч/м3)</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4"/>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Низшая теплотворная способность </w:t>
            </w: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lang w:eastAsia="en-US"/>
              </w:rPr>
              <w:t xml:space="preserve"> (кВтч/м3)</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Расход газа (м3/ч) при условиях окружающей среды</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Температура газа </w:t>
            </w:r>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g</w:t>
            </w:r>
            <w:r w:rsidRPr="005673AA">
              <w:rPr>
                <w:rFonts w:ascii="Arial" w:eastAsiaTheme="minorEastAsia" w:hAnsi="Arial" w:cs="Arial"/>
                <w:color w:val="000000"/>
                <w:lang w:val="en-US" w:eastAsia="en-US"/>
              </w:rPr>
              <w:t xml:space="preserve"> (°C)</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Расход газа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/ч) при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и 1013 мбар</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Потребление тепла </w:t>
            </w:r>
            <w:r w:rsidRPr="005673AA">
              <w:rPr>
                <w:rFonts w:ascii="Arial" w:eastAsiaTheme="minorEastAsia" w:hAnsi="Arial" w:cs="Arial"/>
                <w:i/>
                <w:color w:val="000000"/>
                <w:lang w:val="en-US" w:eastAsia="en-US"/>
              </w:rPr>
              <w:t>Q</w:t>
            </w:r>
            <w:r w:rsidRPr="005673AA">
              <w:rPr>
                <w:rFonts w:ascii="Arial" w:eastAsiaTheme="minorEastAsia" w:hAnsi="Arial" w:cs="Arial"/>
                <w:color w:val="000000"/>
                <w:lang w:val="en-US" w:eastAsia="en-US"/>
              </w:rPr>
              <w:t xml:space="preserve"> (кВт)</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4"/>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Потребление тепла/номинальное потребление тепла </w:t>
            </w:r>
            <w:r w:rsidRPr="005673AA">
              <w:rPr>
                <w:rFonts w:ascii="Arial" w:eastAsiaTheme="minorEastAsia" w:hAnsi="Arial" w:cs="Arial"/>
                <w:i/>
                <w:color w:val="000000"/>
                <w:lang w:val="en-US" w:eastAsia="en-US"/>
              </w:rPr>
              <w:t>Q</w:t>
            </w:r>
            <w:r w:rsidRPr="005673AA">
              <w:rPr>
                <w:rFonts w:ascii="Arial" w:eastAsiaTheme="minorEastAsia" w:hAnsi="Arial" w:cs="Arial"/>
                <w:i/>
                <w:color w:val="000000"/>
                <w:lang w:eastAsia="en-US"/>
              </w:rPr>
              <w:t>/</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val="en-US" w:eastAsia="en-US"/>
              </w:rPr>
              <w:t>n</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Давление газа на входе (мбар)</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Давление газа в форсунке (мбар)</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58"/>
          <w:jc w:val="center"/>
        </w:trPr>
        <w:tc>
          <w:tcPr>
            <w:tcW w:w="38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Относительное давление в камере сгорания (мбар)</w:t>
            </w:r>
          </w:p>
        </w:tc>
        <w:tc>
          <w:tcPr>
            <w:tcW w:w="95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jc w:val="both"/>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75" w:name="bookmark120"/>
      <w:r w:rsidRPr="005673AA">
        <w:rPr>
          <w:rFonts w:ascii="Arial" w:eastAsiaTheme="minorEastAsia" w:hAnsi="Arial" w:cs="Arial"/>
          <w:b/>
          <w:bCs/>
          <w:color w:val="000000"/>
          <w:lang w:val="en-US" w:eastAsia="en-US"/>
        </w:rPr>
        <w:lastRenderedPageBreak/>
        <w:t>M</w:t>
      </w:r>
      <w:bookmarkEnd w:id="75"/>
      <w:r w:rsidRPr="005673AA">
        <w:rPr>
          <w:rFonts w:ascii="Arial" w:eastAsiaTheme="minorEastAsia" w:hAnsi="Arial" w:cs="Arial"/>
          <w:b/>
          <w:bCs/>
          <w:color w:val="000000"/>
          <w:lang w:eastAsia="en-US"/>
        </w:rPr>
        <w:t>.2.4 Данные по отработанному газу</w:t>
      </w:r>
    </w:p>
    <w:tbl>
      <w:tblPr>
        <w:tblW w:w="0" w:type="auto"/>
        <w:tblInd w:w="40" w:type="dxa"/>
        <w:tblLayout w:type="fixed"/>
        <w:tblCellMar>
          <w:left w:w="40" w:type="dxa"/>
          <w:right w:w="40" w:type="dxa"/>
        </w:tblCellMar>
        <w:tblLook w:val="0000" w:firstRow="0" w:lastRow="0" w:firstColumn="0" w:lastColumn="0" w:noHBand="0" w:noVBand="0"/>
      </w:tblPr>
      <w:tblGrid>
        <w:gridCol w:w="3974"/>
        <w:gridCol w:w="878"/>
        <w:gridCol w:w="874"/>
        <w:gridCol w:w="874"/>
        <w:gridCol w:w="878"/>
        <w:gridCol w:w="883"/>
      </w:tblGrid>
      <w:tr w:rsidR="005C5E43" w:rsidRPr="005673AA" w:rsidTr="005C5E43">
        <w:trPr>
          <w:trHeight w:val="394"/>
        </w:trPr>
        <w:tc>
          <w:tcPr>
            <w:tcW w:w="3974"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387"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9"/>
        </w:trPr>
        <w:tc>
          <w:tcPr>
            <w:tcW w:w="3974"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384"/>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Объем CO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 xml:space="preserve"> (%)</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CO (ч./млн)</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CO скорректированный (ч./млн)</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Объем 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 xml:space="preserve"> (%)</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8"/>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Температура</w:t>
            </w:r>
            <w:r w:rsidRPr="005673AA">
              <w:rPr>
                <w:rFonts w:ascii="Arial" w:eastAsiaTheme="minorEastAsia" w:hAnsi="Arial" w:cs="Arial"/>
                <w:color w:val="000000"/>
                <w:lang w:val="en-US" w:eastAsia="en-US"/>
              </w:rPr>
              <w:t xml:space="preserve"> (°C)</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bookmarkStart w:id="76" w:name="bookmark121"/>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M</w:t>
      </w:r>
      <w:bookmarkEnd w:id="76"/>
      <w:r w:rsidRPr="005673AA">
        <w:rPr>
          <w:rFonts w:ascii="Arial" w:eastAsiaTheme="minorEastAsia" w:hAnsi="Arial" w:cs="Arial"/>
          <w:b/>
          <w:bCs/>
          <w:color w:val="000000"/>
          <w:lang w:eastAsia="en-US"/>
        </w:rPr>
        <w:t xml:space="preserve">.2.5 Данные по поглощению водяного пара и </w:t>
      </w:r>
      <w:r w:rsidRPr="005673AA">
        <w:rPr>
          <w:rFonts w:ascii="Arial" w:eastAsiaTheme="minorEastAsia" w:hAnsi="Arial" w:cs="Arial"/>
          <w:b/>
          <w:bCs/>
          <w:color w:val="000000"/>
          <w:lang w:val="en-US" w:eastAsia="en-US"/>
        </w:rPr>
        <w:t>CO</w:t>
      </w:r>
      <w:r w:rsidRPr="005673AA">
        <w:rPr>
          <w:rFonts w:ascii="Arial" w:eastAsiaTheme="minorEastAsia" w:hAnsi="Arial" w:cs="Arial"/>
          <w:b/>
          <w:bCs/>
          <w:color w:val="000000"/>
          <w:vertAlign w:val="subscript"/>
          <w:lang w:eastAsia="en-US"/>
        </w:rPr>
        <w:t>2</w:t>
      </w:r>
    </w:p>
    <w:tbl>
      <w:tblPr>
        <w:tblW w:w="0" w:type="auto"/>
        <w:tblInd w:w="40" w:type="dxa"/>
        <w:tblLayout w:type="fixed"/>
        <w:tblCellMar>
          <w:left w:w="40" w:type="dxa"/>
          <w:right w:w="40" w:type="dxa"/>
        </w:tblCellMar>
        <w:tblLook w:val="0000" w:firstRow="0" w:lastRow="0" w:firstColumn="0" w:lastColumn="0" w:noHBand="0" w:noVBand="0"/>
      </w:tblPr>
      <w:tblGrid>
        <w:gridCol w:w="3974"/>
        <w:gridCol w:w="874"/>
        <w:gridCol w:w="878"/>
        <w:gridCol w:w="874"/>
        <w:gridCol w:w="878"/>
        <w:gridCol w:w="874"/>
      </w:tblGrid>
      <w:tr w:rsidR="005C5E43" w:rsidRPr="005673AA" w:rsidTr="005C5E43">
        <w:trPr>
          <w:trHeight w:val="394"/>
        </w:trPr>
        <w:tc>
          <w:tcPr>
            <w:tcW w:w="3974"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378"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9"/>
        </w:trPr>
        <w:tc>
          <w:tcPr>
            <w:tcW w:w="3974"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902"/>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Расстояние по вертикали между опорной плоскостью излучения (</w:t>
            </w:r>
            <w:r w:rsidRPr="005673AA">
              <w:rPr>
                <w:rFonts w:ascii="Arial" w:eastAsiaTheme="minorEastAsia" w:hAnsi="Arial" w:cs="Arial"/>
                <w:color w:val="000000"/>
                <w:lang w:val="en-US" w:eastAsia="en-US"/>
              </w:rPr>
              <w:t>RRP</w:t>
            </w:r>
            <w:r w:rsidRPr="005673AA">
              <w:rPr>
                <w:rFonts w:ascii="Arial" w:eastAsiaTheme="minorEastAsia" w:hAnsi="Arial" w:cs="Arial"/>
                <w:color w:val="000000"/>
                <w:lang w:eastAsia="en-US"/>
              </w:rPr>
              <w:t>) и шаром Ульбрихта (</w:t>
            </w:r>
            <w:proofErr w:type="gramStart"/>
            <w:r w:rsidRPr="005673AA">
              <w:rPr>
                <w:rFonts w:ascii="Arial" w:eastAsiaTheme="minorEastAsia" w:hAnsi="Arial" w:cs="Arial"/>
                <w:color w:val="000000"/>
                <w:lang w:eastAsia="en-US"/>
              </w:rPr>
              <w:t>см</w:t>
            </w:r>
            <w:proofErr w:type="gramEnd"/>
            <w:r w:rsidRPr="005673AA">
              <w:rPr>
                <w:rFonts w:ascii="Arial" w:eastAsiaTheme="minorEastAsia" w:hAnsi="Arial" w:cs="Arial"/>
                <w:color w:val="000000"/>
                <w:lang w:eastAsia="en-US"/>
              </w:rPr>
              <w:t>)</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902"/>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Расстояние по вертикали между плоскостью излучателя (</w:t>
            </w:r>
            <w:r w:rsidRPr="005673AA">
              <w:rPr>
                <w:rFonts w:ascii="Arial" w:eastAsiaTheme="minorEastAsia" w:hAnsi="Arial" w:cs="Arial"/>
                <w:color w:val="000000"/>
                <w:lang w:val="en-US" w:eastAsia="en-US"/>
              </w:rPr>
              <w:t>REP</w:t>
            </w:r>
            <w:r w:rsidRPr="005673AA">
              <w:rPr>
                <w:rFonts w:ascii="Arial" w:eastAsiaTheme="minorEastAsia" w:hAnsi="Arial" w:cs="Arial"/>
                <w:color w:val="000000"/>
                <w:lang w:eastAsia="en-US"/>
              </w:rPr>
              <w:t xml:space="preserve">) и шаром Ульбрихта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(см)</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48"/>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Парциальное давление водяного пара </w:t>
            </w:r>
            <w:r w:rsidRPr="005673AA">
              <w:rPr>
                <w:rFonts w:ascii="Arial" w:eastAsiaTheme="minorEastAsia" w:hAnsi="Arial" w:cs="Arial"/>
                <w:color w:val="000000"/>
                <w:lang w:val="en-US" w:eastAsia="en-US"/>
              </w:rPr>
              <w:t>pH</w:t>
            </w:r>
            <w:r w:rsidRPr="005673AA">
              <w:rPr>
                <w:rFonts w:ascii="Arial" w:eastAsiaTheme="minorEastAsia" w:hAnsi="Arial" w:cs="Arial"/>
                <w:color w:val="000000"/>
                <w:lang w:eastAsia="en-US"/>
              </w:rPr>
              <w:t>20 в окружающем воздухе (мбар)</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53"/>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Радиационный поправочный коэффициент для водяного пара и </w:t>
            </w:r>
            <w:r w:rsidRPr="005673AA">
              <w:rPr>
                <w:rFonts w:ascii="Arial" w:eastAsiaTheme="minorEastAsia" w:hAnsi="Arial" w:cs="Arial"/>
                <w:color w:val="000000"/>
                <w:lang w:val="en-US" w:eastAsia="en-US"/>
              </w:rPr>
              <w:t>CO</w:t>
            </w:r>
            <w:r w:rsidRPr="005673AA">
              <w:rPr>
                <w:rFonts w:ascii="Arial" w:eastAsiaTheme="minorEastAsia" w:hAnsi="Arial" w:cs="Arial"/>
                <w:color w:val="000000"/>
                <w:lang w:eastAsia="en-US"/>
              </w:rPr>
              <w:t xml:space="preserve">2 в воздухе </w:t>
            </w:r>
            <w:r w:rsidRPr="005673AA">
              <w:rPr>
                <w:rFonts w:ascii="Arial" w:eastAsiaTheme="minorEastAsia" w:hAnsi="Arial" w:cs="Arial"/>
                <w:color w:val="000000"/>
                <w:lang w:val="en-US" w:eastAsia="en-US"/>
              </w:rPr>
              <w:t>ftotai</w:t>
            </w:r>
            <w:r w:rsidRPr="005673AA">
              <w:rPr>
                <w:rFonts w:ascii="Arial" w:eastAsiaTheme="minorEastAsia" w:hAnsi="Arial" w:cs="Arial"/>
                <w:color w:val="000000"/>
                <w:lang w:eastAsia="en-US"/>
              </w:rPr>
              <w:t>:</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M.2.6 Данные измерений излучения</w:t>
      </w:r>
    </w:p>
    <w:tbl>
      <w:tblPr>
        <w:tblW w:w="0" w:type="auto"/>
        <w:tblInd w:w="40" w:type="dxa"/>
        <w:tblLayout w:type="fixed"/>
        <w:tblCellMar>
          <w:left w:w="40" w:type="dxa"/>
          <w:right w:w="40" w:type="dxa"/>
        </w:tblCellMar>
        <w:tblLook w:val="0000" w:firstRow="0" w:lastRow="0" w:firstColumn="0" w:lastColumn="0" w:noHBand="0" w:noVBand="0"/>
      </w:tblPr>
      <w:tblGrid>
        <w:gridCol w:w="4075"/>
        <w:gridCol w:w="869"/>
        <w:gridCol w:w="878"/>
        <w:gridCol w:w="878"/>
        <w:gridCol w:w="874"/>
        <w:gridCol w:w="883"/>
      </w:tblGrid>
      <w:tr w:rsidR="005C5E43" w:rsidRPr="005673AA" w:rsidTr="005C5E43">
        <w:trPr>
          <w:trHeight w:val="394"/>
        </w:trPr>
        <w:tc>
          <w:tcPr>
            <w:tcW w:w="4075"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382"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9"/>
        </w:trPr>
        <w:tc>
          <w:tcPr>
            <w:tcW w:w="4075"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8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389"/>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датчика (</w:t>
            </w:r>
            <w:r w:rsidRPr="005673AA">
              <w:rPr>
                <w:rFonts w:ascii="Arial" w:eastAsiaTheme="minorEastAsia" w:hAnsi="Arial" w:cs="Arial"/>
                <w:i/>
                <w:color w:val="000000"/>
                <w:lang w:val="en-US" w:eastAsia="en-US"/>
              </w:rPr>
              <w:t>t</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в начале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tc>
        <w:tc>
          <w:tcPr>
            <w:tcW w:w="8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датчика (</w:t>
            </w:r>
            <w:r w:rsidRPr="005673AA">
              <w:rPr>
                <w:rFonts w:ascii="Arial" w:eastAsiaTheme="minorEastAsia" w:hAnsi="Arial" w:cs="Arial"/>
                <w:i/>
                <w:color w:val="000000"/>
                <w:lang w:val="en-US" w:eastAsia="en-US"/>
              </w:rPr>
              <w:t>t</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в конце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tc>
        <w:tc>
          <w:tcPr>
            <w:tcW w:w="8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4"/>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Измеренная радиационная мощность (</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R</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lang w:eastAsia="en-US"/>
              </w:rPr>
              <w:t>) (Вт)</w:t>
            </w:r>
          </w:p>
        </w:tc>
        <w:tc>
          <w:tcPr>
            <w:tcW w:w="8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48"/>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Измеренная радиационная мощность после поправки на поглощение </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R</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C</w:t>
            </w:r>
            <w:r w:rsidRPr="005673AA">
              <w:rPr>
                <w:rFonts w:ascii="Arial" w:eastAsiaTheme="minorEastAsia" w:hAnsi="Arial" w:cs="Arial"/>
                <w:color w:val="000000"/>
                <w:lang w:eastAsia="en-US"/>
              </w:rPr>
              <w:t xml:space="preserve"> (Вт)</w:t>
            </w:r>
          </w:p>
        </w:tc>
        <w:tc>
          <w:tcPr>
            <w:tcW w:w="8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8"/>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Коэффициент теплового излучения (</w:t>
            </w:r>
            <w:r w:rsidRPr="005673AA">
              <w:rPr>
                <w:rFonts w:ascii="Arial" w:eastAsiaTheme="minorEastAsia" w:hAnsi="Arial" w:cs="Arial"/>
                <w:i/>
                <w:color w:val="000000"/>
                <w:lang w:val="en-US" w:eastAsia="en-US"/>
              </w:rPr>
              <w:t>R</w:t>
            </w:r>
            <w:r w:rsidRPr="005673AA">
              <w:rPr>
                <w:rFonts w:ascii="Arial" w:eastAsiaTheme="minorEastAsia" w:hAnsi="Arial" w:cs="Arial"/>
                <w:color w:val="000000"/>
                <w:vertAlign w:val="subscript"/>
                <w:lang w:val="en-US" w:eastAsia="en-US"/>
              </w:rPr>
              <w:t>f</w:t>
            </w:r>
            <w:r w:rsidRPr="005673AA">
              <w:rPr>
                <w:rFonts w:ascii="Arial" w:eastAsiaTheme="minorEastAsia" w:hAnsi="Arial" w:cs="Arial"/>
                <w:color w:val="000000"/>
                <w:lang w:val="en-US" w:eastAsia="en-US"/>
              </w:rPr>
              <w:t>)</w:t>
            </w:r>
          </w:p>
        </w:tc>
        <w:tc>
          <w:tcPr>
            <w:tcW w:w="8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8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ФИО</w:t>
      </w:r>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Подпись</w:t>
      </w:r>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eastAsia="en-US"/>
        </w:rPr>
        <w:lastRenderedPageBreak/>
        <w:t>Приложение</w:t>
      </w:r>
      <w:r w:rsidRPr="005673AA">
        <w:rPr>
          <w:rFonts w:ascii="Arial" w:eastAsiaTheme="minorEastAsia" w:hAnsi="Arial" w:cs="Arial"/>
          <w:b/>
          <w:bCs/>
          <w:color w:val="000000"/>
          <w:lang w:val="en-US" w:eastAsia="en-US"/>
        </w:rPr>
        <w:t xml:space="preserve"> N</w:t>
      </w:r>
    </w:p>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r w:rsidRPr="005673AA">
        <w:rPr>
          <w:rFonts w:ascii="Arial" w:eastAsiaTheme="minorEastAsia" w:hAnsi="Arial" w:cs="Arial"/>
          <w:color w:val="000000"/>
          <w:lang w:eastAsia="en-US"/>
        </w:rPr>
        <w:t>Справочное</w:t>
      </w:r>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Заполненный образец</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77" w:name="bookmark123"/>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N</w:t>
      </w:r>
      <w:bookmarkStart w:id="78" w:name="bookmark124"/>
      <w:bookmarkEnd w:id="77"/>
      <w:r w:rsidRPr="005673AA">
        <w:rPr>
          <w:rFonts w:ascii="Arial" w:eastAsiaTheme="minorEastAsia" w:hAnsi="Arial" w:cs="Arial"/>
          <w:b/>
          <w:bCs/>
          <w:color w:val="000000"/>
          <w:lang w:eastAsia="en-US"/>
        </w:rPr>
        <w:t>.</w:t>
      </w:r>
      <w:bookmarkEnd w:id="78"/>
      <w:r w:rsidRPr="005673AA">
        <w:rPr>
          <w:rFonts w:ascii="Arial" w:eastAsiaTheme="minorEastAsia" w:hAnsi="Arial" w:cs="Arial"/>
          <w:b/>
          <w:bCs/>
          <w:color w:val="000000"/>
          <w:lang w:eastAsia="en-US"/>
        </w:rPr>
        <w:t>1 Общая информация</w:t>
      </w:r>
    </w:p>
    <w:tbl>
      <w:tblPr>
        <w:tblStyle w:val="3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4645"/>
      </w:tblGrid>
      <w:tr w:rsidR="005C5E43" w:rsidRPr="005673AA" w:rsidTr="00B21C4B">
        <w:tc>
          <w:tcPr>
            <w:tcW w:w="5211" w:type="dxa"/>
          </w:tcPr>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 xml:space="preserve">Испытательная лаборатория: </w:t>
            </w:r>
            <w:r w:rsidRPr="005673AA">
              <w:rPr>
                <w:rFonts w:ascii="Arial" w:eastAsiaTheme="minorEastAsia" w:hAnsi="Arial" w:cs="Arial"/>
                <w:color w:val="000000"/>
                <w:sz w:val="24"/>
                <w:szCs w:val="24"/>
                <w:lang w:val="en-US" w:eastAsia="en-US"/>
              </w:rPr>
              <w:t>B</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 xml:space="preserve">Техник: </w:t>
            </w:r>
            <w:r w:rsidRPr="005673AA">
              <w:rPr>
                <w:rFonts w:ascii="Arial" w:eastAsiaTheme="minorEastAsia" w:hAnsi="Arial" w:cs="Arial"/>
                <w:color w:val="000000"/>
                <w:sz w:val="24"/>
                <w:szCs w:val="24"/>
                <w:lang w:val="en-US" w:eastAsia="en-US"/>
              </w:rPr>
              <w:t>B</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Нагреватель поверхностного горения: Нет</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 xml:space="preserve">Тип оборудования: </w:t>
            </w:r>
            <w:r w:rsidRPr="005673AA">
              <w:rPr>
                <w:rFonts w:ascii="Arial" w:eastAsiaTheme="minorEastAsia" w:hAnsi="Arial" w:cs="Arial"/>
                <w:color w:val="000000"/>
                <w:sz w:val="24"/>
                <w:szCs w:val="24"/>
                <w:lang w:val="en-US" w:eastAsia="en-US"/>
              </w:rPr>
              <w:t>B</w:t>
            </w:r>
            <w:r w:rsidRPr="005673AA">
              <w:rPr>
                <w:rFonts w:ascii="Arial" w:eastAsiaTheme="minorEastAsia" w:hAnsi="Arial" w:cs="Arial"/>
                <w:color w:val="000000"/>
                <w:sz w:val="24"/>
                <w:szCs w:val="24"/>
                <w:lang w:eastAsia="en-US"/>
              </w:rPr>
              <w:t xml:space="preserve"> </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 xml:space="preserve">Поставщик: </w:t>
            </w:r>
            <w:r w:rsidRPr="005673AA">
              <w:rPr>
                <w:rFonts w:ascii="Arial" w:eastAsiaTheme="minorEastAsia" w:hAnsi="Arial" w:cs="Arial"/>
                <w:color w:val="000000"/>
                <w:sz w:val="24"/>
                <w:szCs w:val="24"/>
                <w:lang w:val="en-US" w:eastAsia="en-US"/>
              </w:rPr>
              <w:t>B</w:t>
            </w:r>
            <w:r w:rsidRPr="005673AA">
              <w:rPr>
                <w:rFonts w:ascii="Arial" w:eastAsiaTheme="minorEastAsia" w:hAnsi="Arial" w:cs="Arial"/>
                <w:color w:val="000000"/>
                <w:sz w:val="24"/>
                <w:szCs w:val="24"/>
                <w:lang w:eastAsia="en-US"/>
              </w:rPr>
              <w:t xml:space="preserve"> </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 xml:space="preserve">Длина нагревателя: 4,6 м </w:t>
            </w:r>
          </w:p>
          <w:p w:rsidR="005C5E43" w:rsidRPr="005673AA" w:rsidRDefault="005C5E43" w:rsidP="005C5E43">
            <w:pPr>
              <w:jc w:val="both"/>
              <w:rPr>
                <w:rFonts w:ascii="Arial" w:eastAsiaTheme="minorEastAsia" w:hAnsi="Arial" w:cs="Arial"/>
                <w:color w:val="000000"/>
                <w:sz w:val="24"/>
                <w:szCs w:val="24"/>
                <w:lang w:val="en-US" w:eastAsia="en-US"/>
              </w:rPr>
            </w:pPr>
            <w:r w:rsidRPr="005673AA">
              <w:rPr>
                <w:rFonts w:ascii="Arial" w:eastAsiaTheme="minorEastAsia" w:hAnsi="Arial" w:cs="Arial"/>
                <w:color w:val="000000"/>
                <w:sz w:val="24"/>
                <w:szCs w:val="24"/>
                <w:lang w:val="en-US" w:eastAsia="en-US"/>
              </w:rPr>
              <w:t>Номинальная тепловая мощность: 19,4 кВт</w:t>
            </w:r>
          </w:p>
        </w:tc>
        <w:tc>
          <w:tcPr>
            <w:tcW w:w="4645" w:type="dxa"/>
          </w:tcPr>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Дата испытания: 08-04-2017</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Нагревательная трубка: Да</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 xml:space="preserve">Модель: </w:t>
            </w:r>
            <w:r w:rsidRPr="005673AA">
              <w:rPr>
                <w:rFonts w:ascii="Arial" w:eastAsiaTheme="minorEastAsia" w:hAnsi="Arial" w:cs="Arial"/>
                <w:color w:val="000000"/>
                <w:sz w:val="24"/>
                <w:szCs w:val="24"/>
                <w:lang w:val="en-US" w:eastAsia="en-US"/>
              </w:rPr>
              <w:t>B</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 xml:space="preserve">Производитель: </w:t>
            </w:r>
            <w:r w:rsidRPr="005673AA">
              <w:rPr>
                <w:rFonts w:ascii="Arial" w:eastAsiaTheme="minorEastAsia" w:hAnsi="Arial" w:cs="Arial"/>
                <w:color w:val="000000"/>
                <w:sz w:val="24"/>
                <w:szCs w:val="24"/>
                <w:lang w:val="en-US" w:eastAsia="en-US"/>
              </w:rPr>
              <w:t>B</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Ширина обогревателя: 0,60 м</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 xml:space="preserve">Категория газа: </w:t>
            </w:r>
            <w:r w:rsidRPr="005673AA">
              <w:rPr>
                <w:rFonts w:ascii="Arial" w:eastAsiaTheme="minorEastAsia" w:hAnsi="Arial" w:cs="Arial"/>
                <w:color w:val="000000"/>
                <w:sz w:val="24"/>
                <w:szCs w:val="24"/>
                <w:lang w:val="en-US" w:eastAsia="en-US"/>
              </w:rPr>
              <w:t>G</w:t>
            </w:r>
            <w:r w:rsidRPr="005673AA">
              <w:rPr>
                <w:rFonts w:ascii="Arial" w:eastAsiaTheme="minorEastAsia" w:hAnsi="Arial" w:cs="Arial"/>
                <w:color w:val="000000"/>
                <w:sz w:val="24"/>
                <w:szCs w:val="24"/>
                <w:lang w:eastAsia="en-US"/>
              </w:rPr>
              <w:t xml:space="preserve"> 20</w:t>
            </w:r>
          </w:p>
        </w:tc>
      </w:tr>
    </w:tbl>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Чистая теплотворная способность испытательного газа (</w:t>
      </w:r>
      <w:r w:rsidRPr="005673AA">
        <w:rPr>
          <w:rFonts w:ascii="Arial" w:eastAsiaTheme="minorEastAsia" w:hAnsi="Arial" w:cs="Arial"/>
          <w:color w:val="000000"/>
          <w:lang w:val="en-US" w:eastAsia="en-US"/>
        </w:rPr>
        <w:t>H</w:t>
      </w:r>
      <w:r w:rsidRPr="005673AA">
        <w:rPr>
          <w:rFonts w:ascii="Arial" w:eastAsiaTheme="minorEastAsia" w:hAnsi="Arial" w:cs="Arial"/>
          <w:color w:val="000000"/>
          <w:lang w:eastAsia="en-US"/>
        </w:rPr>
        <w:t>) при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и 1013,25 мбар: 9,45 кВтч/м3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N</w:t>
      </w:r>
      <w:r w:rsidRPr="005673AA">
        <w:rPr>
          <w:rFonts w:ascii="Arial" w:eastAsiaTheme="minorEastAsia" w:hAnsi="Arial" w:cs="Arial"/>
          <w:b/>
          <w:bCs/>
          <w:color w:val="000000"/>
          <w:lang w:eastAsia="en-US"/>
        </w:rPr>
        <w:t>.2 Технические данные радиометра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Название/номер радиометра: </w:t>
      </w:r>
      <w:r w:rsidRPr="005673AA">
        <w:rPr>
          <w:rFonts w:ascii="Arial" w:eastAsiaTheme="minorEastAsia" w:hAnsi="Arial" w:cs="Arial"/>
          <w:color w:val="000000"/>
          <w:lang w:val="en-US" w:eastAsia="en-US"/>
        </w:rPr>
        <w:t>B</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Тип датчика: Пироэлектрический датчик</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Система охлаждения: Вода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Сертификат калибровки: 003/2004</w:t>
      </w:r>
    </w:p>
    <w:p w:rsidR="005C5E43" w:rsidRPr="005673AA" w:rsidRDefault="005C5E43" w:rsidP="005C5E43">
      <w:pPr>
        <w:autoSpaceDE w:val="0"/>
        <w:autoSpaceDN w:val="0"/>
        <w:adjustRightInd w:val="0"/>
        <w:ind w:firstLine="720"/>
        <w:jc w:val="both"/>
        <w:rPr>
          <w:rFonts w:ascii="Arial" w:eastAsiaTheme="minorEastAsia" w:hAnsi="Arial" w:cs="Arial"/>
          <w:color w:val="000000"/>
          <w:vertAlign w:val="superscript"/>
          <w:lang w:eastAsia="en-US"/>
        </w:rPr>
      </w:pPr>
      <w:r w:rsidRPr="005673AA">
        <w:rPr>
          <w:rFonts w:ascii="Arial" w:eastAsiaTheme="minorEastAsia" w:hAnsi="Arial" w:cs="Arial"/>
          <w:color w:val="000000"/>
          <w:lang w:eastAsia="en-US"/>
        </w:rPr>
        <w:t>Чувствительность радиометра (</w:t>
      </w:r>
      <w:r w:rsidRPr="005673AA">
        <w:rPr>
          <w:rFonts w:ascii="Arial" w:eastAsiaTheme="minorEastAsia" w:hAnsi="Arial" w:cs="Arial"/>
          <w:color w:val="000000"/>
          <w:lang w:val="en-US" w:eastAsia="en-US"/>
        </w:rPr>
        <w:t>S</w:t>
      </w:r>
      <w:r w:rsidRPr="005673AA">
        <w:rPr>
          <w:rFonts w:ascii="Arial" w:eastAsiaTheme="minorEastAsia" w:hAnsi="Arial" w:cs="Arial"/>
          <w:color w:val="000000"/>
          <w:lang w:eastAsia="en-US"/>
        </w:rPr>
        <w:t xml:space="preserve">): 1,6960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 xml:space="preserve"> 10</w:t>
      </w:r>
      <w:r w:rsidRPr="005673AA">
        <w:rPr>
          <w:rFonts w:ascii="Arial" w:eastAsiaTheme="minorEastAsia" w:hAnsi="Arial" w:cs="Arial"/>
          <w:color w:val="000000"/>
          <w:vertAlign w:val="superscript"/>
          <w:lang w:eastAsia="en-US"/>
        </w:rPr>
        <w:t>-4</w:t>
      </w:r>
      <w:proofErr w:type="gramStart"/>
      <w:r w:rsidRPr="005673AA">
        <w:rPr>
          <w:rFonts w:ascii="Arial" w:eastAsiaTheme="minorEastAsia" w:hAnsi="Arial" w:cs="Arial"/>
          <w:color w:val="000000"/>
          <w:lang w:eastAsia="en-US"/>
        </w:rPr>
        <w:t xml:space="preserve"> В</w:t>
      </w:r>
      <w:proofErr w:type="gramEnd"/>
      <w:r w:rsidRPr="005673AA">
        <w:rPr>
          <w:rFonts w:ascii="Arial" w:eastAsiaTheme="minorEastAsia" w:hAnsi="Arial" w:cs="Arial"/>
          <w:color w:val="000000"/>
          <w:lang w:eastAsia="en-US"/>
        </w:rPr>
        <w:t>/Вт/м</w:t>
      </w:r>
      <w:r w:rsidRPr="005673AA">
        <w:rPr>
          <w:rFonts w:ascii="Arial" w:eastAsiaTheme="minorEastAsia" w:hAnsi="Arial" w:cs="Arial"/>
          <w:color w:val="000000"/>
          <w:vertAlign w:val="superscript"/>
          <w:lang w:eastAsia="en-US"/>
        </w:rPr>
        <w:t>2</w:t>
      </w:r>
    </w:p>
    <w:tbl>
      <w:tblPr>
        <w:tblStyle w:val="3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8"/>
      </w:tblGrid>
      <w:tr w:rsidR="005C5E43" w:rsidRPr="005673AA" w:rsidTr="005C5E43">
        <w:tc>
          <w:tcPr>
            <w:tcW w:w="4928" w:type="dxa"/>
          </w:tcPr>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 xml:space="preserve">Тип промывочного газа: Азот </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Температура датчика: 20,0 °</w:t>
            </w:r>
            <w:r w:rsidRPr="005673AA">
              <w:rPr>
                <w:rFonts w:ascii="Arial" w:eastAsiaTheme="minorEastAsia" w:hAnsi="Arial" w:cs="Arial"/>
                <w:color w:val="000000"/>
                <w:sz w:val="24"/>
                <w:szCs w:val="24"/>
                <w:lang w:val="en-US" w:eastAsia="en-US"/>
              </w:rPr>
              <w:t>C</w:t>
            </w:r>
          </w:p>
          <w:p w:rsidR="005C5E43" w:rsidRPr="005673AA" w:rsidRDefault="005C5E43" w:rsidP="005C5E43">
            <w:pPr>
              <w:jc w:val="both"/>
              <w:rPr>
                <w:rFonts w:ascii="Arial" w:eastAsiaTheme="minorEastAsia" w:hAnsi="Arial" w:cs="Arial"/>
                <w:color w:val="000000"/>
                <w:sz w:val="24"/>
                <w:szCs w:val="24"/>
                <w:lang w:val="en-US" w:eastAsia="en-US"/>
              </w:rPr>
            </w:pPr>
            <w:r w:rsidRPr="005673AA">
              <w:rPr>
                <w:rFonts w:ascii="Arial" w:eastAsiaTheme="minorEastAsia" w:hAnsi="Arial" w:cs="Arial"/>
                <w:color w:val="000000"/>
                <w:sz w:val="24"/>
                <w:szCs w:val="24"/>
                <w:lang w:val="en-US" w:eastAsia="en-US"/>
              </w:rPr>
              <w:t>Частота прерывателя: 180 Гц</w:t>
            </w:r>
          </w:p>
        </w:tc>
        <w:tc>
          <w:tcPr>
            <w:tcW w:w="4928" w:type="dxa"/>
          </w:tcPr>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Расход промывочного газа: 25 л/ч</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Калибровка температуры датчика: 20,2 °</w:t>
            </w:r>
            <w:r w:rsidRPr="005673AA">
              <w:rPr>
                <w:rFonts w:ascii="Arial" w:eastAsiaTheme="minorEastAsia" w:hAnsi="Arial" w:cs="Arial"/>
                <w:color w:val="000000"/>
                <w:sz w:val="24"/>
                <w:szCs w:val="24"/>
                <w:lang w:val="en-US" w:eastAsia="en-US"/>
              </w:rPr>
              <w:t>C</w:t>
            </w:r>
          </w:p>
          <w:p w:rsidR="005C5E43" w:rsidRPr="005673AA" w:rsidRDefault="005C5E43" w:rsidP="005C5E43">
            <w:pPr>
              <w:jc w:val="both"/>
              <w:rPr>
                <w:rFonts w:ascii="Arial" w:eastAsiaTheme="minorEastAsia" w:hAnsi="Arial" w:cs="Arial"/>
                <w:color w:val="000000"/>
                <w:sz w:val="24"/>
                <w:szCs w:val="24"/>
                <w:lang w:eastAsia="en-US"/>
              </w:rPr>
            </w:pPr>
            <w:r w:rsidRPr="005673AA">
              <w:rPr>
                <w:rFonts w:ascii="Arial" w:eastAsiaTheme="minorEastAsia" w:hAnsi="Arial" w:cs="Arial"/>
                <w:color w:val="000000"/>
                <w:sz w:val="24"/>
                <w:szCs w:val="24"/>
                <w:lang w:eastAsia="en-US"/>
              </w:rPr>
              <w:t>Блокировка напряжения питания усилителя:: ± 15</w:t>
            </w:r>
            <w:proofErr w:type="gramStart"/>
            <w:r w:rsidRPr="005673AA">
              <w:rPr>
                <w:rFonts w:ascii="Arial" w:eastAsiaTheme="minorEastAsia" w:hAnsi="Arial" w:cs="Arial"/>
                <w:color w:val="000000"/>
                <w:sz w:val="24"/>
                <w:szCs w:val="24"/>
                <w:lang w:eastAsia="en-US"/>
              </w:rPr>
              <w:t xml:space="preserve"> В</w:t>
            </w:r>
            <w:proofErr w:type="gramEnd"/>
          </w:p>
        </w:tc>
      </w:tr>
    </w:tbl>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N</w:t>
      </w:r>
      <w:r w:rsidRPr="005673AA">
        <w:rPr>
          <w:rFonts w:ascii="Arial" w:eastAsiaTheme="minorEastAsia" w:hAnsi="Arial" w:cs="Arial"/>
          <w:b/>
          <w:bCs/>
          <w:color w:val="000000"/>
          <w:lang w:eastAsia="en-US"/>
        </w:rPr>
        <w:t>.3 Технические данные измерительной плоскости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Количество точек измерения (параллельно продольной оси): 58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Количество точек измерения (перпендикулярно продольной оси): 10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Длина измерительной решетки: 5,7 м Ширина измерительной решетки: 0,9 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Количество измерительных ячеек: 580 Площадь измерительной ячейки: 0,01 м</w:t>
      </w:r>
      <w:proofErr w:type="gramStart"/>
      <w:r w:rsidRPr="005673AA">
        <w:rPr>
          <w:rFonts w:ascii="Arial" w:eastAsiaTheme="minorEastAsia" w:hAnsi="Arial" w:cs="Arial"/>
          <w:color w:val="000000"/>
          <w:lang w:eastAsia="en-US"/>
        </w:rPr>
        <w:t>2</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Площадь измерительной сетки: 5,80 м</w:t>
      </w:r>
      <w:proofErr w:type="gramStart"/>
      <w:r w:rsidRPr="005673AA">
        <w:rPr>
          <w:rFonts w:ascii="Arial" w:eastAsiaTheme="minorEastAsia" w:hAnsi="Arial" w:cs="Arial"/>
          <w:color w:val="000000"/>
          <w:lang w:eastAsia="en-US"/>
        </w:rPr>
        <w:t>2</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Вертикальное расстояние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между плоскостью измерения и плоскостью излучателя нагревателя: 15 см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color w:val="000000"/>
          <w:lang w:eastAsia="en-US"/>
        </w:rPr>
        <w:t>Присутствие излучения во внешних линиях менее 1 % от максимального значения: Да</w:t>
      </w:r>
      <w:proofErr w:type="gramStart"/>
      <w:r w:rsidRPr="005673AA">
        <w:rPr>
          <w:rFonts w:ascii="Arial" w:eastAsiaTheme="minorEastAsia" w:hAnsi="Arial" w:cs="Arial"/>
          <w:color w:val="000000"/>
          <w:lang w:eastAsia="en-US"/>
        </w:rPr>
        <w:t>/Н</w:t>
      </w:r>
      <w:proofErr w:type="gramEnd"/>
      <w:r w:rsidRPr="005673AA">
        <w:rPr>
          <w:rFonts w:ascii="Arial" w:eastAsiaTheme="minorEastAsia" w:hAnsi="Arial" w:cs="Arial"/>
          <w:color w:val="000000"/>
          <w:lang w:eastAsia="en-US"/>
        </w:rPr>
        <w:t>ет</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79" w:name="bookmark127"/>
      <w:r w:rsidRPr="005673AA">
        <w:rPr>
          <w:rFonts w:ascii="Arial" w:eastAsiaTheme="minorEastAsia" w:hAnsi="Arial" w:cs="Arial"/>
          <w:b/>
          <w:bCs/>
          <w:color w:val="000000"/>
          <w:lang w:val="en-US" w:eastAsia="en-US"/>
        </w:rPr>
        <w:lastRenderedPageBreak/>
        <w:t>N</w:t>
      </w:r>
      <w:bookmarkStart w:id="80" w:name="bookmark128"/>
      <w:bookmarkEnd w:id="79"/>
      <w:r w:rsidRPr="005673AA">
        <w:rPr>
          <w:rFonts w:ascii="Arial" w:eastAsiaTheme="minorEastAsia" w:hAnsi="Arial" w:cs="Arial"/>
          <w:b/>
          <w:bCs/>
          <w:color w:val="000000"/>
          <w:lang w:eastAsia="en-US"/>
        </w:rPr>
        <w:t>.</w:t>
      </w:r>
      <w:bookmarkEnd w:id="80"/>
      <w:r w:rsidRPr="005673AA">
        <w:rPr>
          <w:rFonts w:ascii="Arial" w:eastAsiaTheme="minorEastAsia" w:hAnsi="Arial" w:cs="Arial"/>
          <w:b/>
          <w:bCs/>
          <w:color w:val="000000"/>
          <w:lang w:eastAsia="en-US"/>
        </w:rPr>
        <w:t>4 Результаты измерений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N</w:t>
      </w:r>
      <w:r w:rsidRPr="005673AA">
        <w:rPr>
          <w:rFonts w:ascii="Arial" w:eastAsiaTheme="minorEastAsia" w:hAnsi="Arial" w:cs="Arial"/>
          <w:b/>
          <w:bCs/>
          <w:color w:val="000000"/>
          <w:lang w:eastAsia="en-US"/>
        </w:rPr>
        <w:t>.4.1 Информация об испытаниях</w:t>
      </w:r>
    </w:p>
    <w:tbl>
      <w:tblPr>
        <w:tblW w:w="0" w:type="auto"/>
        <w:tblInd w:w="40" w:type="dxa"/>
        <w:tblLayout w:type="fixed"/>
        <w:tblCellMar>
          <w:left w:w="40" w:type="dxa"/>
          <w:right w:w="40" w:type="dxa"/>
        </w:tblCellMar>
        <w:tblLook w:val="0000" w:firstRow="0" w:lastRow="0" w:firstColumn="0" w:lastColumn="0" w:noHBand="0" w:noVBand="0"/>
      </w:tblPr>
      <w:tblGrid>
        <w:gridCol w:w="3974"/>
        <w:gridCol w:w="1008"/>
        <w:gridCol w:w="1008"/>
        <w:gridCol w:w="1008"/>
        <w:gridCol w:w="1008"/>
        <w:gridCol w:w="898"/>
      </w:tblGrid>
      <w:tr w:rsidR="005C5E43" w:rsidRPr="005673AA" w:rsidTr="005C5E43">
        <w:trPr>
          <w:trHeight w:val="394"/>
        </w:trPr>
        <w:tc>
          <w:tcPr>
            <w:tcW w:w="3974"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930"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9"/>
        </w:trPr>
        <w:tc>
          <w:tcPr>
            <w:tcW w:w="3974"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643"/>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Дата испытания</w:t>
            </w:r>
          </w:p>
        </w:tc>
        <w:tc>
          <w:tcPr>
            <w:tcW w:w="1008"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08-04</w:t>
            </w:r>
            <w:r w:rsidRPr="005673AA">
              <w:rPr>
                <w:rFonts w:ascii="Arial" w:eastAsiaTheme="minorEastAsia" w:hAnsi="Arial" w:cs="Arial"/>
                <w:color w:val="000000"/>
                <w:lang w:val="en-US" w:eastAsia="en-US"/>
              </w:rPr>
              <w:softHyphen/>
              <w:t>2017</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Время начала испытания</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12:47</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8"/>
        </w:trPr>
        <w:tc>
          <w:tcPr>
            <w:tcW w:w="397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Время окончания испытания</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15:11</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ind w:firstLine="720"/>
        <w:jc w:val="both"/>
        <w:rPr>
          <w:rFonts w:ascii="Arial" w:eastAsiaTheme="minorEastAsia" w:hAnsi="Arial" w:cs="Arial"/>
          <w:b/>
          <w:bCs/>
          <w:color w:val="000000"/>
          <w:lang w:val="en-US" w:eastAsia="en-US"/>
        </w:rPr>
      </w:pPr>
      <w:bookmarkStart w:id="81" w:name="bookmark129"/>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N</w:t>
      </w:r>
      <w:bookmarkEnd w:id="81"/>
      <w:r w:rsidRPr="005673AA">
        <w:rPr>
          <w:rFonts w:ascii="Arial" w:eastAsiaTheme="minorEastAsia" w:hAnsi="Arial" w:cs="Arial"/>
          <w:b/>
          <w:bCs/>
          <w:color w:val="000000"/>
          <w:lang w:eastAsia="en-US"/>
        </w:rPr>
        <w:t>.4.2 Испытательные условия окружающей среды</w:t>
      </w:r>
    </w:p>
    <w:tbl>
      <w:tblPr>
        <w:tblW w:w="0" w:type="auto"/>
        <w:tblInd w:w="40" w:type="dxa"/>
        <w:tblLayout w:type="fixed"/>
        <w:tblCellMar>
          <w:left w:w="40" w:type="dxa"/>
          <w:right w:w="40" w:type="dxa"/>
        </w:tblCellMar>
        <w:tblLook w:val="0000" w:firstRow="0" w:lastRow="0" w:firstColumn="0" w:lastColumn="0" w:noHBand="0" w:noVBand="0"/>
      </w:tblPr>
      <w:tblGrid>
        <w:gridCol w:w="3965"/>
        <w:gridCol w:w="1008"/>
        <w:gridCol w:w="1008"/>
        <w:gridCol w:w="1008"/>
        <w:gridCol w:w="1008"/>
        <w:gridCol w:w="898"/>
      </w:tblGrid>
      <w:tr w:rsidR="005C5E43" w:rsidRPr="005673AA" w:rsidTr="005C5E43">
        <w:trPr>
          <w:trHeight w:val="394"/>
        </w:trPr>
        <w:tc>
          <w:tcPr>
            <w:tcW w:w="3965"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930"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9"/>
        </w:trPr>
        <w:tc>
          <w:tcPr>
            <w:tcW w:w="3965"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389"/>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воздуха в начале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19,5</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воздуха в конце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20,1</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4"/>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Влажность окружающей среды в начале</w:t>
            </w:r>
            <w:proofErr w:type="gramStart"/>
            <w:r w:rsidRPr="005673AA">
              <w:rPr>
                <w:rFonts w:ascii="Arial" w:eastAsiaTheme="minorEastAsia" w:hAnsi="Arial" w:cs="Arial"/>
                <w:color w:val="000000"/>
                <w:lang w:eastAsia="en-US"/>
              </w:rPr>
              <w:t xml:space="preserve"> (%)</w:t>
            </w:r>
            <w:proofErr w:type="gramEnd"/>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36,1</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Влажность окружающей среды в конце</w:t>
            </w:r>
            <w:proofErr w:type="gramStart"/>
            <w:r w:rsidRPr="005673AA">
              <w:rPr>
                <w:rFonts w:ascii="Arial" w:eastAsiaTheme="minorEastAsia" w:hAnsi="Arial" w:cs="Arial"/>
                <w:color w:val="000000"/>
                <w:lang w:eastAsia="en-US"/>
              </w:rPr>
              <w:t xml:space="preserve"> (%)</w:t>
            </w:r>
            <w:proofErr w:type="gramEnd"/>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35,1</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48"/>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Атмосферное давление (Па) в начале (мбар)</w:t>
            </w:r>
          </w:p>
        </w:tc>
        <w:tc>
          <w:tcPr>
            <w:tcW w:w="1008"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1017</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8"/>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Атмосферное давление (Па) в конце (мбар)</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1014</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ind w:firstLine="720"/>
        <w:jc w:val="both"/>
        <w:rPr>
          <w:rFonts w:ascii="Arial" w:eastAsiaTheme="minorEastAsia" w:hAnsi="Arial" w:cs="Arial"/>
          <w:b/>
          <w:bCs/>
          <w:color w:val="000000"/>
          <w:lang w:val="en-US" w:eastAsia="en-US"/>
        </w:rPr>
      </w:pPr>
      <w:bookmarkStart w:id="82" w:name="bookmark130"/>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N</w:t>
      </w:r>
      <w:bookmarkEnd w:id="82"/>
      <w:r w:rsidRPr="005673AA">
        <w:rPr>
          <w:rFonts w:ascii="Arial" w:eastAsiaTheme="minorEastAsia" w:hAnsi="Arial" w:cs="Arial"/>
          <w:b/>
          <w:bCs/>
          <w:color w:val="000000"/>
          <w:lang w:eastAsia="en-US"/>
        </w:rPr>
        <w:t>.4.3 Входные данные для газа/тепла</w:t>
      </w:r>
    </w:p>
    <w:tbl>
      <w:tblPr>
        <w:tblW w:w="0" w:type="auto"/>
        <w:tblInd w:w="40" w:type="dxa"/>
        <w:tblLayout w:type="fixed"/>
        <w:tblCellMar>
          <w:left w:w="40" w:type="dxa"/>
          <w:right w:w="40" w:type="dxa"/>
        </w:tblCellMar>
        <w:tblLook w:val="0000" w:firstRow="0" w:lastRow="0" w:firstColumn="0" w:lastColumn="0" w:noHBand="0" w:noVBand="0"/>
      </w:tblPr>
      <w:tblGrid>
        <w:gridCol w:w="3969"/>
        <w:gridCol w:w="1004"/>
        <w:gridCol w:w="1008"/>
        <w:gridCol w:w="1008"/>
        <w:gridCol w:w="1008"/>
        <w:gridCol w:w="898"/>
      </w:tblGrid>
      <w:tr w:rsidR="005C5E43" w:rsidRPr="005673AA" w:rsidTr="005C5E43">
        <w:trPr>
          <w:trHeight w:val="394"/>
        </w:trPr>
        <w:tc>
          <w:tcPr>
            <w:tcW w:w="3969"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926"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4"/>
        </w:trPr>
        <w:tc>
          <w:tcPr>
            <w:tcW w:w="3969" w:type="dxa"/>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389"/>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Категория газа</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G 20</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Индекс Воббе </w:t>
            </w:r>
            <w:r w:rsidRPr="005673AA">
              <w:rPr>
                <w:rFonts w:ascii="Arial" w:eastAsiaTheme="minorEastAsia" w:hAnsi="Arial" w:cs="Arial"/>
                <w:i/>
                <w:color w:val="000000"/>
                <w:lang w:val="en-US" w:eastAsia="en-US"/>
              </w:rPr>
              <w:t>W</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(кВтч/м3)</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12,69</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Низшая теплотворная способность </w:t>
            </w: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lang w:eastAsia="en-US"/>
              </w:rPr>
              <w:t xml:space="preserve"> (кВтч/м3)</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9,45</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Расход газа (м3/ч) при условиях окружающей среды</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1,912</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4"/>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Температура газа </w:t>
            </w:r>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g</w:t>
            </w:r>
            <w:r w:rsidRPr="005673AA">
              <w:rPr>
                <w:rFonts w:ascii="Arial" w:eastAsiaTheme="minorEastAsia" w:hAnsi="Arial" w:cs="Arial"/>
                <w:color w:val="000000"/>
                <w:lang w:val="en-US" w:eastAsia="en-US"/>
              </w:rPr>
              <w:t xml:space="preserve"> (°C)</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16,0</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Расход газа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/ч) при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и 1013 мбар</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1,985</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Потребление тепла </w:t>
            </w:r>
            <w:r w:rsidRPr="005673AA">
              <w:rPr>
                <w:rFonts w:ascii="Arial" w:eastAsiaTheme="minorEastAsia" w:hAnsi="Arial" w:cs="Arial"/>
                <w:i/>
                <w:color w:val="000000"/>
                <w:lang w:val="en-US" w:eastAsia="en-US"/>
              </w:rPr>
              <w:t>Q</w:t>
            </w:r>
            <w:r w:rsidRPr="005673AA">
              <w:rPr>
                <w:rFonts w:ascii="Arial" w:eastAsiaTheme="minorEastAsia" w:hAnsi="Arial" w:cs="Arial"/>
                <w:color w:val="000000"/>
                <w:lang w:val="en-US" w:eastAsia="en-US"/>
              </w:rPr>
              <w:t xml:space="preserve"> (кВт)</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18 758</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Потребление тепла/номинальное потребление тепла </w:t>
            </w:r>
            <w:r w:rsidRPr="005673AA">
              <w:rPr>
                <w:rFonts w:ascii="Arial" w:eastAsiaTheme="minorEastAsia" w:hAnsi="Arial" w:cs="Arial"/>
                <w:i/>
                <w:color w:val="000000"/>
                <w:lang w:val="en-US" w:eastAsia="en-US"/>
              </w:rPr>
              <w:t>Q</w:t>
            </w:r>
            <w:r w:rsidRPr="005673AA">
              <w:rPr>
                <w:rFonts w:ascii="Arial" w:eastAsiaTheme="minorEastAsia" w:hAnsi="Arial" w:cs="Arial"/>
                <w:i/>
                <w:color w:val="000000"/>
                <w:lang w:eastAsia="en-US"/>
              </w:rPr>
              <w:t>/</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val="en-US" w:eastAsia="en-US"/>
              </w:rPr>
              <w:t>n</w:t>
            </w:r>
            <w:r w:rsidRPr="005673AA">
              <w:rPr>
                <w:rFonts w:ascii="Arial" w:eastAsiaTheme="minorEastAsia" w:hAnsi="Arial" w:cs="Arial"/>
                <w:color w:val="000000"/>
                <w:lang w:eastAsia="en-US"/>
              </w:rPr>
              <w:t xml:space="preserve"> (%)</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97,0</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Давление газа на входе (мбар)</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25,0</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Давление газа в форсунке (мбар)</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11,92</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53"/>
        </w:trPr>
        <w:tc>
          <w:tcPr>
            <w:tcW w:w="396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Относительное давление в камере сгорания (мбар)</w:t>
            </w:r>
          </w:p>
        </w:tc>
        <w:tc>
          <w:tcPr>
            <w:tcW w:w="100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bookmarkStart w:id="83" w:name="bookmark131"/>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N</w:t>
      </w:r>
      <w:bookmarkEnd w:id="83"/>
      <w:r w:rsidRPr="005673AA">
        <w:rPr>
          <w:rFonts w:ascii="Arial" w:eastAsiaTheme="minorEastAsia" w:hAnsi="Arial" w:cs="Arial"/>
          <w:b/>
          <w:bCs/>
          <w:color w:val="000000"/>
          <w:lang w:eastAsia="en-US"/>
        </w:rPr>
        <w:t>.4.4 Данные по отработанному газу</w:t>
      </w:r>
    </w:p>
    <w:tbl>
      <w:tblPr>
        <w:tblW w:w="0" w:type="auto"/>
        <w:tblInd w:w="40" w:type="dxa"/>
        <w:tblLayout w:type="fixed"/>
        <w:tblCellMar>
          <w:left w:w="40" w:type="dxa"/>
          <w:right w:w="40" w:type="dxa"/>
        </w:tblCellMar>
        <w:tblLook w:val="0000" w:firstRow="0" w:lastRow="0" w:firstColumn="0" w:lastColumn="0" w:noHBand="0" w:noVBand="0"/>
      </w:tblPr>
      <w:tblGrid>
        <w:gridCol w:w="3965"/>
        <w:gridCol w:w="9"/>
        <w:gridCol w:w="999"/>
        <w:gridCol w:w="9"/>
        <w:gridCol w:w="999"/>
        <w:gridCol w:w="9"/>
        <w:gridCol w:w="999"/>
        <w:gridCol w:w="9"/>
        <w:gridCol w:w="999"/>
        <w:gridCol w:w="9"/>
        <w:gridCol w:w="898"/>
        <w:gridCol w:w="19"/>
      </w:tblGrid>
      <w:tr w:rsidR="005C5E43" w:rsidRPr="005673AA" w:rsidTr="005C5E43">
        <w:trPr>
          <w:trHeight w:val="394"/>
        </w:trPr>
        <w:tc>
          <w:tcPr>
            <w:tcW w:w="3965"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958" w:type="dxa"/>
            <w:gridSpan w:val="11"/>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9"/>
        </w:trPr>
        <w:tc>
          <w:tcPr>
            <w:tcW w:w="3965"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926" w:type="dxa"/>
            <w:gridSpan w:val="3"/>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384"/>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Объем CO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 xml:space="preserve"> (%)</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26" w:type="dxa"/>
            <w:gridSpan w:val="3"/>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CO (ч./млн)</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26" w:type="dxa"/>
            <w:gridSpan w:val="3"/>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CO скорректированный (ч./млн)</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26" w:type="dxa"/>
            <w:gridSpan w:val="3"/>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Объем O</w:t>
            </w:r>
            <w:r w:rsidRPr="005673AA">
              <w:rPr>
                <w:rFonts w:ascii="Arial" w:eastAsiaTheme="minorEastAsia" w:hAnsi="Arial" w:cs="Arial"/>
                <w:color w:val="000000"/>
                <w:vertAlign w:val="subscript"/>
                <w:lang w:val="en-US" w:eastAsia="en-US"/>
              </w:rPr>
              <w:t>2</w:t>
            </w:r>
            <w:r w:rsidRPr="005673AA">
              <w:rPr>
                <w:rFonts w:ascii="Arial" w:eastAsiaTheme="minorEastAsia" w:hAnsi="Arial" w:cs="Arial"/>
                <w:color w:val="000000"/>
                <w:lang w:val="en-US" w:eastAsia="en-US"/>
              </w:rPr>
              <w:t xml:space="preserve"> (%)</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26" w:type="dxa"/>
            <w:gridSpan w:val="3"/>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8"/>
        </w:trPr>
        <w:tc>
          <w:tcPr>
            <w:tcW w:w="396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Температура</w:t>
            </w:r>
            <w:r w:rsidRPr="005673AA">
              <w:rPr>
                <w:rFonts w:ascii="Arial" w:eastAsiaTheme="minorEastAsia" w:hAnsi="Arial" w:cs="Arial"/>
                <w:color w:val="000000"/>
                <w:lang w:val="en-US" w:eastAsia="en-US"/>
              </w:rPr>
              <w:t xml:space="preserve"> (°C)</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26" w:type="dxa"/>
            <w:gridSpan w:val="3"/>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gridAfter w:val="1"/>
          <w:wAfter w:w="19" w:type="dxa"/>
          <w:trHeight w:val="394"/>
        </w:trPr>
        <w:tc>
          <w:tcPr>
            <w:tcW w:w="3974" w:type="dxa"/>
            <w:gridSpan w:val="2"/>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930" w:type="dxa"/>
            <w:gridSpan w:val="9"/>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gridAfter w:val="1"/>
          <w:wAfter w:w="19" w:type="dxa"/>
          <w:trHeight w:val="389"/>
        </w:trPr>
        <w:tc>
          <w:tcPr>
            <w:tcW w:w="3974" w:type="dxa"/>
            <w:gridSpan w:val="2"/>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gridAfter w:val="1"/>
          <w:wAfter w:w="19" w:type="dxa"/>
          <w:trHeight w:val="902"/>
        </w:trPr>
        <w:tc>
          <w:tcPr>
            <w:tcW w:w="3974"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Расстояние по вертикали между опорной плоскостью излучения (</w:t>
            </w:r>
            <w:r w:rsidRPr="005673AA">
              <w:rPr>
                <w:rFonts w:ascii="Arial" w:eastAsiaTheme="minorEastAsia" w:hAnsi="Arial" w:cs="Arial"/>
                <w:color w:val="000000"/>
                <w:lang w:val="en-US" w:eastAsia="en-US"/>
              </w:rPr>
              <w:t>RRP</w:t>
            </w:r>
            <w:r w:rsidRPr="005673AA">
              <w:rPr>
                <w:rFonts w:ascii="Arial" w:eastAsiaTheme="minorEastAsia" w:hAnsi="Arial" w:cs="Arial"/>
                <w:color w:val="000000"/>
                <w:lang w:eastAsia="en-US"/>
              </w:rPr>
              <w:t>) и шаром Ульбрихта (</w:t>
            </w:r>
            <w:proofErr w:type="gramStart"/>
            <w:r w:rsidRPr="005673AA">
              <w:rPr>
                <w:rFonts w:ascii="Arial" w:eastAsiaTheme="minorEastAsia" w:hAnsi="Arial" w:cs="Arial"/>
                <w:color w:val="000000"/>
                <w:lang w:eastAsia="en-US"/>
              </w:rPr>
              <w:t>см</w:t>
            </w:r>
            <w:proofErr w:type="gramEnd"/>
            <w:r w:rsidRPr="005673AA">
              <w:rPr>
                <w:rFonts w:ascii="Arial" w:eastAsiaTheme="minorEastAsia" w:hAnsi="Arial" w:cs="Arial"/>
                <w:color w:val="000000"/>
                <w:lang w:eastAsia="en-US"/>
              </w:rPr>
              <w:t>)</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10</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gridAfter w:val="1"/>
          <w:wAfter w:w="19" w:type="dxa"/>
          <w:trHeight w:val="902"/>
        </w:trPr>
        <w:tc>
          <w:tcPr>
            <w:tcW w:w="3974"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Расстояние по вертикали между плоскостью излучателя (</w:t>
            </w:r>
            <w:r w:rsidRPr="005673AA">
              <w:rPr>
                <w:rFonts w:ascii="Arial" w:eastAsiaTheme="minorEastAsia" w:hAnsi="Arial" w:cs="Arial"/>
                <w:color w:val="000000"/>
                <w:lang w:val="en-US" w:eastAsia="en-US"/>
              </w:rPr>
              <w:t>REP</w:t>
            </w:r>
            <w:r w:rsidRPr="005673AA">
              <w:rPr>
                <w:rFonts w:ascii="Arial" w:eastAsiaTheme="minorEastAsia" w:hAnsi="Arial" w:cs="Arial"/>
                <w:color w:val="000000"/>
                <w:lang w:eastAsia="en-US"/>
              </w:rPr>
              <w:t xml:space="preserve">) и шаром Ульбрихта </w:t>
            </w: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(см)</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gridAfter w:val="1"/>
          <w:wAfter w:w="19" w:type="dxa"/>
          <w:trHeight w:val="648"/>
        </w:trPr>
        <w:tc>
          <w:tcPr>
            <w:tcW w:w="3974"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Парциальное давление водяного пара </w:t>
            </w:r>
            <w:r w:rsidRPr="005673AA">
              <w:rPr>
                <w:rFonts w:ascii="Arial" w:eastAsiaTheme="minorEastAsia" w:hAnsi="Arial" w:cs="Arial"/>
                <w:color w:val="000000"/>
                <w:lang w:val="en-US" w:eastAsia="en-US"/>
              </w:rPr>
              <w:t>pH</w:t>
            </w:r>
            <w:r w:rsidRPr="005673AA">
              <w:rPr>
                <w:rFonts w:ascii="Arial" w:eastAsiaTheme="minorEastAsia" w:hAnsi="Arial" w:cs="Arial"/>
                <w:color w:val="000000"/>
                <w:lang w:eastAsia="en-US"/>
              </w:rPr>
              <w:t>20 в окружающем воздухе (мбар)</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12,378</w:t>
            </w: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gridAfter w:val="1"/>
          <w:wAfter w:w="19" w:type="dxa"/>
          <w:trHeight w:val="653"/>
        </w:trPr>
        <w:tc>
          <w:tcPr>
            <w:tcW w:w="3974"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Радиационный поправочный коэффициент для водяного пара и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 xml:space="preserve">2 </w:t>
            </w:r>
            <w:r w:rsidRPr="005673AA">
              <w:rPr>
                <w:rFonts w:ascii="Arial" w:eastAsiaTheme="minorEastAsia" w:hAnsi="Arial" w:cs="Arial"/>
                <w:color w:val="000000"/>
                <w:lang w:eastAsia="en-US"/>
              </w:rPr>
              <w:t xml:space="preserve">в воздухе </w:t>
            </w:r>
            <w:r w:rsidRPr="005673AA">
              <w:rPr>
                <w:rFonts w:ascii="Arial" w:eastAsiaTheme="minorEastAsia" w:hAnsi="Arial" w:cs="Arial"/>
                <w:noProof/>
                <w:color w:val="000000"/>
              </w:rPr>
              <w:drawing>
                <wp:inline distT="0" distB="0" distL="0" distR="0" wp14:anchorId="5BD743CD" wp14:editId="6C51052F">
                  <wp:extent cx="371475" cy="171450"/>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c>
        <w:tc>
          <w:tcPr>
            <w:tcW w:w="1008" w:type="dxa"/>
            <w:gridSpan w:val="2"/>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0,9766</w:t>
            </w:r>
          </w:p>
        </w:tc>
        <w:tc>
          <w:tcPr>
            <w:tcW w:w="1008" w:type="dxa"/>
            <w:gridSpan w:val="2"/>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gridSpan w:val="2"/>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898" w:type="dxa"/>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bookmarkStart w:id="84" w:name="bookmark133"/>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N</w:t>
      </w:r>
      <w:bookmarkEnd w:id="84"/>
      <w:r w:rsidRPr="005673AA">
        <w:rPr>
          <w:rFonts w:ascii="Arial" w:eastAsiaTheme="minorEastAsia" w:hAnsi="Arial" w:cs="Arial"/>
          <w:b/>
          <w:bCs/>
          <w:color w:val="000000"/>
          <w:lang w:val="en-US" w:eastAsia="en-US"/>
        </w:rPr>
        <w:t>.4.</w:t>
      </w:r>
      <w:r w:rsidRPr="005673AA">
        <w:rPr>
          <w:rFonts w:ascii="Arial" w:eastAsiaTheme="minorEastAsia" w:hAnsi="Arial" w:cs="Arial"/>
          <w:b/>
          <w:bCs/>
          <w:color w:val="000000"/>
          <w:lang w:eastAsia="en-US"/>
        </w:rPr>
        <w:t>5</w:t>
      </w:r>
      <w:r w:rsidRPr="005673AA">
        <w:rPr>
          <w:rFonts w:ascii="Arial" w:eastAsiaTheme="minorEastAsia" w:hAnsi="Arial" w:cs="Arial"/>
          <w:b/>
          <w:bCs/>
          <w:color w:val="000000"/>
          <w:lang w:val="en-US" w:eastAsia="en-US"/>
        </w:rPr>
        <w:t xml:space="preserve"> Данные измерений излучения</w:t>
      </w:r>
    </w:p>
    <w:tbl>
      <w:tblPr>
        <w:tblW w:w="0" w:type="auto"/>
        <w:tblInd w:w="40" w:type="dxa"/>
        <w:tblLayout w:type="fixed"/>
        <w:tblCellMar>
          <w:left w:w="40" w:type="dxa"/>
          <w:right w:w="40" w:type="dxa"/>
        </w:tblCellMar>
        <w:tblLook w:val="0000" w:firstRow="0" w:lastRow="0" w:firstColumn="0" w:lastColumn="0" w:noHBand="0" w:noVBand="0"/>
      </w:tblPr>
      <w:tblGrid>
        <w:gridCol w:w="4075"/>
        <w:gridCol w:w="1008"/>
        <w:gridCol w:w="1008"/>
        <w:gridCol w:w="1008"/>
        <w:gridCol w:w="1008"/>
        <w:gridCol w:w="902"/>
      </w:tblGrid>
      <w:tr w:rsidR="005C5E43" w:rsidRPr="005673AA" w:rsidTr="005C5E43">
        <w:trPr>
          <w:trHeight w:val="394"/>
        </w:trPr>
        <w:tc>
          <w:tcPr>
            <w:tcW w:w="4075" w:type="dxa"/>
            <w:vMerge w:val="restart"/>
            <w:tcBorders>
              <w:top w:val="single" w:sz="6" w:space="0" w:color="auto"/>
              <w:left w:val="single" w:sz="6" w:space="0" w:color="auto"/>
              <w:bottom w:val="nil"/>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Параметр</w:t>
            </w:r>
          </w:p>
        </w:tc>
        <w:tc>
          <w:tcPr>
            <w:tcW w:w="4934" w:type="dxa"/>
            <w:gridSpan w:val="5"/>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Номер испытания</w:t>
            </w:r>
          </w:p>
        </w:tc>
      </w:tr>
      <w:tr w:rsidR="005C5E43" w:rsidRPr="005673AA" w:rsidTr="005C5E43">
        <w:trPr>
          <w:trHeight w:val="389"/>
        </w:trPr>
        <w:tc>
          <w:tcPr>
            <w:tcW w:w="4075" w:type="dxa"/>
            <w:vMerge/>
            <w:tcBorders>
              <w:top w:val="nil"/>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3</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4</w:t>
            </w:r>
          </w:p>
        </w:tc>
        <w:tc>
          <w:tcPr>
            <w:tcW w:w="9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5</w:t>
            </w:r>
          </w:p>
        </w:tc>
      </w:tr>
      <w:tr w:rsidR="005C5E43" w:rsidRPr="005673AA" w:rsidTr="005C5E43">
        <w:trPr>
          <w:trHeight w:val="389"/>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датчика (</w:t>
            </w:r>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s</w:t>
            </w:r>
            <w:r w:rsidRPr="005673AA">
              <w:rPr>
                <w:rFonts w:ascii="Arial" w:eastAsiaTheme="minorEastAsia" w:hAnsi="Arial" w:cs="Arial"/>
                <w:color w:val="000000"/>
                <w:lang w:eastAsia="en-US"/>
              </w:rPr>
              <w:t>) в начале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24,3</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Температура датчика (</w:t>
            </w:r>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s</w:t>
            </w:r>
            <w:r w:rsidRPr="005673AA">
              <w:rPr>
                <w:rFonts w:ascii="Arial" w:eastAsiaTheme="minorEastAsia" w:hAnsi="Arial" w:cs="Arial"/>
                <w:color w:val="000000"/>
                <w:lang w:eastAsia="en-US"/>
              </w:rPr>
              <w:t>) в конце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23,4</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4"/>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Измеренная радиационная мощность (</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R</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w:t>
            </w:r>
            <w:r w:rsidRPr="005673AA">
              <w:rPr>
                <w:rFonts w:ascii="Arial" w:eastAsiaTheme="minorEastAsia" w:hAnsi="Arial" w:cs="Arial"/>
                <w:color w:val="000000"/>
                <w:lang w:eastAsia="en-US"/>
              </w:rPr>
              <w:t>) (Вт)</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11259</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648"/>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Измеренная радиационная мощность после поправки на поглощение </w:t>
            </w: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R</w:t>
            </w:r>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C</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(Вт)</w:t>
            </w:r>
          </w:p>
        </w:tc>
        <w:tc>
          <w:tcPr>
            <w:tcW w:w="1008" w:type="dxa"/>
            <w:tcBorders>
              <w:top w:val="single" w:sz="6" w:space="0" w:color="auto"/>
              <w:left w:val="single" w:sz="6" w:space="0" w:color="auto"/>
              <w:bottom w:val="single" w:sz="6" w:space="0" w:color="auto"/>
              <w:right w:val="single" w:sz="6" w:space="0" w:color="auto"/>
            </w:tcBorders>
            <w:vAlign w:val="center"/>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11 529</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8"/>
        </w:trPr>
        <w:tc>
          <w:tcPr>
            <w:tcW w:w="4075"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Коэффициент теплового излучения (</w:t>
            </w:r>
            <w:r w:rsidRPr="005673AA">
              <w:rPr>
                <w:rFonts w:ascii="Arial" w:eastAsiaTheme="minorEastAsia" w:hAnsi="Arial" w:cs="Arial"/>
                <w:i/>
                <w:color w:val="000000"/>
                <w:lang w:val="en-US" w:eastAsia="en-US"/>
              </w:rPr>
              <w:t>R</w:t>
            </w:r>
            <w:r w:rsidRPr="005673AA">
              <w:rPr>
                <w:rFonts w:ascii="Arial" w:eastAsiaTheme="minorEastAsia" w:hAnsi="Arial" w:cs="Arial"/>
                <w:color w:val="000000"/>
                <w:lang w:val="en-US" w:eastAsia="en-US"/>
              </w:rPr>
              <w:t>f)</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0,61</w:t>
            </w: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008"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9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bl>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ФИО</w:t>
      </w:r>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eastAsia="en-US"/>
        </w:rPr>
        <w:t>Подпись</w:t>
      </w:r>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eastAsia="en-US"/>
        </w:rPr>
        <w:lastRenderedPageBreak/>
        <w:t>Приложение</w:t>
      </w:r>
      <w:r w:rsidRPr="005673AA">
        <w:rPr>
          <w:rFonts w:ascii="Arial" w:eastAsiaTheme="minorEastAsia" w:hAnsi="Arial" w:cs="Arial"/>
          <w:b/>
          <w:bCs/>
          <w:color w:val="000000"/>
          <w:lang w:val="en-US" w:eastAsia="en-US"/>
        </w:rPr>
        <w:t xml:space="preserve"> O</w:t>
      </w:r>
    </w:p>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roofErr w:type="gramStart"/>
      <w:r w:rsidRPr="005673AA">
        <w:rPr>
          <w:rFonts w:ascii="Arial" w:eastAsiaTheme="minorEastAsia" w:hAnsi="Arial" w:cs="Arial"/>
          <w:color w:val="000000"/>
          <w:lang w:eastAsia="en-US"/>
        </w:rPr>
        <w:t>обязательное</w:t>
      </w:r>
      <w:proofErr w:type="gramEnd"/>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Испытательные зонды для дымоходов</w:t>
      </w:r>
    </w:p>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bookmarkStart w:id="85" w:name="bookmark134"/>
    </w:p>
    <w:bookmarkEnd w:id="85"/>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Для приборов типа</w:t>
      </w:r>
      <w:proofErr w:type="gramStart"/>
      <w:r w:rsidRPr="005673AA">
        <w:rPr>
          <w:rFonts w:ascii="Arial" w:eastAsiaTheme="minorEastAsia" w:hAnsi="Arial" w:cs="Arial"/>
          <w:color w:val="000000"/>
          <w:lang w:eastAsia="en-US"/>
        </w:rPr>
        <w:t xml:space="preserve"> В</w:t>
      </w:r>
      <w:proofErr w:type="gramEnd"/>
      <w:r w:rsidRPr="005673AA">
        <w:rPr>
          <w:rFonts w:ascii="Arial" w:eastAsiaTheme="minorEastAsia" w:hAnsi="Arial" w:cs="Arial"/>
          <w:color w:val="000000"/>
          <w:lang w:eastAsia="en-US"/>
        </w:rPr>
        <w:t xml:space="preserve"> с диаметром выходного отверстия 100 мм и более необходимо использовать испытательный зонд, как показано на рис. 0.1. Зонд должен располагаться в дымовой трубе на расстоянии 800 мм ниже по течению от выхода дымовой трубы прибора, как показано на рис. 0.2, и на расстоянии не менее 1 м от клеммы дымовой трубы, отвода тяги или изгиба дымовой трубы.</w:t>
      </w:r>
    </w:p>
    <w:p w:rsidR="005C5E43" w:rsidRPr="005673AA" w:rsidRDefault="005C5E43" w:rsidP="005C5E43">
      <w:pPr>
        <w:autoSpaceDE w:val="0"/>
        <w:autoSpaceDN w:val="0"/>
        <w:adjustRightInd w:val="0"/>
        <w:jc w:val="center"/>
        <w:rPr>
          <w:rFonts w:ascii="Arial" w:eastAsiaTheme="minorEastAsia" w:hAnsi="Arial" w:cs="Arial"/>
          <w:noProof/>
        </w:rPr>
      </w:pPr>
      <w:r w:rsidRPr="005673AA">
        <w:rPr>
          <w:rFonts w:ascii="Arial" w:eastAsiaTheme="minorEastAsia" w:hAnsi="Arial" w:cs="Arial"/>
          <w:noProof/>
        </w:rPr>
        <w:drawing>
          <wp:inline distT="0" distB="0" distL="0" distR="0" wp14:anchorId="7B40C39F" wp14:editId="7E9DAC29">
            <wp:extent cx="5057775" cy="3867150"/>
            <wp:effectExtent l="0" t="0" r="952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057775" cy="3867150"/>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b/>
        </w:rPr>
      </w:pPr>
    </w:p>
    <w:p w:rsidR="005C5E43" w:rsidRDefault="005C5E43" w:rsidP="005C5E43">
      <w:pPr>
        <w:autoSpaceDE w:val="0"/>
        <w:autoSpaceDN w:val="0"/>
        <w:adjustRightInd w:val="0"/>
        <w:ind w:firstLine="720"/>
        <w:jc w:val="both"/>
        <w:rPr>
          <w:rFonts w:ascii="Arial" w:eastAsiaTheme="minorEastAsia" w:hAnsi="Arial" w:cs="Arial"/>
          <w:b/>
        </w:rPr>
      </w:pPr>
      <w:r w:rsidRPr="005673AA">
        <w:rPr>
          <w:rFonts w:ascii="Arial" w:eastAsiaTheme="minorEastAsia" w:hAnsi="Arial" w:cs="Arial"/>
          <w:b/>
        </w:rPr>
        <w:t>Условные обозначения</w:t>
      </w:r>
    </w:p>
    <w:p w:rsidR="00E00F1C" w:rsidRDefault="00E00F1C" w:rsidP="005C5E43">
      <w:pPr>
        <w:autoSpaceDE w:val="0"/>
        <w:autoSpaceDN w:val="0"/>
        <w:adjustRightInd w:val="0"/>
        <w:ind w:firstLine="720"/>
        <w:jc w:val="both"/>
        <w:rPr>
          <w:rFonts w:ascii="Arial" w:eastAsiaTheme="minorEastAsia" w:hAnsi="Arial" w:cs="Arial"/>
          <w:b/>
        </w:rPr>
      </w:pPr>
      <w:proofErr w:type="gramStart"/>
      <w:r w:rsidRPr="005673AA">
        <w:rPr>
          <w:rFonts w:ascii="Arial" w:eastAsiaTheme="minorEastAsia" w:hAnsi="Arial" w:cs="Arial"/>
          <w:color w:val="000000"/>
          <w:lang w:val="en-US" w:eastAsia="en-US"/>
        </w:rPr>
        <w:t>c</w:t>
      </w:r>
      <w:proofErr w:type="gramEnd"/>
      <w:r w:rsidRPr="005673AA">
        <w:rPr>
          <w:rFonts w:ascii="Arial" w:eastAsiaTheme="minorEastAsia" w:hAnsi="Arial" w:cs="Arial"/>
          <w:color w:val="000000"/>
          <w:lang w:eastAsia="en-US"/>
        </w:rPr>
        <w:t xml:space="preserve"> Температурный зонд в пробоотборнике</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931"/>
        <w:gridCol w:w="1046"/>
        <w:gridCol w:w="1032"/>
        <w:gridCol w:w="1037"/>
        <w:gridCol w:w="1037"/>
        <w:gridCol w:w="1032"/>
        <w:gridCol w:w="1032"/>
        <w:gridCol w:w="1037"/>
        <w:gridCol w:w="1037"/>
        <w:gridCol w:w="691"/>
      </w:tblGrid>
      <w:tr w:rsidR="00E00F1C" w:rsidRPr="008F69A9" w:rsidTr="00E00F1C">
        <w:trPr>
          <w:trHeight w:val="408"/>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w:t>
            </w:r>
            <w:r w:rsidRPr="008F69A9">
              <w:rPr>
                <w:rFonts w:ascii="Arial" w:eastAsiaTheme="minorEastAsia" w:hAnsi="Arial" w:cs="Arial"/>
                <w:color w:val="000000"/>
                <w:sz w:val="20"/>
                <w:szCs w:val="20"/>
                <w:lang w:eastAsia="en-US"/>
              </w:rPr>
              <w:t>номинальный</w:t>
            </w:r>
            <w:r w:rsidRPr="008F69A9">
              <w:rPr>
                <w:rFonts w:ascii="Arial" w:eastAsiaTheme="minorEastAsia" w:hAnsi="Arial" w:cs="Arial"/>
                <w:color w:val="000000"/>
                <w:sz w:val="20"/>
                <w:szCs w:val="20"/>
                <w:lang w:val="en-US" w:eastAsia="en-US"/>
              </w:rPr>
              <w:t>)</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d1 = 0,97D</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d2 = 0,90D</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d3 = 0,83D</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d4 = 0,75D</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d5 = 0,66D</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d6 = 0,56D</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d7 = 0,43D</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d8 = 0,2</w:t>
            </w:r>
          </w:p>
        </w:tc>
      </w:tr>
      <w:tr w:rsidR="00E00F1C" w:rsidRPr="008F69A9" w:rsidTr="00E00F1C">
        <w:trPr>
          <w:trHeight w:val="278"/>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100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97</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90</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83</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75</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66</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56</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43</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25</w:t>
            </w:r>
          </w:p>
        </w:tc>
      </w:tr>
      <w:tr w:rsidR="00E00F1C" w:rsidRPr="008F69A9" w:rsidTr="00E00F1C">
        <w:trPr>
          <w:trHeight w:val="278"/>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110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107</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99</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91</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82</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74</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62</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47</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27</w:t>
            </w:r>
          </w:p>
        </w:tc>
      </w:tr>
      <w:tr w:rsidR="00E00F1C" w:rsidRPr="008F69A9" w:rsidTr="00E00F1C">
        <w:trPr>
          <w:trHeight w:val="283"/>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120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116</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108</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100</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90</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79</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67</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52</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30</w:t>
            </w:r>
          </w:p>
        </w:tc>
      </w:tr>
      <w:tr w:rsidR="00E00F1C" w:rsidRPr="008F69A9" w:rsidTr="00E00F1C">
        <w:trPr>
          <w:trHeight w:val="278"/>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130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126</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117</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108</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98</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86</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73</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56</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33</w:t>
            </w:r>
          </w:p>
        </w:tc>
      </w:tr>
      <w:tr w:rsidR="00E00F1C" w:rsidRPr="008F69A9" w:rsidTr="00E00F1C">
        <w:trPr>
          <w:trHeight w:val="283"/>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150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145</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135</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125</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113</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99</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84</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65</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38</w:t>
            </w:r>
          </w:p>
        </w:tc>
      </w:tr>
      <w:tr w:rsidR="00E00F1C" w:rsidRPr="008F69A9" w:rsidTr="00E00F1C">
        <w:trPr>
          <w:trHeight w:val="278"/>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180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175</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162</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149</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135</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119</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101</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77</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45</w:t>
            </w:r>
          </w:p>
        </w:tc>
      </w:tr>
      <w:tr w:rsidR="00E00F1C" w:rsidRPr="008F69A9" w:rsidTr="00E00F1C">
        <w:trPr>
          <w:trHeight w:val="278"/>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200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194</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180</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166</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150</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132</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112</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86</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50</w:t>
            </w:r>
          </w:p>
        </w:tc>
      </w:tr>
      <w:tr w:rsidR="00E00F1C" w:rsidRPr="008F69A9" w:rsidTr="00E00F1C">
        <w:trPr>
          <w:trHeight w:val="283"/>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250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242</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225</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208</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188</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165</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140</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108</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63</w:t>
            </w:r>
          </w:p>
        </w:tc>
      </w:tr>
      <w:tr w:rsidR="00E00F1C" w:rsidRPr="008F69A9" w:rsidTr="00E00F1C">
        <w:trPr>
          <w:trHeight w:val="278"/>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300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291</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270</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249</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225</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198</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168</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129</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75</w:t>
            </w:r>
          </w:p>
        </w:tc>
      </w:tr>
      <w:tr w:rsidR="00E00F1C" w:rsidRPr="008F69A9" w:rsidTr="00E00F1C">
        <w:trPr>
          <w:trHeight w:val="278"/>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400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388</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360</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332</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300</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264</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224</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173</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100</w:t>
            </w:r>
          </w:p>
        </w:tc>
      </w:tr>
      <w:tr w:rsidR="00E00F1C" w:rsidRPr="008F69A9" w:rsidTr="00E00F1C">
        <w:trPr>
          <w:trHeight w:val="235"/>
        </w:trPr>
        <w:tc>
          <w:tcPr>
            <w:tcW w:w="93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500</w:t>
            </w:r>
          </w:p>
        </w:tc>
        <w:tc>
          <w:tcPr>
            <w:tcW w:w="1046"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485</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450</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415</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375</w:t>
            </w: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p>
        </w:tc>
        <w:tc>
          <w:tcPr>
            <w:tcW w:w="1032"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330</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280</w:t>
            </w:r>
          </w:p>
        </w:tc>
        <w:tc>
          <w:tcPr>
            <w:tcW w:w="1037"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216</w:t>
            </w:r>
          </w:p>
        </w:tc>
        <w:tc>
          <w:tcPr>
            <w:tcW w:w="691" w:type="dxa"/>
            <w:tcBorders>
              <w:top w:val="nil"/>
              <w:left w:val="nil"/>
              <w:bottom w:val="nil"/>
              <w:right w:val="nil"/>
            </w:tcBorders>
          </w:tcPr>
          <w:p w:rsidR="00E00F1C" w:rsidRPr="008F69A9" w:rsidRDefault="00E00F1C" w:rsidP="005C5E43">
            <w:pPr>
              <w:autoSpaceDE w:val="0"/>
              <w:autoSpaceDN w:val="0"/>
              <w:adjustRightInd w:val="0"/>
              <w:jc w:val="both"/>
              <w:rPr>
                <w:rFonts w:ascii="Arial" w:eastAsiaTheme="minorEastAsia" w:hAnsi="Arial" w:cs="Arial"/>
                <w:color w:val="000000"/>
                <w:sz w:val="20"/>
                <w:szCs w:val="20"/>
                <w:lang w:val="en-US" w:eastAsia="en-US"/>
              </w:rPr>
            </w:pPr>
            <w:r w:rsidRPr="008F69A9">
              <w:rPr>
                <w:rFonts w:ascii="Arial" w:eastAsiaTheme="minorEastAsia" w:hAnsi="Arial" w:cs="Arial"/>
                <w:color w:val="000000"/>
                <w:sz w:val="20"/>
                <w:szCs w:val="20"/>
                <w:lang w:val="en-US" w:eastAsia="en-US"/>
              </w:rPr>
              <w:t>125</w:t>
            </w:r>
          </w:p>
        </w:tc>
      </w:tr>
    </w:tbl>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O</w:t>
      </w:r>
      <w:r w:rsidR="00DB519C" w:rsidRPr="00DB519C">
        <w:rPr>
          <w:rFonts w:ascii="Arial" w:eastAsiaTheme="minorEastAsia" w:hAnsi="Arial" w:cs="Arial"/>
          <w:bCs/>
          <w:color w:val="000000"/>
          <w:lang w:eastAsia="en-US"/>
        </w:rPr>
        <w:t xml:space="preserve">.1 – </w:t>
      </w:r>
      <w:r w:rsidRPr="00DB519C">
        <w:rPr>
          <w:rFonts w:ascii="Arial" w:eastAsiaTheme="minorEastAsia" w:hAnsi="Arial" w:cs="Arial"/>
          <w:bCs/>
          <w:color w:val="000000"/>
          <w:lang w:eastAsia="en-US"/>
        </w:rPr>
        <w:t xml:space="preserve">Пробоотборный зонд для приборов типов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12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13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22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23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42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43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52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53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32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33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52</w:t>
      </w:r>
      <w:r w:rsidRPr="00DB519C">
        <w:rPr>
          <w:rFonts w:ascii="Arial" w:eastAsiaTheme="minorEastAsia" w:hAnsi="Arial" w:cs="Arial"/>
          <w:bCs/>
          <w:color w:val="000000"/>
          <w:lang w:eastAsia="en-US"/>
        </w:rPr>
        <w:t xml:space="preserve"> и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 xml:space="preserve">53 </w:t>
      </w:r>
      <w:r w:rsidRPr="00DB519C">
        <w:rPr>
          <w:rFonts w:ascii="Arial" w:eastAsiaTheme="minorEastAsia" w:hAnsi="Arial" w:cs="Arial"/>
          <w:bCs/>
          <w:color w:val="000000"/>
          <w:lang w:eastAsia="en-US"/>
        </w:rPr>
        <w:t>с диаметром выходного отверстия 100 мм и более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1E2956A" wp14:editId="6C8AA200">
            <wp:extent cx="6121400" cy="38362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1400" cy="3836200"/>
                    </a:xfrm>
                    <a:prstGeom prst="rect">
                      <a:avLst/>
                    </a:prstGeom>
                    <a:noFill/>
                    <a:ln>
                      <a:noFill/>
                    </a:ln>
                  </pic:spPr>
                </pic:pic>
              </a:graphicData>
            </a:graphic>
          </wp:inline>
        </w:drawing>
      </w:r>
    </w:p>
    <w:p w:rsidR="005C5E43" w:rsidRPr="005673AA" w:rsidRDefault="005C5E43" w:rsidP="005C5E43">
      <w:pPr>
        <w:autoSpaceDE w:val="0"/>
        <w:autoSpaceDN w:val="0"/>
        <w:adjustRightInd w:val="0"/>
        <w:jc w:val="both"/>
        <w:rPr>
          <w:rFonts w:ascii="Arial" w:eastAsiaTheme="minorEastAsia" w:hAnsi="Arial" w:cs="Arial"/>
        </w:rPr>
      </w:pPr>
    </w:p>
    <w:p w:rsidR="005C5E43" w:rsidRPr="00E00F1C" w:rsidRDefault="005C5E43" w:rsidP="005C5E43">
      <w:pPr>
        <w:autoSpaceDE w:val="0"/>
        <w:autoSpaceDN w:val="0"/>
        <w:adjustRightInd w:val="0"/>
        <w:ind w:firstLine="720"/>
        <w:jc w:val="both"/>
        <w:rPr>
          <w:rFonts w:ascii="Arial" w:eastAsiaTheme="minorEastAsia" w:hAnsi="Arial" w:cs="Arial"/>
          <w:b/>
          <w:sz w:val="20"/>
          <w:szCs w:val="20"/>
        </w:rPr>
      </w:pPr>
      <w:r w:rsidRPr="00E00F1C">
        <w:rPr>
          <w:rFonts w:ascii="Arial" w:eastAsiaTheme="minorEastAsia" w:hAnsi="Arial" w:cs="Arial"/>
          <w:b/>
          <w:sz w:val="20"/>
          <w:szCs w:val="20"/>
        </w:rPr>
        <w:t>Условные обозначения</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A</w:t>
      </w:r>
      <w:r w:rsidRPr="00E00F1C">
        <w:rPr>
          <w:rFonts w:ascii="Arial" w:eastAsiaTheme="minorEastAsia" w:hAnsi="Arial" w:cs="Arial"/>
          <w:color w:val="000000"/>
          <w:sz w:val="20"/>
          <w:szCs w:val="20"/>
          <w:lang w:eastAsia="en-US"/>
        </w:rPr>
        <w:t xml:space="preserve"> опора</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B</w:t>
      </w:r>
      <w:r w:rsidRPr="00E00F1C">
        <w:rPr>
          <w:rFonts w:ascii="Arial" w:eastAsiaTheme="minorEastAsia" w:hAnsi="Arial" w:cs="Arial"/>
          <w:color w:val="000000"/>
          <w:sz w:val="20"/>
          <w:szCs w:val="20"/>
          <w:lang w:eastAsia="en-US"/>
        </w:rPr>
        <w:t xml:space="preserve"> к насосу для отбора проб</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C</w:t>
      </w:r>
      <w:r w:rsidRPr="00E00F1C">
        <w:rPr>
          <w:rFonts w:ascii="Arial" w:eastAsiaTheme="minorEastAsia" w:hAnsi="Arial" w:cs="Arial"/>
          <w:color w:val="000000"/>
          <w:sz w:val="20"/>
          <w:szCs w:val="20"/>
          <w:lang w:eastAsia="en-US"/>
        </w:rPr>
        <w:t xml:space="preserve"> к пирометру</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proofErr w:type="gramStart"/>
      <w:r w:rsidRPr="00E00F1C">
        <w:rPr>
          <w:rFonts w:ascii="Arial" w:eastAsiaTheme="minorEastAsia" w:hAnsi="Arial" w:cs="Arial"/>
          <w:color w:val="000000"/>
          <w:sz w:val="20"/>
          <w:szCs w:val="20"/>
          <w:lang w:val="en-US" w:eastAsia="en-US"/>
        </w:rPr>
        <w:t>D</w:t>
      </w:r>
      <w:r w:rsidRPr="00E00F1C">
        <w:rPr>
          <w:rFonts w:ascii="Arial" w:eastAsiaTheme="minorEastAsia" w:hAnsi="Arial" w:cs="Arial"/>
          <w:color w:val="000000"/>
          <w:sz w:val="20"/>
          <w:szCs w:val="20"/>
          <w:lang w:eastAsia="en-US"/>
        </w:rPr>
        <w:t xml:space="preserve"> пробоотборный зонд (см. рис.</w:t>
      </w:r>
      <w:proofErr w:type="gramEnd"/>
      <w:r w:rsidRPr="00E00F1C">
        <w:rPr>
          <w:rFonts w:ascii="Arial" w:eastAsiaTheme="minorEastAsia" w:hAnsi="Arial" w:cs="Arial"/>
          <w:color w:val="000000"/>
          <w:sz w:val="20"/>
          <w:szCs w:val="20"/>
          <w:lang w:eastAsia="en-US"/>
        </w:rPr>
        <w:t xml:space="preserve"> </w:t>
      </w:r>
      <w:r w:rsidRPr="00E00F1C">
        <w:rPr>
          <w:rFonts w:ascii="Arial" w:eastAsiaTheme="minorEastAsia" w:hAnsi="Arial" w:cs="Arial"/>
          <w:color w:val="000000"/>
          <w:sz w:val="20"/>
          <w:szCs w:val="20"/>
          <w:lang w:val="en-US" w:eastAsia="en-US"/>
        </w:rPr>
        <w:t>O</w:t>
      </w:r>
      <w:r w:rsidRPr="00E00F1C">
        <w:rPr>
          <w:rFonts w:ascii="Arial" w:eastAsiaTheme="minorEastAsia" w:hAnsi="Arial" w:cs="Arial"/>
          <w:color w:val="000000"/>
          <w:sz w:val="20"/>
          <w:szCs w:val="20"/>
          <w:lang w:eastAsia="en-US"/>
        </w:rPr>
        <w:t>.1)</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E</w:t>
      </w:r>
      <w:r w:rsidRPr="00E00F1C">
        <w:rPr>
          <w:rFonts w:ascii="Arial" w:eastAsiaTheme="minorEastAsia" w:hAnsi="Arial" w:cs="Arial"/>
          <w:color w:val="000000"/>
          <w:sz w:val="20"/>
          <w:szCs w:val="20"/>
          <w:lang w:eastAsia="en-US"/>
        </w:rPr>
        <w:t xml:space="preserve"> листовой металл</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F</w:t>
      </w:r>
      <w:r w:rsidRPr="00E00F1C">
        <w:rPr>
          <w:rFonts w:ascii="Arial" w:eastAsiaTheme="minorEastAsia" w:hAnsi="Arial" w:cs="Arial"/>
          <w:color w:val="000000"/>
          <w:sz w:val="20"/>
          <w:szCs w:val="20"/>
          <w:lang w:eastAsia="en-US"/>
        </w:rPr>
        <w:t xml:space="preserve"> регулируемое распорное устройство</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O</w:t>
      </w:r>
      <w:r w:rsidR="00DB519C" w:rsidRPr="00DB519C">
        <w:rPr>
          <w:rFonts w:ascii="Arial" w:eastAsiaTheme="minorEastAsia" w:hAnsi="Arial" w:cs="Arial"/>
          <w:bCs/>
          <w:color w:val="000000"/>
          <w:lang w:eastAsia="en-US"/>
        </w:rPr>
        <w:t xml:space="preserve">.2 – </w:t>
      </w:r>
      <w:r w:rsidRPr="00DB519C">
        <w:rPr>
          <w:rFonts w:ascii="Arial" w:eastAsiaTheme="minorEastAsia" w:hAnsi="Arial" w:cs="Arial"/>
          <w:bCs/>
          <w:color w:val="000000"/>
          <w:lang w:eastAsia="en-US"/>
        </w:rPr>
        <w:t xml:space="preserve">Расположение пробоотборного зонда для приборов типов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12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13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22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23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42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43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52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53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32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33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 xml:space="preserve">52 </w:t>
      </w:r>
      <w:r w:rsidRPr="00DB519C">
        <w:rPr>
          <w:rFonts w:ascii="Arial" w:eastAsiaTheme="minorEastAsia" w:hAnsi="Arial" w:cs="Arial"/>
          <w:bCs/>
          <w:color w:val="000000"/>
          <w:lang w:eastAsia="en-US"/>
        </w:rPr>
        <w:t xml:space="preserve">и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53</w:t>
      </w:r>
      <w:r w:rsidRPr="00DB519C">
        <w:rPr>
          <w:rFonts w:ascii="Arial" w:eastAsiaTheme="minorEastAsia" w:hAnsi="Arial" w:cs="Arial"/>
          <w:bCs/>
          <w:color w:val="000000"/>
          <w:lang w:eastAsia="en-US"/>
        </w:rPr>
        <w:t xml:space="preserve"> с диаметром выходного отверстия 100 мм и более</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диаметр выходного отверстия менее 100 мм, следует использовать испытательный зонд, как показано на рисунке </w:t>
      </w: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.3. По возможности он располагается так же, как и испытательный зонд для больших диаметров.</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jc w:val="both"/>
        <w:rPr>
          <w:rFonts w:ascii="Arial" w:eastAsiaTheme="minorEastAsia" w:hAnsi="Arial" w:cs="Arial"/>
        </w:rPr>
      </w:pPr>
      <w:r w:rsidRPr="005673AA">
        <w:rPr>
          <w:rFonts w:ascii="Arial" w:eastAsiaTheme="minorEastAsia" w:hAnsi="Arial" w:cs="Arial"/>
          <w:noProof/>
        </w:rPr>
        <w:lastRenderedPageBreak/>
        <w:drawing>
          <wp:inline distT="0" distB="0" distL="0" distR="0" wp14:anchorId="1D75D76F" wp14:editId="4CD68A6D">
            <wp:extent cx="5972175" cy="7172325"/>
            <wp:effectExtent l="0" t="0" r="9525"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72175" cy="7172325"/>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p>
    <w:p w:rsidR="005C5E43" w:rsidRPr="00E00F1C" w:rsidRDefault="005C5E43" w:rsidP="005C5E43">
      <w:pPr>
        <w:autoSpaceDE w:val="0"/>
        <w:autoSpaceDN w:val="0"/>
        <w:adjustRightInd w:val="0"/>
        <w:ind w:firstLine="720"/>
        <w:jc w:val="both"/>
        <w:rPr>
          <w:rFonts w:ascii="Arial" w:eastAsiaTheme="minorEastAsia" w:hAnsi="Arial" w:cs="Arial"/>
          <w:b/>
          <w:color w:val="000000"/>
          <w:sz w:val="20"/>
          <w:szCs w:val="20"/>
          <w:lang w:eastAsia="en-US"/>
        </w:rPr>
      </w:pPr>
      <w:r w:rsidRPr="00E00F1C">
        <w:rPr>
          <w:rFonts w:ascii="Arial" w:eastAsiaTheme="minorEastAsia" w:hAnsi="Arial" w:cs="Arial"/>
          <w:b/>
          <w:color w:val="000000"/>
          <w:sz w:val="20"/>
          <w:szCs w:val="20"/>
          <w:lang w:eastAsia="en-US"/>
        </w:rPr>
        <w:t>Условные обозначения</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A</w:t>
      </w:r>
      <w:r w:rsidRPr="00E00F1C">
        <w:rPr>
          <w:rFonts w:ascii="Arial" w:eastAsiaTheme="minorEastAsia" w:hAnsi="Arial" w:cs="Arial"/>
          <w:color w:val="000000"/>
          <w:sz w:val="20"/>
          <w:szCs w:val="20"/>
          <w:lang w:eastAsia="en-US"/>
        </w:rPr>
        <w:t xml:space="preserve"> термопара</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O</w:t>
      </w:r>
      <w:r w:rsidR="00DB519C" w:rsidRPr="00DB519C">
        <w:rPr>
          <w:rFonts w:ascii="Arial" w:eastAsiaTheme="minorEastAsia" w:hAnsi="Arial" w:cs="Arial"/>
          <w:bCs/>
          <w:color w:val="000000"/>
          <w:lang w:eastAsia="en-US"/>
        </w:rPr>
        <w:t xml:space="preserve">.3 – </w:t>
      </w:r>
      <w:r w:rsidRPr="00DB519C">
        <w:rPr>
          <w:rFonts w:ascii="Arial" w:eastAsiaTheme="minorEastAsia" w:hAnsi="Arial" w:cs="Arial"/>
          <w:bCs/>
          <w:color w:val="000000"/>
          <w:lang w:eastAsia="en-US"/>
        </w:rPr>
        <w:t xml:space="preserve">Пробоотборный зонд для приборов типа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12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13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22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23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42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43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52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B</w:t>
      </w:r>
      <w:r w:rsidRPr="00DB519C">
        <w:rPr>
          <w:rFonts w:ascii="Arial" w:eastAsiaTheme="minorEastAsia" w:hAnsi="Arial" w:cs="Arial"/>
          <w:bCs/>
          <w:color w:val="000000"/>
          <w:vertAlign w:val="subscript"/>
          <w:lang w:eastAsia="en-US"/>
        </w:rPr>
        <w:t>53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32</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33</w:t>
      </w:r>
      <w:r w:rsidRPr="00DB519C">
        <w:rPr>
          <w:rFonts w:ascii="Arial" w:eastAsiaTheme="minorEastAsia" w:hAnsi="Arial" w:cs="Arial"/>
          <w:bCs/>
          <w:color w:val="000000"/>
          <w:lang w:eastAsia="en-US"/>
        </w:rPr>
        <w:t xml:space="preserve">,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52</w:t>
      </w:r>
      <w:r w:rsidRPr="00DB519C">
        <w:rPr>
          <w:rFonts w:ascii="Arial" w:eastAsiaTheme="minorEastAsia" w:hAnsi="Arial" w:cs="Arial"/>
          <w:bCs/>
          <w:color w:val="000000"/>
          <w:lang w:eastAsia="en-US"/>
        </w:rPr>
        <w:t xml:space="preserve"> и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53</w:t>
      </w:r>
      <w:r w:rsidRPr="00DB519C">
        <w:rPr>
          <w:rFonts w:ascii="Arial" w:eastAsiaTheme="minorEastAsia" w:hAnsi="Arial" w:cs="Arial"/>
          <w:bCs/>
          <w:color w:val="000000"/>
          <w:lang w:eastAsia="en-US"/>
        </w:rPr>
        <w:t xml:space="preserve"> с диаметром выходного отверстия менее 100 мм</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приборов типов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 xml:space="preserve">12 </w:t>
      </w:r>
      <w:r w:rsidRPr="005673AA">
        <w:rPr>
          <w:rFonts w:ascii="Arial" w:eastAsiaTheme="minorEastAsia" w:hAnsi="Arial" w:cs="Arial"/>
          <w:color w:val="000000"/>
          <w:lang w:eastAsia="en-US"/>
        </w:rPr>
        <w:t xml:space="preserve">и </w:t>
      </w:r>
      <w:r w:rsidRPr="005673AA">
        <w:rPr>
          <w:rFonts w:ascii="Arial" w:eastAsiaTheme="minorEastAsia" w:hAnsi="Arial" w:cs="Arial"/>
          <w:color w:val="000000"/>
          <w:lang w:val="en-US" w:eastAsia="en-US"/>
        </w:rPr>
        <w:t>C</w:t>
      </w:r>
      <w:r w:rsidRPr="005673AA">
        <w:rPr>
          <w:rFonts w:ascii="Arial" w:eastAsiaTheme="minorEastAsia" w:hAnsi="Arial" w:cs="Arial"/>
          <w:color w:val="000000"/>
          <w:vertAlign w:val="subscript"/>
          <w:lang w:eastAsia="en-US"/>
        </w:rPr>
        <w:t>13</w:t>
      </w:r>
      <w:r w:rsidRPr="005673AA">
        <w:rPr>
          <w:rFonts w:ascii="Arial" w:eastAsiaTheme="minorEastAsia" w:hAnsi="Arial" w:cs="Arial"/>
          <w:color w:val="000000"/>
          <w:lang w:eastAsia="en-US"/>
        </w:rPr>
        <w:t xml:space="preserve"> используемый испытательный зонд имеет вид, показанный на рисунке </w:t>
      </w: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 xml:space="preserve">.4. Там, где это возможно, он располагается так, как показано на рисунке </w:t>
      </w:r>
      <w:r w:rsidRPr="005673AA">
        <w:rPr>
          <w:rFonts w:ascii="Arial" w:eastAsiaTheme="minorEastAsia" w:hAnsi="Arial" w:cs="Arial"/>
          <w:color w:val="000000"/>
          <w:lang w:val="en-US" w:eastAsia="en-US"/>
        </w:rPr>
        <w:t>O</w:t>
      </w:r>
      <w:r w:rsidRPr="005673AA">
        <w:rPr>
          <w:rFonts w:ascii="Arial" w:eastAsiaTheme="minorEastAsia" w:hAnsi="Arial" w:cs="Arial"/>
          <w:color w:val="000000"/>
          <w:lang w:eastAsia="en-US"/>
        </w:rPr>
        <w:t>.5.</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lastRenderedPageBreak/>
        <w:t>Примечание</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Для приборов типов </w:t>
      </w:r>
      <w:r w:rsidR="005C5E43" w:rsidRPr="00C22AB3">
        <w:rPr>
          <w:rFonts w:ascii="Arial" w:eastAsiaTheme="minorEastAsia" w:hAnsi="Arial" w:cs="Arial"/>
          <w:color w:val="000000"/>
          <w:sz w:val="20"/>
          <w:szCs w:val="20"/>
          <w:lang w:val="en-US" w:eastAsia="en-US"/>
        </w:rPr>
        <w:t>C</w:t>
      </w:r>
      <w:r w:rsidR="005C5E43" w:rsidRPr="00C22AB3">
        <w:rPr>
          <w:rFonts w:ascii="Arial" w:eastAsiaTheme="minorEastAsia" w:hAnsi="Arial" w:cs="Arial"/>
          <w:color w:val="000000"/>
          <w:sz w:val="20"/>
          <w:szCs w:val="20"/>
          <w:vertAlign w:val="subscript"/>
          <w:lang w:eastAsia="en-US"/>
        </w:rPr>
        <w:t>12</w:t>
      </w:r>
      <w:r w:rsidR="005C5E43" w:rsidRPr="00C22AB3">
        <w:rPr>
          <w:rFonts w:ascii="Arial" w:eastAsiaTheme="minorEastAsia" w:hAnsi="Arial" w:cs="Arial"/>
          <w:color w:val="000000"/>
          <w:sz w:val="20"/>
          <w:szCs w:val="20"/>
          <w:lang w:eastAsia="en-US"/>
        </w:rPr>
        <w:t xml:space="preserve"> и </w:t>
      </w:r>
      <w:r w:rsidR="005C5E43" w:rsidRPr="00C22AB3">
        <w:rPr>
          <w:rFonts w:ascii="Arial" w:eastAsiaTheme="minorEastAsia" w:hAnsi="Arial" w:cs="Arial"/>
          <w:color w:val="000000"/>
          <w:sz w:val="20"/>
          <w:szCs w:val="20"/>
          <w:lang w:val="en-US" w:eastAsia="en-US"/>
        </w:rPr>
        <w:t>C</w:t>
      </w:r>
      <w:r w:rsidR="005C5E43" w:rsidRPr="00C22AB3">
        <w:rPr>
          <w:rFonts w:ascii="Arial" w:eastAsiaTheme="minorEastAsia" w:hAnsi="Arial" w:cs="Arial"/>
          <w:color w:val="000000"/>
          <w:sz w:val="20"/>
          <w:szCs w:val="20"/>
          <w:vertAlign w:val="subscript"/>
          <w:lang w:eastAsia="en-US"/>
        </w:rPr>
        <w:t>13</w:t>
      </w:r>
      <w:r w:rsidR="005C5E43" w:rsidRPr="00C22AB3">
        <w:rPr>
          <w:rFonts w:ascii="Arial" w:eastAsiaTheme="minorEastAsia" w:hAnsi="Arial" w:cs="Arial"/>
          <w:color w:val="000000"/>
          <w:sz w:val="20"/>
          <w:szCs w:val="20"/>
          <w:lang w:eastAsia="en-US"/>
        </w:rPr>
        <w:t>, где вышеупомянутое расположение не подходит, место отбора проб определяется по договоренности между производителем и испытательным центром, при этом проводится достаточное количество измерений для обеспечения согласованности результатов.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noProof/>
          <w:color w:val="000000"/>
        </w:rPr>
        <w:drawing>
          <wp:inline distT="0" distB="0" distL="0" distR="0" wp14:anchorId="5D894DEA" wp14:editId="777EED6F">
            <wp:extent cx="4714875" cy="4095750"/>
            <wp:effectExtent l="0" t="0" r="9525"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714875" cy="409575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E00F1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E00F1C">
        <w:rPr>
          <w:rFonts w:ascii="Arial" w:eastAsiaTheme="minorEastAsia" w:hAnsi="Arial" w:cs="Arial"/>
          <w:b/>
          <w:bCs/>
          <w:color w:val="000000"/>
          <w:sz w:val="20"/>
          <w:szCs w:val="20"/>
          <w:lang w:eastAsia="en-US"/>
        </w:rPr>
        <w:t>Условные обозначения</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A</w:t>
      </w:r>
      <w:r w:rsidRPr="00E00F1C">
        <w:rPr>
          <w:rFonts w:ascii="Arial" w:eastAsiaTheme="minorEastAsia" w:hAnsi="Arial" w:cs="Arial"/>
          <w:color w:val="000000"/>
          <w:sz w:val="20"/>
          <w:szCs w:val="20"/>
          <w:lang w:eastAsia="en-US"/>
        </w:rPr>
        <w:t xml:space="preserve"> хромель/алюмелевая термопарная проволока</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B</w:t>
      </w:r>
      <w:r w:rsidRPr="00E00F1C">
        <w:rPr>
          <w:rFonts w:ascii="Arial" w:eastAsiaTheme="minorEastAsia" w:hAnsi="Arial" w:cs="Arial"/>
          <w:color w:val="000000"/>
          <w:sz w:val="20"/>
          <w:szCs w:val="20"/>
          <w:lang w:eastAsia="en-US"/>
        </w:rPr>
        <w:t xml:space="preserve"> изоляционный цемент</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C</w:t>
      </w:r>
      <w:r w:rsidRPr="00E00F1C">
        <w:rPr>
          <w:rFonts w:ascii="Arial" w:eastAsiaTheme="minorEastAsia" w:hAnsi="Arial" w:cs="Arial"/>
          <w:color w:val="000000"/>
          <w:sz w:val="20"/>
          <w:szCs w:val="20"/>
          <w:lang w:eastAsia="en-US"/>
        </w:rPr>
        <w:t xml:space="preserve"> двухканальный керамический рукав</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D</w:t>
      </w:r>
      <w:r w:rsidRPr="00E00F1C">
        <w:rPr>
          <w:rFonts w:ascii="Arial" w:eastAsiaTheme="minorEastAsia" w:hAnsi="Arial" w:cs="Arial"/>
          <w:color w:val="000000"/>
          <w:sz w:val="20"/>
          <w:szCs w:val="20"/>
          <w:lang w:eastAsia="en-US"/>
        </w:rPr>
        <w:t xml:space="preserve"> три отверстия для отбора проб 0 </w:t>
      </w:r>
      <w:r w:rsidRPr="00E00F1C">
        <w:rPr>
          <w:rFonts w:ascii="Arial" w:eastAsiaTheme="minorEastAsia" w:hAnsi="Arial" w:cs="Arial"/>
          <w:color w:val="000000"/>
          <w:sz w:val="20"/>
          <w:szCs w:val="20"/>
          <w:lang w:val="en-US" w:eastAsia="en-US"/>
        </w:rPr>
        <w:t>x</w:t>
      </w:r>
      <w:r w:rsidRPr="00E00F1C">
        <w:rPr>
          <w:rFonts w:ascii="Arial" w:eastAsiaTheme="minorEastAsia" w:hAnsi="Arial" w:cs="Arial"/>
          <w:color w:val="000000"/>
          <w:sz w:val="20"/>
          <w:szCs w:val="20"/>
          <w:lang w:eastAsia="en-US"/>
        </w:rPr>
        <w:t xml:space="preserve"> мм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1</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Материал - нержавеющая сталь с полированной отделкой</w:t>
      </w: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2</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Размер </w:t>
      </w:r>
      <w:r w:rsidR="005C5E43" w:rsidRPr="00C22AB3">
        <w:rPr>
          <w:rFonts w:ascii="Arial" w:eastAsiaTheme="minorEastAsia" w:hAnsi="Arial" w:cs="Arial"/>
          <w:color w:val="000000"/>
          <w:sz w:val="20"/>
          <w:szCs w:val="20"/>
          <w:lang w:val="en-US" w:eastAsia="en-US"/>
        </w:rPr>
        <w:t>Y</w:t>
      </w:r>
      <w:r w:rsidR="005C5E43" w:rsidRPr="00C22AB3">
        <w:rPr>
          <w:rFonts w:ascii="Arial" w:eastAsiaTheme="minorEastAsia" w:hAnsi="Arial" w:cs="Arial"/>
          <w:color w:val="000000"/>
          <w:sz w:val="20"/>
          <w:szCs w:val="20"/>
          <w:lang w:eastAsia="en-US"/>
        </w:rPr>
        <w:t xml:space="preserve"> должен быть выбран в соответствии с диаметром воздухозаборного канала и его изоляции </w:t>
      </w:r>
    </w:p>
    <w:p w:rsidR="005C5E43" w:rsidRPr="00C22AB3" w:rsidRDefault="00DB519C" w:rsidP="00C22AB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eastAsia="en-US"/>
        </w:rPr>
        <w:t>3</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Размеры для зонда диаметром 6 мм (подходит для воздуховодов выпуска продукта диаметром (</w:t>
      </w:r>
      <w:r w:rsidR="005C5E43" w:rsidRPr="00C22AB3">
        <w:rPr>
          <w:rFonts w:ascii="Arial" w:eastAsiaTheme="minorEastAsia" w:hAnsi="Arial" w:cs="Arial"/>
          <w:color w:val="000000"/>
          <w:sz w:val="20"/>
          <w:szCs w:val="20"/>
          <w:lang w:val="en-US" w:eastAsia="en-US"/>
        </w:rPr>
        <w:t>D</w:t>
      </w:r>
      <w:r w:rsidR="00C22AB3" w:rsidRPr="00C22AB3">
        <w:rPr>
          <w:rFonts w:ascii="Arial" w:eastAsiaTheme="minorEastAsia" w:hAnsi="Arial" w:cs="Arial"/>
          <w:color w:val="000000"/>
          <w:sz w:val="20"/>
          <w:szCs w:val="20"/>
          <w:lang w:eastAsia="en-US"/>
        </w:rPr>
        <w:t>) более 75 мм) являются:</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a</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наружный</w:t>
      </w:r>
      <w:proofErr w:type="gramEnd"/>
      <w:r w:rsidRPr="00C22AB3">
        <w:rPr>
          <w:rFonts w:ascii="Arial" w:eastAsiaTheme="minorEastAsia" w:hAnsi="Arial" w:cs="Arial"/>
          <w:color w:val="000000"/>
          <w:sz w:val="20"/>
          <w:szCs w:val="20"/>
          <w:lang w:eastAsia="en-US"/>
        </w:rPr>
        <w:t xml:space="preserve"> диаметр зонда (</w:t>
      </w:r>
      <w:r w:rsidRPr="00C22AB3">
        <w:rPr>
          <w:rFonts w:ascii="Arial" w:eastAsiaTheme="minorEastAsia" w:hAnsi="Arial" w:cs="Arial"/>
          <w:color w:val="000000"/>
          <w:sz w:val="20"/>
          <w:szCs w:val="20"/>
          <w:lang w:val="en-US" w:eastAsia="en-US"/>
        </w:rPr>
        <w:t>d</w:t>
      </w:r>
      <w:r w:rsidRPr="00C22AB3">
        <w:rPr>
          <w:rFonts w:ascii="Arial" w:eastAsiaTheme="minorEastAsia" w:hAnsi="Arial" w:cs="Arial"/>
          <w:color w:val="000000"/>
          <w:sz w:val="20"/>
          <w:szCs w:val="20"/>
          <w:lang w:eastAsia="en-US"/>
        </w:rPr>
        <w:t>) 6 мм;</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b</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толщина</w:t>
      </w:r>
      <w:proofErr w:type="gramEnd"/>
      <w:r w:rsidRPr="00C22AB3">
        <w:rPr>
          <w:rFonts w:ascii="Arial" w:eastAsiaTheme="minorEastAsia" w:hAnsi="Arial" w:cs="Arial"/>
          <w:color w:val="000000"/>
          <w:sz w:val="20"/>
          <w:szCs w:val="20"/>
          <w:lang w:eastAsia="en-US"/>
        </w:rPr>
        <w:t xml:space="preserve"> стенки 0,6 мм;</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c</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диаметр</w:t>
      </w:r>
      <w:proofErr w:type="gramEnd"/>
      <w:r w:rsidRPr="00C22AB3">
        <w:rPr>
          <w:rFonts w:ascii="Arial" w:eastAsiaTheme="minorEastAsia" w:hAnsi="Arial" w:cs="Arial"/>
          <w:color w:val="000000"/>
          <w:sz w:val="20"/>
          <w:szCs w:val="20"/>
          <w:lang w:eastAsia="en-US"/>
        </w:rPr>
        <w:t xml:space="preserve"> отверстий для отбора проб (</w:t>
      </w:r>
      <w:r w:rsidRPr="00C22AB3">
        <w:rPr>
          <w:rFonts w:ascii="Arial" w:eastAsiaTheme="minorEastAsia" w:hAnsi="Arial" w:cs="Arial"/>
          <w:color w:val="000000"/>
          <w:sz w:val="20"/>
          <w:szCs w:val="20"/>
          <w:lang w:val="en-US" w:eastAsia="en-US"/>
        </w:rPr>
        <w:t>x</w:t>
      </w:r>
      <w:r w:rsidRPr="00C22AB3">
        <w:rPr>
          <w:rFonts w:ascii="Arial" w:eastAsiaTheme="minorEastAsia" w:hAnsi="Arial" w:cs="Arial"/>
          <w:color w:val="000000"/>
          <w:sz w:val="20"/>
          <w:szCs w:val="20"/>
          <w:lang w:eastAsia="en-US"/>
        </w:rPr>
        <w:t>) 1,0 мм;</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d</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двухканальный</w:t>
      </w:r>
      <w:proofErr w:type="gramEnd"/>
      <w:r w:rsidRPr="00C22AB3">
        <w:rPr>
          <w:rFonts w:ascii="Arial" w:eastAsiaTheme="minorEastAsia" w:hAnsi="Arial" w:cs="Arial"/>
          <w:color w:val="000000"/>
          <w:sz w:val="20"/>
          <w:szCs w:val="20"/>
          <w:lang w:eastAsia="en-US"/>
        </w:rPr>
        <w:t xml:space="preserve"> керамический рукав</w:t>
      </w:r>
      <w:r w:rsidRPr="00C22AB3">
        <w:rPr>
          <w:rFonts w:ascii="Arial" w:eastAsiaTheme="minorEastAsia" w:hAnsi="Arial" w:cs="Arial"/>
          <w:noProof/>
          <w:color w:val="000000"/>
          <w:sz w:val="20"/>
          <w:szCs w:val="20"/>
        </w:rPr>
        <w:drawing>
          <wp:inline distT="0" distB="0" distL="0" distR="0" wp14:anchorId="5B67BCF3" wp14:editId="35C89969">
            <wp:extent cx="133350" cy="24765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33350" cy="247650"/>
                    </a:xfrm>
                    <a:prstGeom prst="rect">
                      <a:avLst/>
                    </a:prstGeom>
                    <a:noFill/>
                    <a:ln>
                      <a:noFill/>
                    </a:ln>
                  </pic:spPr>
                </pic:pic>
              </a:graphicData>
            </a:graphic>
          </wp:inline>
        </w:drawing>
      </w:r>
      <w:r w:rsidRPr="00C22AB3">
        <w:rPr>
          <w:rFonts w:ascii="Arial" w:eastAsiaTheme="minorEastAsia" w:hAnsi="Arial" w:cs="Arial"/>
          <w:color w:val="000000"/>
          <w:sz w:val="20"/>
          <w:szCs w:val="20"/>
          <w:lang w:eastAsia="en-US"/>
        </w:rPr>
        <w:t xml:space="preserve">3 мм </w:t>
      </w:r>
      <w:r w:rsidRPr="00C22AB3">
        <w:rPr>
          <w:rFonts w:ascii="Arial" w:eastAsiaTheme="minorEastAsia" w:hAnsi="Arial" w:cs="Arial"/>
          <w:color w:val="000000"/>
          <w:sz w:val="20"/>
          <w:szCs w:val="20"/>
          <w:lang w:val="en-US" w:eastAsia="en-US"/>
        </w:rPr>
        <w:t>x</w:t>
      </w:r>
      <w:r w:rsidRPr="00C22AB3">
        <w:rPr>
          <w:rFonts w:ascii="Arial" w:eastAsiaTheme="minorEastAsia" w:hAnsi="Arial" w:cs="Arial"/>
          <w:color w:val="000000"/>
          <w:sz w:val="20"/>
          <w:szCs w:val="20"/>
          <w:lang w:eastAsia="en-US"/>
        </w:rPr>
        <w:t xml:space="preserve"> 0,5 мм;</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eastAsia="en-US"/>
        </w:rPr>
        <w:t xml:space="preserve">д) термопарная проволока </w:t>
      </w:r>
      <w:r w:rsidRPr="00C22AB3">
        <w:rPr>
          <w:rFonts w:ascii="Arial" w:eastAsiaTheme="minorEastAsia" w:hAnsi="Arial" w:cs="Arial"/>
          <w:noProof/>
          <w:color w:val="000000"/>
          <w:sz w:val="20"/>
          <w:szCs w:val="20"/>
        </w:rPr>
        <w:drawing>
          <wp:inline distT="0" distB="0" distL="0" distR="0" wp14:anchorId="6BB21088" wp14:editId="293124DF">
            <wp:extent cx="133350" cy="24765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33350" cy="247650"/>
                    </a:xfrm>
                    <a:prstGeom prst="rect">
                      <a:avLst/>
                    </a:prstGeom>
                    <a:noFill/>
                    <a:ln>
                      <a:noFill/>
                    </a:ln>
                  </pic:spPr>
                </pic:pic>
              </a:graphicData>
            </a:graphic>
          </wp:inline>
        </w:drawing>
      </w:r>
      <w:r w:rsidRPr="00C22AB3">
        <w:rPr>
          <w:rFonts w:ascii="Arial" w:eastAsiaTheme="minorEastAsia" w:hAnsi="Arial" w:cs="Arial"/>
          <w:color w:val="000000"/>
          <w:sz w:val="20"/>
          <w:szCs w:val="20"/>
          <w:lang w:eastAsia="en-US"/>
        </w:rPr>
        <w:t xml:space="preserve"> 0,2 мм.</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eastAsia="en-US"/>
        </w:rPr>
        <w:t xml:space="preserve">Для выпускных каналов диаметром менее 75 мм следует использовать зонд меньшего размера, при этом </w:t>
      </w:r>
      <w:r w:rsidRPr="00C22AB3">
        <w:rPr>
          <w:rFonts w:ascii="Arial" w:eastAsiaTheme="minorEastAsia" w:hAnsi="Arial" w:cs="Arial"/>
          <w:color w:val="000000"/>
          <w:sz w:val="20"/>
          <w:szCs w:val="20"/>
          <w:lang w:val="en-US" w:eastAsia="en-US"/>
        </w:rPr>
        <w:t>d</w:t>
      </w:r>
      <w:r w:rsidRPr="00C22AB3">
        <w:rPr>
          <w:rFonts w:ascii="Arial" w:eastAsiaTheme="minorEastAsia" w:hAnsi="Arial" w:cs="Arial"/>
          <w:color w:val="000000"/>
          <w:sz w:val="20"/>
          <w:szCs w:val="20"/>
          <w:lang w:eastAsia="en-US"/>
        </w:rPr>
        <w:t xml:space="preserve"> и </w:t>
      </w:r>
      <w:r w:rsidRPr="00C22AB3">
        <w:rPr>
          <w:rFonts w:ascii="Arial" w:eastAsiaTheme="minorEastAsia" w:hAnsi="Arial" w:cs="Arial"/>
          <w:color w:val="000000"/>
          <w:sz w:val="20"/>
          <w:szCs w:val="20"/>
          <w:lang w:val="en-US" w:eastAsia="en-US"/>
        </w:rPr>
        <w:t>x</w:t>
      </w:r>
      <w:r w:rsidRPr="00C22AB3">
        <w:rPr>
          <w:rFonts w:ascii="Arial" w:eastAsiaTheme="minorEastAsia" w:hAnsi="Arial" w:cs="Arial"/>
          <w:color w:val="000000"/>
          <w:sz w:val="20"/>
          <w:szCs w:val="20"/>
          <w:lang w:eastAsia="en-US"/>
        </w:rPr>
        <w:t xml:space="preserve"> выбираются таким образом, чтобы:</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f</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площадь</w:t>
      </w:r>
      <w:proofErr w:type="gramEnd"/>
      <w:r w:rsidRPr="00C22AB3">
        <w:rPr>
          <w:rFonts w:ascii="Arial" w:eastAsiaTheme="minorEastAsia" w:hAnsi="Arial" w:cs="Arial"/>
          <w:color w:val="000000"/>
          <w:sz w:val="20"/>
          <w:szCs w:val="20"/>
          <w:lang w:eastAsia="en-US"/>
        </w:rPr>
        <w:t>, перекрываемая зондом, составляет менее 5 % от поперечного сечения канала;</w:t>
      </w:r>
    </w:p>
    <w:p w:rsidR="005C5E43" w:rsidRPr="00C22AB3"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C22AB3">
        <w:rPr>
          <w:rFonts w:ascii="Arial" w:eastAsiaTheme="minorEastAsia" w:hAnsi="Arial" w:cs="Arial"/>
          <w:color w:val="000000"/>
          <w:sz w:val="20"/>
          <w:szCs w:val="20"/>
          <w:lang w:val="en-US" w:eastAsia="en-US"/>
        </w:rPr>
        <w:t>g</w:t>
      </w:r>
      <w:r w:rsidRPr="00C22AB3">
        <w:rPr>
          <w:rFonts w:ascii="Arial" w:eastAsiaTheme="minorEastAsia" w:hAnsi="Arial" w:cs="Arial"/>
          <w:color w:val="000000"/>
          <w:sz w:val="20"/>
          <w:szCs w:val="20"/>
          <w:lang w:eastAsia="en-US"/>
        </w:rPr>
        <w:t xml:space="preserve">) </w:t>
      </w:r>
      <w:proofErr w:type="gramStart"/>
      <w:r w:rsidRPr="00C22AB3">
        <w:rPr>
          <w:rFonts w:ascii="Arial" w:eastAsiaTheme="minorEastAsia" w:hAnsi="Arial" w:cs="Arial"/>
          <w:color w:val="000000"/>
          <w:sz w:val="20"/>
          <w:szCs w:val="20"/>
          <w:lang w:eastAsia="en-US"/>
        </w:rPr>
        <w:t>общая</w:t>
      </w:r>
      <w:proofErr w:type="gramEnd"/>
      <w:r w:rsidRPr="00C22AB3">
        <w:rPr>
          <w:rFonts w:ascii="Arial" w:eastAsiaTheme="minorEastAsia" w:hAnsi="Arial" w:cs="Arial"/>
          <w:color w:val="000000"/>
          <w:sz w:val="20"/>
          <w:szCs w:val="20"/>
          <w:lang w:eastAsia="en-US"/>
        </w:rPr>
        <w:t xml:space="preserve"> площадь отверстий для отбора проб составляла менее трех четвертей поперечного сечения зонда</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O</w:t>
      </w:r>
      <w:r w:rsidR="00DB519C" w:rsidRPr="00DB519C">
        <w:rPr>
          <w:rFonts w:ascii="Arial" w:eastAsiaTheme="minorEastAsia" w:hAnsi="Arial" w:cs="Arial"/>
          <w:bCs/>
          <w:color w:val="000000"/>
          <w:lang w:eastAsia="en-US"/>
        </w:rPr>
        <w:t>.4 –</w:t>
      </w:r>
      <w:r w:rsidRPr="00DB519C">
        <w:rPr>
          <w:rFonts w:ascii="Arial" w:eastAsiaTheme="minorEastAsia" w:hAnsi="Arial" w:cs="Arial"/>
          <w:bCs/>
          <w:color w:val="000000"/>
          <w:lang w:eastAsia="en-US"/>
        </w:rPr>
        <w:t xml:space="preserve"> Пробоотборный зонд для приборов типа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12</w:t>
      </w:r>
      <w:r w:rsidRPr="00DB519C">
        <w:rPr>
          <w:rFonts w:ascii="Arial" w:eastAsiaTheme="minorEastAsia" w:hAnsi="Arial" w:cs="Arial"/>
          <w:bCs/>
          <w:color w:val="000000"/>
          <w:lang w:eastAsia="en-US"/>
        </w:rPr>
        <w:t xml:space="preserve"> и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13</w:t>
      </w:r>
    </w:p>
    <w:p w:rsidR="005C5E43" w:rsidRPr="005673AA" w:rsidRDefault="005C5E43" w:rsidP="005C5E43">
      <w:pPr>
        <w:autoSpaceDE w:val="0"/>
        <w:autoSpaceDN w:val="0"/>
        <w:adjustRightInd w:val="0"/>
        <w:jc w:val="center"/>
        <w:rPr>
          <w:rFonts w:ascii="Arial" w:eastAsiaTheme="minorEastAsia" w:hAnsi="Arial" w:cs="Arial"/>
          <w:b/>
          <w:bCs/>
          <w:color w:val="000000"/>
          <w:vertAlign w:val="subscript"/>
          <w:lang w:eastAsia="en-US"/>
        </w:rPr>
      </w:pP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noProof/>
          <w:color w:val="000000"/>
        </w:rPr>
        <w:lastRenderedPageBreak/>
        <w:drawing>
          <wp:inline distT="0" distB="0" distL="0" distR="0" wp14:anchorId="5D605567" wp14:editId="53B93AD1">
            <wp:extent cx="6115050" cy="377190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E00F1C" w:rsidRDefault="005C5E43" w:rsidP="005C5E43">
      <w:pPr>
        <w:autoSpaceDE w:val="0"/>
        <w:autoSpaceDN w:val="0"/>
        <w:adjustRightInd w:val="0"/>
        <w:ind w:firstLine="720"/>
        <w:jc w:val="both"/>
        <w:rPr>
          <w:rFonts w:ascii="Arial" w:eastAsiaTheme="minorEastAsia" w:hAnsi="Arial" w:cs="Arial"/>
          <w:b/>
          <w:bCs/>
          <w:color w:val="000000"/>
          <w:sz w:val="20"/>
          <w:szCs w:val="20"/>
          <w:lang w:eastAsia="en-US"/>
        </w:rPr>
      </w:pPr>
      <w:r w:rsidRPr="00E00F1C">
        <w:rPr>
          <w:rFonts w:ascii="Arial" w:eastAsiaTheme="minorEastAsia" w:hAnsi="Arial" w:cs="Arial"/>
          <w:b/>
          <w:bCs/>
          <w:color w:val="000000"/>
          <w:sz w:val="20"/>
          <w:szCs w:val="20"/>
          <w:lang w:eastAsia="en-US"/>
        </w:rPr>
        <w:t>Условные обозначения</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1 к индикатору температуры</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eastAsia="en-US"/>
        </w:rPr>
        <w:t>2 к насосу для отбора проб</w:t>
      </w:r>
    </w:p>
    <w:p w:rsidR="005C5E43" w:rsidRPr="00E00F1C" w:rsidRDefault="005C5E43" w:rsidP="005C5E43">
      <w:pPr>
        <w:autoSpaceDE w:val="0"/>
        <w:autoSpaceDN w:val="0"/>
        <w:adjustRightInd w:val="0"/>
        <w:ind w:firstLine="720"/>
        <w:jc w:val="both"/>
        <w:rPr>
          <w:rFonts w:ascii="Arial" w:eastAsiaTheme="minorEastAsia" w:hAnsi="Arial" w:cs="Arial"/>
          <w:color w:val="000000"/>
          <w:sz w:val="20"/>
          <w:szCs w:val="20"/>
          <w:lang w:eastAsia="en-US"/>
        </w:rPr>
      </w:pPr>
      <w:r w:rsidRPr="00E00F1C">
        <w:rPr>
          <w:rFonts w:ascii="Arial" w:eastAsiaTheme="minorEastAsia" w:hAnsi="Arial" w:cs="Arial"/>
          <w:color w:val="000000"/>
          <w:sz w:val="20"/>
          <w:szCs w:val="20"/>
          <w:lang w:val="en-US" w:eastAsia="en-US"/>
        </w:rPr>
        <w:t>D</w:t>
      </w:r>
      <w:r w:rsidRPr="00E00F1C">
        <w:rPr>
          <w:rFonts w:ascii="Arial" w:eastAsiaTheme="minorEastAsia" w:hAnsi="Arial" w:cs="Arial"/>
          <w:color w:val="000000"/>
          <w:sz w:val="20"/>
          <w:szCs w:val="20"/>
          <w:lang w:eastAsia="en-US"/>
        </w:rPr>
        <w:t xml:space="preserve"> диаметр воздуховода</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DB519C" w:rsidRDefault="005C5E43" w:rsidP="00DB519C">
      <w:pPr>
        <w:autoSpaceDE w:val="0"/>
        <w:autoSpaceDN w:val="0"/>
        <w:adjustRightInd w:val="0"/>
        <w:jc w:val="center"/>
        <w:rPr>
          <w:rFonts w:ascii="Arial" w:eastAsiaTheme="minorEastAsia" w:hAnsi="Arial" w:cs="Arial"/>
          <w:bCs/>
          <w:color w:val="000000"/>
          <w:lang w:eastAsia="en-US"/>
        </w:rPr>
      </w:pPr>
      <w:r w:rsidRPr="00DB519C">
        <w:rPr>
          <w:rFonts w:ascii="Arial" w:eastAsiaTheme="minorEastAsia" w:hAnsi="Arial" w:cs="Arial"/>
          <w:bCs/>
          <w:color w:val="000000"/>
          <w:lang w:eastAsia="en-US"/>
        </w:rPr>
        <w:t xml:space="preserve">Рисунок </w:t>
      </w:r>
      <w:r w:rsidRPr="00DB519C">
        <w:rPr>
          <w:rFonts w:ascii="Arial" w:eastAsiaTheme="minorEastAsia" w:hAnsi="Arial" w:cs="Arial"/>
          <w:bCs/>
          <w:color w:val="000000"/>
          <w:lang w:val="en-US" w:eastAsia="en-US"/>
        </w:rPr>
        <w:t>O</w:t>
      </w:r>
      <w:r w:rsidR="00DB519C" w:rsidRPr="00DB519C">
        <w:rPr>
          <w:rFonts w:ascii="Arial" w:eastAsiaTheme="minorEastAsia" w:hAnsi="Arial" w:cs="Arial"/>
          <w:bCs/>
          <w:color w:val="000000"/>
          <w:lang w:eastAsia="en-US"/>
        </w:rPr>
        <w:t xml:space="preserve">.5 – </w:t>
      </w:r>
      <w:r w:rsidRPr="00DB519C">
        <w:rPr>
          <w:rFonts w:ascii="Arial" w:eastAsiaTheme="minorEastAsia" w:hAnsi="Arial" w:cs="Arial"/>
          <w:bCs/>
          <w:color w:val="000000"/>
          <w:lang w:eastAsia="en-US"/>
        </w:rPr>
        <w:t xml:space="preserve">Расположение пробоотборного зонда для приборов типа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 xml:space="preserve">12 </w:t>
      </w:r>
      <w:r w:rsidRPr="00DB519C">
        <w:rPr>
          <w:rFonts w:ascii="Arial" w:eastAsiaTheme="minorEastAsia" w:hAnsi="Arial" w:cs="Arial"/>
          <w:bCs/>
          <w:color w:val="000000"/>
          <w:lang w:eastAsia="en-US"/>
        </w:rPr>
        <w:t xml:space="preserve">и </w:t>
      </w:r>
      <w:r w:rsidRPr="00DB519C">
        <w:rPr>
          <w:rFonts w:ascii="Arial" w:eastAsiaTheme="minorEastAsia" w:hAnsi="Arial" w:cs="Arial"/>
          <w:bCs/>
          <w:color w:val="000000"/>
          <w:lang w:val="en-US" w:eastAsia="en-US"/>
        </w:rPr>
        <w:t>C</w:t>
      </w:r>
      <w:r w:rsidRPr="00DB519C">
        <w:rPr>
          <w:rFonts w:ascii="Arial" w:eastAsiaTheme="minorEastAsia" w:hAnsi="Arial" w:cs="Arial"/>
          <w:bCs/>
          <w:color w:val="000000"/>
          <w:vertAlign w:val="subscript"/>
          <w:lang w:eastAsia="en-US"/>
        </w:rPr>
        <w:t>13</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fldChar w:fldCharType="begin"/>
      </w:r>
      <w:r w:rsidRPr="005673AA">
        <w:rPr>
          <w:rFonts w:ascii="Arial" w:eastAsiaTheme="minorEastAsia" w:hAnsi="Arial" w:cs="Arial"/>
          <w:color w:val="000000"/>
          <w:lang w:val="en-US" w:eastAsia="en-US"/>
        </w:rPr>
        <w:instrText>PAGE</w:instrText>
      </w:r>
      <w:r w:rsidRPr="005673AA">
        <w:rPr>
          <w:rFonts w:ascii="Arial" w:eastAsiaTheme="minorEastAsia" w:hAnsi="Arial" w:cs="Arial"/>
          <w:color w:val="000000"/>
          <w:lang w:val="en-US" w:eastAsia="en-US"/>
        </w:rPr>
        <w:fldChar w:fldCharType="end"/>
      </w:r>
    </w:p>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P</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(обязательное)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Необходимая информация о продукте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005C5E43" w:rsidRPr="00C22AB3">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P</w:t>
      </w:r>
      <w:r w:rsidR="005C5E43" w:rsidRPr="00C22AB3">
        <w:rPr>
          <w:rFonts w:ascii="Arial" w:eastAsiaTheme="minorEastAsia" w:hAnsi="Arial" w:cs="Arial"/>
          <w:bCs/>
          <w:color w:val="000000"/>
          <w:lang w:eastAsia="en-US"/>
        </w:rPr>
        <w:t>.1. Необходимая информация о продукте</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4387"/>
        <w:gridCol w:w="4992"/>
      </w:tblGrid>
      <w:tr w:rsidR="005C5E43" w:rsidRPr="005673AA" w:rsidTr="005C5E43">
        <w:trPr>
          <w:trHeight w:val="394"/>
        </w:trPr>
        <w:tc>
          <w:tcPr>
            <w:tcW w:w="4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Идентификация модели:</w:t>
            </w:r>
          </w:p>
        </w:tc>
        <w:tc>
          <w:tcPr>
            <w:tcW w:w="49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xxxxx</w:t>
            </w:r>
          </w:p>
        </w:tc>
      </w:tr>
      <w:tr w:rsidR="005C5E43" w:rsidRPr="005673AA" w:rsidTr="005C5E43">
        <w:trPr>
          <w:trHeight w:val="389"/>
        </w:trPr>
        <w:tc>
          <w:tcPr>
            <w:tcW w:w="4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Тип нагревателя:</w:t>
            </w:r>
          </w:p>
        </w:tc>
        <w:tc>
          <w:tcPr>
            <w:tcW w:w="49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eastAsia="en-US"/>
              </w:rPr>
            </w:pPr>
            <w:r w:rsidRPr="005673AA">
              <w:rPr>
                <w:rFonts w:ascii="Arial" w:eastAsiaTheme="minorEastAsia" w:hAnsi="Arial" w:cs="Arial"/>
                <w:i/>
                <w:iCs/>
                <w:color w:val="000000"/>
                <w:lang w:eastAsia="en-US"/>
              </w:rPr>
              <w:t>Радиационный трубчатый нагреватель</w:t>
            </w:r>
          </w:p>
        </w:tc>
      </w:tr>
      <w:tr w:rsidR="005C5E43" w:rsidRPr="005673AA" w:rsidTr="005C5E43">
        <w:trPr>
          <w:trHeight w:val="389"/>
        </w:trPr>
        <w:tc>
          <w:tcPr>
            <w:tcW w:w="4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Топливо:</w:t>
            </w:r>
          </w:p>
        </w:tc>
        <w:tc>
          <w:tcPr>
            <w:tcW w:w="49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eastAsia="en-US"/>
              </w:rPr>
            </w:pPr>
            <w:r w:rsidRPr="005673AA">
              <w:rPr>
                <w:rFonts w:ascii="Arial" w:eastAsiaTheme="minorEastAsia" w:hAnsi="Arial" w:cs="Arial"/>
                <w:i/>
                <w:iCs/>
                <w:color w:val="000000"/>
                <w:lang w:eastAsia="en-US"/>
              </w:rPr>
              <w:t xml:space="preserve">Природный газ, </w:t>
            </w:r>
            <w:r w:rsidRPr="005673AA">
              <w:rPr>
                <w:rFonts w:ascii="Arial" w:eastAsiaTheme="minorEastAsia" w:hAnsi="Arial" w:cs="Arial"/>
                <w:i/>
                <w:iCs/>
                <w:color w:val="000000"/>
                <w:lang w:val="en-US" w:eastAsia="en-US"/>
              </w:rPr>
              <w:t>G</w:t>
            </w:r>
            <w:r w:rsidRPr="005673AA">
              <w:rPr>
                <w:rFonts w:ascii="Arial" w:eastAsiaTheme="minorEastAsia" w:hAnsi="Arial" w:cs="Arial"/>
                <w:i/>
                <w:iCs/>
                <w:color w:val="000000"/>
                <w:lang w:eastAsia="en-US"/>
              </w:rPr>
              <w:t>20</w:t>
            </w:r>
          </w:p>
        </w:tc>
      </w:tr>
      <w:tr w:rsidR="005C5E43" w:rsidRPr="005673AA" w:rsidTr="005C5E43">
        <w:trPr>
          <w:trHeight w:val="394"/>
        </w:trPr>
        <w:tc>
          <w:tcPr>
            <w:tcW w:w="438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eastAsia="en-US"/>
              </w:rPr>
              <w:t>Выбросы от об</w:t>
            </w:r>
            <w:r w:rsidRPr="005673AA">
              <w:rPr>
                <w:rFonts w:ascii="Arial" w:eastAsiaTheme="minorEastAsia" w:hAnsi="Arial" w:cs="Arial"/>
                <w:b/>
                <w:bCs/>
                <w:color w:val="000000"/>
                <w:lang w:val="en-US" w:eastAsia="en-US"/>
              </w:rPr>
              <w:t>огрева помещений</w:t>
            </w:r>
            <w:proofErr w:type="gramStart"/>
            <w:r w:rsidRPr="005673AA">
              <w:rPr>
                <w:rFonts w:ascii="Arial" w:eastAsiaTheme="minorEastAsia" w:hAnsi="Arial" w:cs="Arial"/>
                <w:b/>
                <w:bCs/>
                <w:color w:val="000000"/>
                <w:lang w:val="en-US" w:eastAsia="en-US"/>
              </w:rPr>
              <w:t>NOx</w:t>
            </w:r>
            <w:proofErr w:type="gramEnd"/>
            <w:r w:rsidRPr="005673AA">
              <w:rPr>
                <w:rFonts w:ascii="Arial" w:eastAsiaTheme="minorEastAsia" w:hAnsi="Arial" w:cs="Arial"/>
                <w:b/>
                <w:bCs/>
                <w:color w:val="000000"/>
                <w:lang w:val="en-US" w:eastAsia="en-US"/>
              </w:rPr>
              <w:t>:</w:t>
            </w:r>
          </w:p>
        </w:tc>
        <w:tc>
          <w:tcPr>
            <w:tcW w:w="499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smallCaps/>
                <w:color w:val="000000"/>
                <w:lang w:val="en-US" w:eastAsia="en-US"/>
              </w:rPr>
            </w:pPr>
            <w:r w:rsidRPr="005673AA">
              <w:rPr>
                <w:rFonts w:ascii="Arial" w:eastAsiaTheme="minorEastAsia" w:hAnsi="Arial" w:cs="Arial"/>
                <w:i/>
                <w:iCs/>
                <w:color w:val="000000"/>
                <w:lang w:val="en-US" w:eastAsia="en-US"/>
              </w:rPr>
              <w:t xml:space="preserve">yyyyy                 </w:t>
            </w:r>
            <w:r w:rsidRPr="005673AA">
              <w:rPr>
                <w:rFonts w:ascii="Arial" w:eastAsiaTheme="minorEastAsia" w:hAnsi="Arial" w:cs="Arial"/>
                <w:color w:val="000000"/>
                <w:lang w:val="en-US" w:eastAsia="en-US"/>
              </w:rPr>
              <w:t xml:space="preserve">[мг/кВтч </w:t>
            </w:r>
            <w:r w:rsidRPr="005673AA">
              <w:rPr>
                <w:rFonts w:ascii="Arial" w:eastAsiaTheme="minorEastAsia" w:hAnsi="Arial" w:cs="Arial"/>
                <w:smallCaps/>
                <w:color w:val="000000"/>
                <w:lang w:val="en-US" w:eastAsia="en-US"/>
              </w:rPr>
              <w:t>gcv]</w:t>
            </w: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Характерные данные при работе на указанном топливе:</w:t>
      </w:r>
    </w:p>
    <w:tbl>
      <w:tblPr>
        <w:tblW w:w="0" w:type="auto"/>
        <w:tblInd w:w="40" w:type="dxa"/>
        <w:tblLayout w:type="fixed"/>
        <w:tblCellMar>
          <w:left w:w="40" w:type="dxa"/>
          <w:right w:w="40" w:type="dxa"/>
        </w:tblCellMar>
        <w:tblLook w:val="0000" w:firstRow="0" w:lastRow="0" w:firstColumn="0" w:lastColumn="0" w:noHBand="0" w:noVBand="0"/>
      </w:tblPr>
      <w:tblGrid>
        <w:gridCol w:w="2093"/>
        <w:gridCol w:w="2976"/>
        <w:gridCol w:w="1416"/>
        <w:gridCol w:w="1531"/>
        <w:gridCol w:w="1402"/>
      </w:tblGrid>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Позиция </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Обозначение</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Значение </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Ед</w:t>
            </w:r>
            <w:proofErr w:type="gramStart"/>
            <w:r w:rsidRPr="005673AA">
              <w:rPr>
                <w:rFonts w:ascii="Arial" w:eastAsiaTheme="minorEastAsia" w:hAnsi="Arial" w:cs="Arial"/>
                <w:b/>
                <w:bCs/>
                <w:color w:val="000000"/>
                <w:lang w:eastAsia="en-US"/>
              </w:rPr>
              <w:t>.и</w:t>
            </w:r>
            <w:proofErr w:type="gramEnd"/>
            <w:r w:rsidRPr="005673AA">
              <w:rPr>
                <w:rFonts w:ascii="Arial" w:eastAsiaTheme="minorEastAsia" w:hAnsi="Arial" w:cs="Arial"/>
                <w:b/>
                <w:bCs/>
                <w:color w:val="000000"/>
                <w:lang w:eastAsia="en-US"/>
              </w:rPr>
              <w:t>зм.</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nil"/>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Потребление тепла</w:t>
            </w:r>
          </w:p>
        </w:tc>
        <w:tc>
          <w:tcPr>
            <w:tcW w:w="1416" w:type="dxa"/>
            <w:tcBorders>
              <w:top w:val="single" w:sz="6" w:space="0" w:color="auto"/>
              <w:left w:val="nil"/>
              <w:bottom w:val="single" w:sz="6" w:space="0" w:color="auto"/>
              <w:right w:val="nil"/>
            </w:tcBorders>
          </w:tcPr>
          <w:p w:rsidR="005C5E43" w:rsidRPr="005673AA" w:rsidRDefault="005C5E43" w:rsidP="005C5E43">
            <w:pPr>
              <w:autoSpaceDE w:val="0"/>
              <w:autoSpaceDN w:val="0"/>
              <w:adjustRightInd w:val="0"/>
              <w:jc w:val="both"/>
              <w:rPr>
                <w:rFonts w:ascii="Arial" w:eastAsiaTheme="minorEastAsia" w:hAnsi="Arial" w:cs="Arial"/>
              </w:rPr>
            </w:pPr>
          </w:p>
        </w:tc>
        <w:tc>
          <w:tcPr>
            <w:tcW w:w="1531" w:type="dxa"/>
            <w:tcBorders>
              <w:top w:val="single" w:sz="6" w:space="0" w:color="auto"/>
              <w:left w:val="nil"/>
              <w:bottom w:val="single" w:sz="6" w:space="0" w:color="auto"/>
              <w:right w:val="nil"/>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nil"/>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Номинальная тепловая мощность</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Q</w:t>
            </w:r>
            <w:r w:rsidRPr="005673AA">
              <w:rPr>
                <w:rFonts w:ascii="Arial" w:eastAsiaTheme="minorEastAsia" w:hAnsi="Arial" w:cs="Arial"/>
                <w:i/>
                <w:iCs/>
                <w:color w:val="000000"/>
                <w:vertAlign w:val="subscript"/>
                <w:lang w:val="en-US" w:eastAsia="en-US"/>
              </w:rPr>
              <w:t>in,nom</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кВт</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Минимальная тепловая мощность</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Q</w:t>
            </w:r>
            <w:r w:rsidRPr="005673AA">
              <w:rPr>
                <w:rFonts w:ascii="Arial" w:eastAsiaTheme="minorEastAsia" w:hAnsi="Arial" w:cs="Arial"/>
                <w:i/>
                <w:iCs/>
                <w:color w:val="000000"/>
                <w:vertAlign w:val="subscript"/>
                <w:lang w:val="en-US" w:eastAsia="en-US"/>
              </w:rPr>
              <w:t>in,min</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r>
      <w:tr w:rsidR="005C5E43" w:rsidRPr="005673AA" w:rsidTr="005C5E43">
        <w:trPr>
          <w:trHeight w:val="643"/>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Минимальная тепловая мощность в процентах от номинальной тепловой мощности</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Система труб с номинальным тепловыделением (если применимо)</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Q</w:t>
            </w:r>
            <w:r w:rsidRPr="005673AA">
              <w:rPr>
                <w:rFonts w:ascii="Arial" w:eastAsiaTheme="minorEastAsia" w:hAnsi="Arial" w:cs="Arial"/>
                <w:i/>
                <w:iCs/>
                <w:color w:val="000000"/>
                <w:vertAlign w:val="subscript"/>
                <w:lang w:val="en-US" w:eastAsia="en-US"/>
              </w:rPr>
              <w:t>in,nom,system</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Сегмент трубы с номинальным тепловыделением (если применимо)</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Q</w:t>
            </w:r>
            <w:r w:rsidRPr="005673AA">
              <w:rPr>
                <w:rFonts w:ascii="Arial" w:eastAsiaTheme="minorEastAsia" w:hAnsi="Arial" w:cs="Arial"/>
                <w:i/>
                <w:iCs/>
                <w:color w:val="000000"/>
                <w:vertAlign w:val="subscript"/>
                <w:lang w:val="en-US" w:eastAsia="en-US"/>
              </w:rPr>
              <w:t>in,heater,i</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eastAsia="en-US"/>
              </w:rPr>
            </w:pPr>
            <w:r w:rsidRPr="005673AA">
              <w:rPr>
                <w:rFonts w:ascii="Arial" w:eastAsiaTheme="minorEastAsia" w:hAnsi="Arial" w:cs="Arial"/>
                <w:i/>
                <w:iCs/>
                <w:color w:val="000000"/>
                <w:lang w:eastAsia="en-US"/>
              </w:rPr>
              <w:t>(повторить для нескольких трубных сегментов, если применимо)</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[x,x/</w:t>
            </w:r>
            <w:r w:rsidRPr="005673AA">
              <w:rPr>
                <w:rFonts w:ascii="Arial" w:eastAsiaTheme="minorEastAsia" w:hAnsi="Arial" w:cs="Arial"/>
                <w:color w:val="000000"/>
                <w:lang w:eastAsia="en-US"/>
              </w:rPr>
              <w:t>Н/Д</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кВт</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Количество одинаковых трубных сегментов</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n</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384"/>
        </w:trPr>
        <w:tc>
          <w:tcPr>
            <w:tcW w:w="5069" w:type="dxa"/>
            <w:gridSpan w:val="2"/>
            <w:tcBorders>
              <w:top w:val="single" w:sz="6" w:space="0" w:color="auto"/>
              <w:left w:val="single" w:sz="6" w:space="0" w:color="auto"/>
              <w:bottom w:val="single" w:sz="6" w:space="0" w:color="auto"/>
              <w:right w:val="nil"/>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Коэффициент излучения</w:t>
            </w:r>
          </w:p>
        </w:tc>
        <w:tc>
          <w:tcPr>
            <w:tcW w:w="1416" w:type="dxa"/>
            <w:tcBorders>
              <w:top w:val="single" w:sz="6" w:space="0" w:color="auto"/>
              <w:left w:val="nil"/>
              <w:bottom w:val="single" w:sz="6" w:space="0" w:color="auto"/>
              <w:right w:val="nil"/>
            </w:tcBorders>
          </w:tcPr>
          <w:p w:rsidR="005C5E43" w:rsidRPr="005673AA" w:rsidRDefault="005C5E43" w:rsidP="005C5E43">
            <w:pPr>
              <w:autoSpaceDE w:val="0"/>
              <w:autoSpaceDN w:val="0"/>
              <w:adjustRightInd w:val="0"/>
              <w:jc w:val="both"/>
              <w:rPr>
                <w:rFonts w:ascii="Arial" w:eastAsiaTheme="minorEastAsia" w:hAnsi="Arial" w:cs="Arial"/>
              </w:rPr>
            </w:pPr>
          </w:p>
        </w:tc>
        <w:tc>
          <w:tcPr>
            <w:tcW w:w="1531" w:type="dxa"/>
            <w:tcBorders>
              <w:top w:val="single" w:sz="6" w:space="0" w:color="auto"/>
              <w:left w:val="nil"/>
              <w:bottom w:val="single" w:sz="6" w:space="0" w:color="auto"/>
              <w:right w:val="nil"/>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nil"/>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коэффициент излучения при номинальной тепловой мощности</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RF</w:t>
            </w:r>
            <w:r w:rsidRPr="005673AA">
              <w:rPr>
                <w:rFonts w:ascii="Arial" w:eastAsiaTheme="minorEastAsia" w:hAnsi="Arial" w:cs="Arial"/>
                <w:i/>
                <w:iCs/>
                <w:color w:val="000000"/>
                <w:vertAlign w:val="subscript"/>
                <w:lang w:val="en-US" w:eastAsia="en-US"/>
              </w:rPr>
              <w:t>nom</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коэффициент излучения при минимальной тепловой мощности</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RF</w:t>
            </w:r>
            <w:r w:rsidRPr="005673AA">
              <w:rPr>
                <w:rFonts w:ascii="Arial" w:eastAsiaTheme="minorEastAsia" w:hAnsi="Arial" w:cs="Arial"/>
                <w:i/>
                <w:iCs/>
                <w:color w:val="000000"/>
                <w:vertAlign w:val="subscript"/>
                <w:lang w:val="en-US" w:eastAsia="en-US"/>
              </w:rPr>
              <w:t>min</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648"/>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коэффициент излучения сегмента трубы при номинальной тепловой мощности (если применимо)</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RF</w:t>
            </w:r>
            <w:r w:rsidRPr="005673AA">
              <w:rPr>
                <w:rFonts w:ascii="Arial" w:eastAsiaTheme="minorEastAsia" w:hAnsi="Arial" w:cs="Arial"/>
                <w:i/>
                <w:iCs/>
                <w:color w:val="000000"/>
                <w:vertAlign w:val="subscript"/>
                <w:lang w:val="en-US" w:eastAsia="en-US"/>
              </w:rPr>
              <w:t>nom,i</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384"/>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eastAsia="en-US"/>
              </w:rPr>
            </w:pPr>
            <w:r w:rsidRPr="005673AA">
              <w:rPr>
                <w:rFonts w:ascii="Arial" w:eastAsiaTheme="minorEastAsia" w:hAnsi="Arial" w:cs="Arial"/>
                <w:i/>
                <w:iCs/>
                <w:color w:val="000000"/>
                <w:lang w:eastAsia="en-US"/>
              </w:rPr>
              <w:t>(повторить для нескольких трубных сегментов, если применимо)</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roofErr w:type="gramStart"/>
            <w:r w:rsidRPr="005673AA">
              <w:rPr>
                <w:rFonts w:ascii="Arial" w:eastAsiaTheme="minorEastAsia" w:hAnsi="Arial" w:cs="Arial"/>
                <w:color w:val="000000"/>
                <w:lang w:val="en-US" w:eastAsia="en-US"/>
              </w:rPr>
              <w:t>x,</w:t>
            </w:r>
            <w:proofErr w:type="gramEnd"/>
            <w:r w:rsidRPr="005673AA">
              <w:rPr>
                <w:rFonts w:ascii="Arial" w:eastAsiaTheme="minorEastAsia" w:hAnsi="Arial" w:cs="Arial"/>
                <w:color w:val="000000"/>
                <w:lang w:val="en-US" w:eastAsia="en-US"/>
              </w:rPr>
              <w:t>x/</w:t>
            </w:r>
            <w:r w:rsidRPr="005673AA">
              <w:rPr>
                <w:rFonts w:ascii="Arial" w:eastAsiaTheme="minorEastAsia" w:hAnsi="Arial" w:cs="Arial"/>
              </w:rPr>
              <w:t xml:space="preserve"> </w:t>
            </w:r>
            <w:r w:rsidRPr="005673AA">
              <w:rPr>
                <w:rFonts w:ascii="Arial" w:eastAsiaTheme="minorEastAsia" w:hAnsi="Arial" w:cs="Arial"/>
                <w:color w:val="000000"/>
                <w:lang w:val="en-US" w:eastAsia="en-US"/>
              </w:rPr>
              <w:t>Н/Д.]</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nil"/>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Тепловая эффективность (GCV)</w:t>
            </w:r>
          </w:p>
        </w:tc>
        <w:tc>
          <w:tcPr>
            <w:tcW w:w="1416" w:type="dxa"/>
            <w:tcBorders>
              <w:top w:val="single" w:sz="6" w:space="0" w:color="auto"/>
              <w:left w:val="nil"/>
              <w:bottom w:val="single" w:sz="6" w:space="0" w:color="auto"/>
              <w:right w:val="nil"/>
            </w:tcBorders>
          </w:tcPr>
          <w:p w:rsidR="005C5E43" w:rsidRPr="005673AA" w:rsidRDefault="005C5E43" w:rsidP="005C5E43">
            <w:pPr>
              <w:autoSpaceDE w:val="0"/>
              <w:autoSpaceDN w:val="0"/>
              <w:adjustRightInd w:val="0"/>
              <w:jc w:val="both"/>
              <w:rPr>
                <w:rFonts w:ascii="Arial" w:eastAsiaTheme="minorEastAsia" w:hAnsi="Arial" w:cs="Arial"/>
              </w:rPr>
            </w:pPr>
          </w:p>
        </w:tc>
        <w:tc>
          <w:tcPr>
            <w:tcW w:w="1531" w:type="dxa"/>
            <w:tcBorders>
              <w:top w:val="single" w:sz="6" w:space="0" w:color="auto"/>
              <w:left w:val="nil"/>
              <w:bottom w:val="single" w:sz="6" w:space="0" w:color="auto"/>
              <w:right w:val="nil"/>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nil"/>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Тепловая эффективность при номинальной тепловой мощности</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rPr>
              <w:object w:dxaOrig="135" w:dyaOrig="270">
                <v:shape id="_x0000_i1036" type="#_x0000_t75" style="width:6.6pt;height:14.4pt" o:ole="">
                  <v:imagedata r:id="rId175" o:title=""/>
                </v:shape>
                <o:OLEObject Type="Embed" ProgID="PBrush" ShapeID="_x0000_i1036" DrawAspect="Content" ObjectID="_1716893357" r:id="rId176"/>
              </w:object>
            </w:r>
            <w:r w:rsidRPr="005673AA">
              <w:rPr>
                <w:rFonts w:ascii="Arial" w:eastAsiaTheme="minorEastAsia" w:hAnsi="Arial" w:cs="Arial"/>
                <w:i/>
                <w:iCs/>
                <w:color w:val="000000"/>
                <w:lang w:val="en-US" w:eastAsia="en-US"/>
              </w:rPr>
              <w:t>th,nom</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Тепловая эффективность при минимальной тепловой мощности</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rPr>
              <w:object w:dxaOrig="135" w:dyaOrig="270">
                <v:shape id="_x0000_i1037" type="#_x0000_t75" style="width:6.6pt;height:14.4pt" o:ole="">
                  <v:imagedata r:id="rId175" o:title=""/>
                </v:shape>
                <o:OLEObject Type="Embed" ProgID="PBrush" ShapeID="_x0000_i1037" DrawAspect="Content" ObjectID="_1716893358" r:id="rId177"/>
              </w:object>
            </w:r>
            <w:r w:rsidRPr="005673AA">
              <w:rPr>
                <w:rFonts w:ascii="Arial" w:eastAsiaTheme="minorEastAsia" w:hAnsi="Arial" w:cs="Arial"/>
                <w:i/>
                <w:iCs/>
                <w:color w:val="000000"/>
                <w:lang w:val="en-US" w:eastAsia="en-US"/>
              </w:rPr>
              <w:t>th,min</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643"/>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Тепловая эффективность трубного сегмента при минимальной тепловой мощности (если применимо)</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rPr>
              <w:object w:dxaOrig="135" w:dyaOrig="270">
                <v:shape id="_x0000_i1038" type="#_x0000_t75" style="width:6.6pt;height:14.4pt" o:ole="">
                  <v:imagedata r:id="rId175" o:title=""/>
                </v:shape>
                <o:OLEObject Type="Embed" ProgID="PBrush" ShapeID="_x0000_i1038" DrawAspect="Content" ObjectID="_1716893359" r:id="rId178"/>
              </w:object>
            </w:r>
            <w:r w:rsidRPr="005673AA">
              <w:rPr>
                <w:rFonts w:ascii="Arial" w:eastAsiaTheme="minorEastAsia" w:hAnsi="Arial" w:cs="Arial"/>
                <w:i/>
                <w:iCs/>
                <w:color w:val="000000"/>
                <w:lang w:val="en-US" w:eastAsia="en-US"/>
              </w:rPr>
              <w:t>th,i</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eastAsia="en-US"/>
              </w:rPr>
            </w:pPr>
            <w:r w:rsidRPr="005673AA">
              <w:rPr>
                <w:rFonts w:ascii="Arial" w:eastAsiaTheme="minorEastAsia" w:hAnsi="Arial" w:cs="Arial"/>
                <w:i/>
                <w:iCs/>
                <w:color w:val="000000"/>
                <w:lang w:eastAsia="en-US"/>
              </w:rPr>
              <w:lastRenderedPageBreak/>
              <w:t>(повторить для нескольких трубных сегментов, если применимо)</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r w:rsidRPr="005673AA">
              <w:rPr>
                <w:rFonts w:ascii="Arial" w:eastAsiaTheme="minorEastAsia" w:hAnsi="Arial" w:cs="Arial"/>
              </w:rPr>
              <w:t xml:space="preserve"> </w:t>
            </w:r>
            <w:r w:rsidRPr="005673AA">
              <w:rPr>
                <w:rFonts w:ascii="Arial" w:eastAsiaTheme="minorEastAsia" w:hAnsi="Arial" w:cs="Arial"/>
                <w:color w:val="000000"/>
                <w:lang w:val="en-US" w:eastAsia="en-US"/>
              </w:rPr>
              <w:t>Н/Д]]</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Потери в оболочке</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rPr>
            </w:pPr>
          </w:p>
        </w:tc>
      </w:tr>
      <w:tr w:rsidR="005C5E43" w:rsidRPr="005673AA" w:rsidTr="005C5E43">
        <w:trPr>
          <w:trHeight w:val="398"/>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класс изоляции оболочки</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U</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Вт/м2К</w:t>
            </w:r>
          </w:p>
        </w:tc>
      </w:tr>
      <w:tr w:rsidR="005C5E43" w:rsidRPr="005673AA" w:rsidTr="005C5E43">
        <w:trPr>
          <w:trHeight w:val="394"/>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Позиция</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Обозначение</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Значение</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Ед</w:t>
            </w:r>
            <w:proofErr w:type="gramStart"/>
            <w:r w:rsidRPr="005673AA">
              <w:rPr>
                <w:rFonts w:ascii="Arial" w:eastAsiaTheme="minorEastAsia" w:hAnsi="Arial" w:cs="Arial"/>
                <w:b/>
                <w:bCs/>
                <w:color w:val="000000"/>
                <w:lang w:eastAsia="en-US"/>
              </w:rPr>
              <w:t>.и</w:t>
            </w:r>
            <w:proofErr w:type="gramEnd"/>
            <w:r w:rsidRPr="005673AA">
              <w:rPr>
                <w:rFonts w:ascii="Arial" w:eastAsiaTheme="minorEastAsia" w:hAnsi="Arial" w:cs="Arial"/>
                <w:b/>
                <w:bCs/>
                <w:color w:val="000000"/>
                <w:lang w:eastAsia="en-US"/>
              </w:rPr>
              <w:t>зм.</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коэффициент потерь в оболочке</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Fenv</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w:t>
            </w:r>
          </w:p>
        </w:tc>
      </w:tr>
      <w:tr w:rsidR="005C5E43" w:rsidRPr="005673AA" w:rsidTr="005C5E43">
        <w:trPr>
          <w:trHeight w:val="384"/>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теплогенератор, устанавливаемый снаружи здания</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lang w:val="en-US"/>
              </w:rPr>
            </w:pP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r w:rsidRPr="005673AA">
              <w:rPr>
                <w:rFonts w:ascii="Arial" w:eastAsiaTheme="minorEastAsia" w:hAnsi="Arial" w:cs="Arial"/>
                <w:color w:val="000000"/>
                <w:lang w:eastAsia="en-US"/>
              </w:rPr>
              <w:t>Нет</w:t>
            </w:r>
            <w:r w:rsidRPr="005673AA">
              <w:rPr>
                <w:rFonts w:ascii="Arial" w:eastAsiaTheme="minorEastAsia" w:hAnsi="Arial" w:cs="Arial"/>
                <w:color w:val="000000"/>
                <w:lang w:val="en-US" w:eastAsia="en-US"/>
              </w:rPr>
              <w:t>]</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Вспомогательное потребление электроэнергии</w:t>
            </w:r>
          </w:p>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i/>
                <w:iCs/>
                <w:color w:val="000000"/>
                <w:lang w:val="en-US" w:eastAsia="en-US"/>
              </w:rPr>
            </w:pPr>
            <w:r w:rsidRPr="005673AA">
              <w:rPr>
                <w:rFonts w:ascii="Arial" w:eastAsiaTheme="minorEastAsia" w:hAnsi="Arial" w:cs="Arial"/>
                <w:b/>
                <w:bCs/>
                <w:i/>
                <w:iCs/>
                <w:color w:val="000000"/>
                <w:lang w:val="en-US" w:eastAsia="en-US"/>
              </w:rPr>
              <w:t>el</w:t>
            </w:r>
            <w:r w:rsidRPr="005673AA">
              <w:rPr>
                <w:rFonts w:ascii="Arial" w:eastAsiaTheme="minorEastAsia" w:hAnsi="Arial" w:cs="Arial"/>
                <w:b/>
                <w:bCs/>
                <w:i/>
                <w:iCs/>
                <w:color w:val="000000"/>
                <w:vertAlign w:val="subscript"/>
                <w:lang w:val="en-US" w:eastAsia="en-US"/>
              </w:rPr>
              <w:t>max</w:t>
            </w:r>
            <w:r w:rsidRPr="005673AA">
              <w:rPr>
                <w:rFonts w:ascii="Arial" w:eastAsiaTheme="minorEastAsia" w:hAnsi="Arial" w:cs="Arial"/>
                <w:b/>
                <w:bCs/>
                <w:i/>
                <w:iCs/>
                <w:color w:val="000000"/>
                <w:lang w:val="en-US" w:eastAsia="en-US"/>
              </w:rPr>
              <w:t xml:space="preserve"> [кВт]</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i/>
                <w:iCs/>
                <w:color w:val="000000"/>
                <w:lang w:val="en-US" w:eastAsia="en-US"/>
              </w:rPr>
            </w:pPr>
            <w:r w:rsidRPr="005673AA">
              <w:rPr>
                <w:rFonts w:ascii="Arial" w:eastAsiaTheme="minorEastAsia" w:hAnsi="Arial" w:cs="Arial"/>
                <w:b/>
                <w:bCs/>
                <w:i/>
                <w:iCs/>
                <w:color w:val="000000"/>
                <w:lang w:val="en-US" w:eastAsia="en-US"/>
              </w:rPr>
              <w:t>el</w:t>
            </w:r>
            <w:r w:rsidRPr="005673AA">
              <w:rPr>
                <w:rFonts w:ascii="Arial" w:eastAsiaTheme="minorEastAsia" w:hAnsi="Arial" w:cs="Arial"/>
                <w:b/>
                <w:bCs/>
                <w:i/>
                <w:iCs/>
                <w:color w:val="000000"/>
                <w:vertAlign w:val="subscript"/>
                <w:lang w:val="en-US" w:eastAsia="en-US"/>
              </w:rPr>
              <w:t xml:space="preserve">min </w:t>
            </w:r>
            <w:r w:rsidRPr="005673AA">
              <w:rPr>
                <w:rFonts w:ascii="Arial" w:eastAsiaTheme="minorEastAsia" w:hAnsi="Arial" w:cs="Arial"/>
                <w:b/>
                <w:bCs/>
                <w:i/>
                <w:iCs/>
                <w:color w:val="000000"/>
                <w:lang w:val="en-US" w:eastAsia="en-US"/>
              </w:rPr>
              <w:t>[</w:t>
            </w:r>
            <w:r w:rsidRPr="005673AA">
              <w:rPr>
                <w:rFonts w:ascii="Arial" w:eastAsiaTheme="minorEastAsia" w:hAnsi="Arial" w:cs="Arial"/>
                <w:b/>
                <w:bCs/>
                <w:i/>
                <w:iCs/>
                <w:color w:val="000000"/>
                <w:lang w:eastAsia="en-US"/>
              </w:rPr>
              <w:t>кВт</w:t>
            </w:r>
            <w:r w:rsidRPr="005673AA">
              <w:rPr>
                <w:rFonts w:ascii="Arial" w:eastAsiaTheme="minorEastAsia" w:hAnsi="Arial" w:cs="Arial"/>
                <w:b/>
                <w:bCs/>
                <w:i/>
                <w:iCs/>
                <w:color w:val="000000"/>
                <w:lang w:val="en-US" w:eastAsia="en-US"/>
              </w:rPr>
              <w:t>]</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i/>
                <w:iCs/>
                <w:color w:val="000000"/>
                <w:lang w:val="en-US" w:eastAsia="en-US"/>
              </w:rPr>
            </w:pPr>
            <w:r w:rsidRPr="005673AA">
              <w:rPr>
                <w:rFonts w:ascii="Arial" w:eastAsiaTheme="minorEastAsia" w:hAnsi="Arial" w:cs="Arial"/>
                <w:b/>
                <w:bCs/>
                <w:i/>
                <w:iCs/>
                <w:color w:val="000000"/>
                <w:lang w:val="en-US" w:eastAsia="en-US"/>
              </w:rPr>
              <w:t>el</w:t>
            </w:r>
            <w:r w:rsidRPr="005673AA">
              <w:rPr>
                <w:rFonts w:ascii="Arial" w:eastAsiaTheme="minorEastAsia" w:hAnsi="Arial" w:cs="Arial"/>
                <w:b/>
                <w:bCs/>
                <w:i/>
                <w:iCs/>
                <w:color w:val="000000"/>
                <w:vertAlign w:val="subscript"/>
                <w:lang w:val="en-US" w:eastAsia="en-US"/>
              </w:rPr>
              <w:t>sb</w:t>
            </w:r>
            <w:r w:rsidRPr="005673AA">
              <w:rPr>
                <w:rFonts w:ascii="Arial" w:eastAsiaTheme="minorEastAsia" w:hAnsi="Arial" w:cs="Arial"/>
                <w:b/>
                <w:bCs/>
                <w:i/>
                <w:iCs/>
                <w:color w:val="000000"/>
                <w:lang w:val="en-US" w:eastAsia="en-US"/>
              </w:rPr>
              <w:t xml:space="preserve"> [кВт]</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(значение)</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i/>
                <w:iCs/>
                <w:color w:val="000000"/>
                <w:lang w:val="en-US" w:eastAsia="en-US"/>
              </w:rPr>
            </w:pPr>
            <w:r w:rsidRPr="005673AA">
              <w:rPr>
                <w:rFonts w:ascii="Arial" w:eastAsiaTheme="minorEastAsia" w:hAnsi="Arial" w:cs="Arial"/>
                <w:i/>
                <w:iCs/>
                <w:color w:val="000000"/>
                <w:lang w:val="en-US" w:eastAsia="en-US"/>
              </w:rPr>
              <w:t>Xx</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X,x</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Тип управления тепловой мощностью</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одноэтапный</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двухэтапный</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модулирующий</w:t>
            </w:r>
          </w:p>
        </w:tc>
      </w:tr>
      <w:tr w:rsidR="005C5E43" w:rsidRPr="005673AA" w:rsidTr="005C5E43">
        <w:trPr>
          <w:trHeight w:val="389"/>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(выберите один)</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r w:rsidRPr="005673AA">
              <w:rPr>
                <w:rFonts w:ascii="Arial" w:eastAsiaTheme="minorEastAsia" w:hAnsi="Arial" w:cs="Arial"/>
              </w:rPr>
              <w:t xml:space="preserve"> </w:t>
            </w:r>
            <w:r w:rsidRPr="005673AA">
              <w:rPr>
                <w:rFonts w:ascii="Arial" w:eastAsiaTheme="minorEastAsia" w:hAnsi="Arial" w:cs="Arial"/>
                <w:color w:val="000000"/>
                <w:lang w:val="en-US" w:eastAsia="en-US"/>
              </w:rPr>
              <w:t>Нет]</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r w:rsidRPr="005673AA">
              <w:rPr>
                <w:rFonts w:ascii="Arial" w:eastAsiaTheme="minorEastAsia" w:hAnsi="Arial" w:cs="Arial"/>
              </w:rPr>
              <w:t xml:space="preserve"> </w:t>
            </w:r>
            <w:r w:rsidRPr="005673AA">
              <w:rPr>
                <w:rFonts w:ascii="Arial" w:eastAsiaTheme="minorEastAsia" w:hAnsi="Arial" w:cs="Arial"/>
                <w:color w:val="000000"/>
                <w:lang w:val="en-US" w:eastAsia="en-US"/>
              </w:rPr>
              <w:t>Нет]</w:t>
            </w: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[Да/</w:t>
            </w:r>
            <w:r w:rsidRPr="005673AA">
              <w:rPr>
                <w:rFonts w:ascii="Arial" w:eastAsiaTheme="minorEastAsia" w:hAnsi="Arial" w:cs="Arial"/>
              </w:rPr>
              <w:t xml:space="preserve"> </w:t>
            </w:r>
            <w:r w:rsidRPr="005673AA">
              <w:rPr>
                <w:rFonts w:ascii="Arial" w:eastAsiaTheme="minorEastAsia" w:hAnsi="Arial" w:cs="Arial"/>
                <w:color w:val="000000"/>
                <w:lang w:val="en-US" w:eastAsia="en-US"/>
              </w:rPr>
              <w:t>Нет]</w:t>
            </w:r>
          </w:p>
        </w:tc>
      </w:tr>
      <w:tr w:rsidR="005C5E43" w:rsidRPr="005673AA" w:rsidTr="005C5E43">
        <w:trPr>
          <w:trHeight w:val="384"/>
        </w:trPr>
        <w:tc>
          <w:tcPr>
            <w:tcW w:w="5069" w:type="dxa"/>
            <w:gridSpan w:val="2"/>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Постоянное запальное пламя:</w:t>
            </w:r>
          </w:p>
        </w:tc>
        <w:tc>
          <w:tcPr>
            <w:tcW w:w="141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Нет</w:t>
            </w:r>
          </w:p>
        </w:tc>
        <w:tc>
          <w:tcPr>
            <w:tcW w:w="153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c>
          <w:tcPr>
            <w:tcW w:w="140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rPr>
            </w:pPr>
          </w:p>
        </w:tc>
      </w:tr>
      <w:tr w:rsidR="005C5E43" w:rsidRPr="005673AA" w:rsidTr="005C5E43">
        <w:trPr>
          <w:trHeight w:val="398"/>
        </w:trPr>
        <w:tc>
          <w:tcPr>
            <w:tcW w:w="2093"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Контактные данные</w:t>
            </w:r>
          </w:p>
        </w:tc>
        <w:tc>
          <w:tcPr>
            <w:tcW w:w="7325" w:type="dxa"/>
            <w:gridSpan w:val="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lang w:eastAsia="en-US"/>
              </w:rPr>
              <w:t>[название и адрес производителя или его уполномоченного представителя]</w:t>
            </w:r>
          </w:p>
        </w:tc>
      </w:tr>
    </w:tbl>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Q</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(справочное)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Вывод уравнений для определения тепловой эффективности</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Тепловой КПД прибора или системы (по валовой теплотворной способности)/</w:t>
      </w:r>
      <w:r w:rsidRPr="005673AA">
        <w:rPr>
          <w:rFonts w:ascii="Arial" w:eastAsiaTheme="minorEastAsia" w:hAnsi="Arial" w:cs="Arial"/>
          <w:color w:val="000000"/>
          <w:lang w:val="en-US" w:eastAsia="en-US"/>
        </w:rPr>
        <w:t>nth</w:t>
      </w:r>
      <w:r w:rsidRPr="005673AA">
        <w:rPr>
          <w:rFonts w:ascii="Arial" w:eastAsiaTheme="minorEastAsia" w:hAnsi="Arial" w:cs="Arial"/>
          <w:color w:val="000000"/>
          <w:lang w:eastAsia="en-US"/>
        </w:rPr>
        <w:t>, выраженный в процентах, основан на косвенном методе. Уравнения для расчета термического КПД неконденсирующихся приборов для различных газов приведены в 7.6.5. Эти уравнения разработаны на основе следующего подхода с подстановкой в уравнения данных о свойствах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04123B12" wp14:editId="4A70DE88">
            <wp:extent cx="2771775" cy="657225"/>
            <wp:effectExtent l="0" t="0" r="952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771775" cy="65722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i</w:t>
      </w:r>
      <w:r w:rsidRPr="005673AA">
        <w:rPr>
          <w:rFonts w:ascii="Arial" w:eastAsiaTheme="minorEastAsia" w:hAnsi="Arial" w:cs="Arial"/>
          <w:color w:val="000000"/>
          <w:lang w:eastAsia="en-US"/>
        </w:rPr>
        <w:t xml:space="preserve"> - чистая теплотворная способность газа при давлении 1 013</w:t>
      </w:r>
      <w:proofErr w:type="gramStart"/>
      <w:r w:rsidRPr="005673AA">
        <w:rPr>
          <w:rFonts w:ascii="Arial" w:eastAsiaTheme="minorEastAsia" w:hAnsi="Arial" w:cs="Arial"/>
          <w:color w:val="000000"/>
          <w:lang w:eastAsia="en-US"/>
        </w:rPr>
        <w:t>,25</w:t>
      </w:r>
      <w:proofErr w:type="gramEnd"/>
      <w:r w:rsidRPr="005673AA">
        <w:rPr>
          <w:rFonts w:ascii="Arial" w:eastAsiaTheme="minorEastAsia" w:hAnsi="Arial" w:cs="Arial"/>
          <w:color w:val="000000"/>
          <w:lang w:eastAsia="en-US"/>
        </w:rPr>
        <w:t xml:space="preserve"> мбар и температуре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в сухом состоянии в МДж/м3;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H</w:t>
      </w:r>
      <w:r w:rsidRPr="005673AA">
        <w:rPr>
          <w:rFonts w:ascii="Arial" w:eastAsiaTheme="minorEastAsia" w:hAnsi="Arial" w:cs="Arial"/>
          <w:color w:val="000000"/>
          <w:vertAlign w:val="subscript"/>
          <w:lang w:val="en-US" w:eastAsia="en-US"/>
        </w:rPr>
        <w:t>s</w:t>
      </w:r>
      <w:r w:rsidRPr="005673AA">
        <w:rPr>
          <w:rFonts w:ascii="Arial" w:eastAsiaTheme="minorEastAsia" w:hAnsi="Arial" w:cs="Arial"/>
          <w:color w:val="000000"/>
          <w:lang w:eastAsia="en-US"/>
        </w:rPr>
        <w:t xml:space="preserve"> - </w:t>
      </w:r>
      <w:proofErr w:type="gramStart"/>
      <w:r w:rsidRPr="005673AA">
        <w:rPr>
          <w:rFonts w:ascii="Arial" w:eastAsiaTheme="minorEastAsia" w:hAnsi="Arial" w:cs="Arial"/>
          <w:color w:val="000000"/>
          <w:lang w:eastAsia="en-US"/>
        </w:rPr>
        <w:t>теплотворная</w:t>
      </w:r>
      <w:proofErr w:type="gramEnd"/>
      <w:r w:rsidRPr="005673AA">
        <w:rPr>
          <w:rFonts w:ascii="Arial" w:eastAsiaTheme="minorEastAsia" w:hAnsi="Arial" w:cs="Arial"/>
          <w:color w:val="000000"/>
          <w:lang w:eastAsia="en-US"/>
        </w:rPr>
        <w:t xml:space="preserve"> способность брутто газа при давлении 1 013,25 мбар и температуре 15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сухого, в МДж/м3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eastAsia="en-US"/>
        </w:rPr>
        <w:t>1</w:t>
      </w:r>
      <w:r w:rsidRPr="005673AA">
        <w:rPr>
          <w:rFonts w:ascii="Arial" w:eastAsiaTheme="minorEastAsia" w:hAnsi="Arial" w:cs="Arial"/>
          <w:color w:val="000000"/>
          <w:lang w:eastAsia="en-US"/>
        </w:rPr>
        <w:t xml:space="preserve"> - теплота сгорания сухих продуктов сгорания (процент тепла, выделяемого на единицу объема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 теплота водяного пара, содержащегося в продуктах сгорания (процент тепла, выделяемого на единицу объема газа);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6715DBB3" wp14:editId="4C9A4921">
            <wp:extent cx="2543175" cy="83820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543175" cy="83820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55F44E6E" wp14:editId="1871AAD4">
            <wp:extent cx="3057525" cy="77152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057525" cy="771525"/>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C</w:t>
      </w:r>
      <w:r w:rsidRPr="005673AA">
        <w:rPr>
          <w:rFonts w:ascii="Arial" w:eastAsiaTheme="minorEastAsia" w:hAnsi="Arial" w:cs="Arial"/>
          <w:color w:val="000000"/>
          <w:vertAlign w:val="subscript"/>
          <w:lang w:eastAsia="en-US"/>
        </w:rPr>
        <w:t>1</w:t>
      </w:r>
      <w:r w:rsidRPr="005673AA">
        <w:rPr>
          <w:rFonts w:ascii="Arial" w:eastAsiaTheme="minorEastAsia" w:hAnsi="Arial" w:cs="Arial"/>
          <w:color w:val="000000"/>
          <w:lang w:eastAsia="en-US"/>
        </w:rPr>
        <w:t xml:space="preserve"> - средняя удельная теплота сгорания сухих продуктов сгорания в МДж/м3.</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color w:val="000000"/>
          <w:vertAlign w:val="subscript"/>
          <w:lang w:val="en-US" w:eastAsia="en-US"/>
        </w:rPr>
        <w:t>a</w:t>
      </w:r>
      <w:proofErr w:type="gramEnd"/>
      <w:r w:rsidRPr="005673AA">
        <w:rPr>
          <w:rFonts w:ascii="Arial" w:eastAsiaTheme="minorEastAsia" w:hAnsi="Arial" w:cs="Arial"/>
          <w:color w:val="000000"/>
          <w:lang w:eastAsia="en-US"/>
        </w:rPr>
        <w:t xml:space="preserve"> - средняя температура воздуха для горения в градусах Цельсия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i/>
          <w:color w:val="000000"/>
          <w:lang w:eastAsia="en-US"/>
        </w:rPr>
      </w:pPr>
      <w:proofErr w:type="gramStart"/>
      <w:r w:rsidRPr="005673AA">
        <w:rPr>
          <w:rFonts w:ascii="Arial" w:eastAsiaTheme="minorEastAsia" w:hAnsi="Arial" w:cs="Arial"/>
          <w:i/>
          <w:color w:val="000000"/>
          <w:lang w:val="en-US" w:eastAsia="en-US"/>
        </w:rPr>
        <w:t>comb</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i/>
          <w:color w:val="000000"/>
          <w:vertAlign w:val="subscript"/>
          <w:lang w:val="en-US" w:eastAsia="en-US"/>
        </w:rPr>
        <w:t>flue</w:t>
      </w:r>
      <w:proofErr w:type="gramEnd"/>
      <w:r w:rsidRPr="005673AA">
        <w:rPr>
          <w:rFonts w:ascii="Arial" w:eastAsiaTheme="minorEastAsia" w:hAnsi="Arial" w:cs="Arial"/>
          <w:i/>
          <w:color w:val="000000"/>
          <w:vertAlign w:val="subscript"/>
          <w:lang w:eastAsia="en-US"/>
        </w:rPr>
        <w:t xml:space="preserve"> </w:t>
      </w:r>
      <w:r w:rsidRPr="005673AA">
        <w:rPr>
          <w:rFonts w:ascii="Arial" w:eastAsiaTheme="minorEastAsia" w:hAnsi="Arial" w:cs="Arial"/>
          <w:color w:val="000000"/>
          <w:lang w:eastAsia="en-US"/>
        </w:rPr>
        <w:t>- средняя температура продуктов сгорания в градусах Цельсия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f</w:t>
      </w:r>
      <w:proofErr w:type="gramEnd"/>
      <w:r w:rsidRPr="005673AA">
        <w:rPr>
          <w:rFonts w:ascii="Arial" w:eastAsiaTheme="minorEastAsia" w:hAnsi="Arial" w:cs="Arial"/>
          <w:color w:val="000000"/>
          <w:lang w:eastAsia="en-US"/>
        </w:rPr>
        <w:t xml:space="preserve"> - объем сухих продуктов сгорания на единицу объема газа в кубических метрах (м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r w:rsidRPr="005673AA">
        <w:rPr>
          <w:rFonts w:ascii="Arial" w:eastAsiaTheme="minorEastAsia" w:hAnsi="Arial" w:cs="Arial"/>
          <w:i/>
          <w:color w:val="000000"/>
          <w:lang w:val="en-US" w:eastAsia="en-US"/>
        </w:rPr>
        <w:t>V</w:t>
      </w:r>
      <w:r w:rsidRPr="005673AA">
        <w:rPr>
          <w:rFonts w:ascii="Arial" w:eastAsiaTheme="minorEastAsia" w:hAnsi="Arial" w:cs="Arial"/>
          <w:color w:val="000000"/>
          <w:vertAlign w:val="subscript"/>
          <w:lang w:val="en-US" w:eastAsia="en-US"/>
        </w:rPr>
        <w:t>f</w:t>
      </w:r>
      <w:r w:rsidRPr="005673AA">
        <w:rPr>
          <w:rFonts w:ascii="Arial" w:eastAsiaTheme="minorEastAsia" w:hAnsi="Arial" w:cs="Arial"/>
          <w:color w:val="000000"/>
          <w:lang w:eastAsia="en-US"/>
        </w:rPr>
        <w:t xml:space="preserve"> рассчитывается из объема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V</w:t>
      </w:r>
      <w:r w:rsidRPr="005673AA">
        <w:rPr>
          <w:rFonts w:ascii="Arial" w:eastAsiaTheme="minorEastAsia" w:hAnsi="Arial" w:cs="Arial"/>
          <w:color w:val="000000"/>
          <w:vertAlign w:val="subscript"/>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образующегося при сжигании одного кубического метра газа (см. таблицу </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 xml:space="preserve">.1), деленного на концентрацию </w:t>
      </w:r>
      <w:r w:rsidRPr="005673AA">
        <w:rPr>
          <w:rFonts w:ascii="Arial" w:eastAsiaTheme="minorEastAsia" w:hAnsi="Arial" w:cs="Arial"/>
          <w:color w:val="000000"/>
          <w:lang w:val="en-US" w:eastAsia="en-US"/>
        </w:rPr>
        <w:t>CO</w:t>
      </w:r>
      <w:r w:rsidRPr="005673AA">
        <w:rPr>
          <w:rFonts w:ascii="Arial" w:eastAsiaTheme="minorEastAsia" w:hAnsi="Arial" w:cs="Arial"/>
          <w:color w:val="000000"/>
          <w:vertAlign w:val="subscript"/>
          <w:lang w:eastAsia="en-US"/>
        </w:rPr>
        <w:t>2</w:t>
      </w:r>
      <w:r w:rsidRPr="005673AA">
        <w:rPr>
          <w:rFonts w:ascii="Arial" w:eastAsiaTheme="minorEastAsia" w:hAnsi="Arial" w:cs="Arial"/>
          <w:color w:val="000000"/>
          <w:lang w:eastAsia="en-US"/>
        </w:rPr>
        <w:t xml:space="preserve"> в продуктах сгорания (</w:t>
      </w:r>
      <w:r w:rsidRPr="005673AA">
        <w:rPr>
          <w:rFonts w:ascii="Arial" w:eastAsiaTheme="minorEastAsia" w:hAnsi="Arial" w:cs="Arial"/>
          <w:color w:val="000000"/>
          <w:lang w:val="en-US" w:eastAsia="en-US"/>
        </w:rPr>
        <w:t>V</w:t>
      </w:r>
      <w:r w:rsidRPr="005673AA">
        <w:rPr>
          <w:rFonts w:ascii="Arial" w:eastAsiaTheme="minorEastAsia" w:hAnsi="Arial" w:cs="Arial"/>
          <w:color w:val="000000"/>
          <w:vertAlign w:val="subscript"/>
          <w:lang w:val="en-US" w:eastAsia="en-US"/>
        </w:rPr>
        <w:t>CO</w:t>
      </w:r>
      <w:r w:rsidRPr="005673AA">
        <w:rPr>
          <w:rFonts w:ascii="Arial" w:eastAsiaTheme="minorEastAsia" w:hAnsi="Arial" w:cs="Arial"/>
          <w:color w:val="000000"/>
          <w:vertAlign w:val="subscript"/>
          <w:lang w:eastAsia="en-US"/>
        </w:rPr>
        <w:t>2</w:t>
      </w:r>
      <w:proofErr w:type="gramStart"/>
      <w:r w:rsidRPr="005673AA">
        <w:rPr>
          <w:rFonts w:ascii="Arial" w:eastAsiaTheme="minorEastAsia" w:hAnsi="Arial" w:cs="Arial"/>
          <w:color w:val="000000"/>
          <w:vertAlign w:val="subscript"/>
          <w:lang w:eastAsia="en-US"/>
        </w:rPr>
        <w:t>,</w:t>
      </w:r>
      <w:r w:rsidRPr="005673AA">
        <w:rPr>
          <w:rFonts w:ascii="Arial" w:eastAsiaTheme="minorEastAsia" w:hAnsi="Arial" w:cs="Arial"/>
          <w:color w:val="000000"/>
          <w:vertAlign w:val="subscript"/>
          <w:lang w:val="en-US" w:eastAsia="en-US"/>
        </w:rPr>
        <w:t>M</w:t>
      </w:r>
      <w:proofErr w:type="gramEnd"/>
      <w:r w:rsidRPr="005673AA">
        <w:rPr>
          <w:rFonts w:ascii="Arial" w:eastAsiaTheme="minorEastAsia" w:hAnsi="Arial" w:cs="Arial"/>
          <w:color w:val="000000"/>
          <w:lang w:eastAsia="en-US"/>
        </w:rPr>
        <w:t>), как указано в уравнении (</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 xml:space="preserve"> 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lastRenderedPageBreak/>
        <w:drawing>
          <wp:inline distT="0" distB="0" distL="0" distR="0" wp14:anchorId="5BB34AD3" wp14:editId="084A6942">
            <wp:extent cx="1495425" cy="914400"/>
            <wp:effectExtent l="0" t="0" r="9525"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495425" cy="914400"/>
                    </a:xfrm>
                    <a:prstGeom prst="rect">
                      <a:avLst/>
                    </a:prstGeom>
                    <a:noFill/>
                    <a:ln>
                      <a:noFill/>
                    </a:ln>
                  </pic:spPr>
                </pic:pic>
              </a:graphicData>
            </a:graphic>
          </wp:inline>
        </w:drawing>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/м</w:t>
      </w:r>
      <w:r w:rsidRPr="005673AA">
        <w:rPr>
          <w:rFonts w:ascii="Arial" w:eastAsiaTheme="minorEastAsia" w:hAnsi="Arial" w:cs="Arial"/>
          <w:color w:val="000000"/>
          <w:vertAlign w:val="superscript"/>
          <w:lang w:eastAsia="en-US"/>
        </w:rPr>
        <w:t>3</w:t>
      </w:r>
      <w:r w:rsidRPr="005673AA">
        <w:rPr>
          <w:rFonts w:ascii="Arial" w:eastAsiaTheme="minorEastAsia" w:hAnsi="Arial" w:cs="Arial"/>
          <w:color w:val="000000"/>
          <w:lang w:eastAsia="en-US"/>
        </w:rPr>
        <w:t>)</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Q</w:t>
      </w:r>
      <w:r w:rsidRPr="005673AA">
        <w:rPr>
          <w:rFonts w:ascii="Arial" w:eastAsiaTheme="minorEastAsia" w:hAnsi="Arial" w:cs="Arial"/>
          <w:color w:val="000000"/>
          <w:lang w:eastAsia="en-US"/>
        </w:rPr>
        <w:t>.4)</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Pr="00C22AB3" w:rsidRDefault="0043193D" w:rsidP="005C5E43">
      <w:pPr>
        <w:autoSpaceDE w:val="0"/>
        <w:autoSpaceDN w:val="0"/>
        <w:adjustRightInd w:val="0"/>
        <w:jc w:val="center"/>
        <w:rPr>
          <w:rFonts w:ascii="Arial" w:eastAsiaTheme="minorEastAsia" w:hAnsi="Arial" w:cs="Arial"/>
          <w:bCs/>
          <w:smallCaps/>
          <w:color w:val="000000"/>
          <w:vertAlign w:val="subscript"/>
          <w:lang w:eastAsia="en-US"/>
        </w:rPr>
      </w:pPr>
      <w:r w:rsidRPr="007A70C1">
        <w:rPr>
          <w:rFonts w:ascii="Arial" w:eastAsiaTheme="minorEastAsia" w:hAnsi="Arial" w:cs="Arial"/>
          <w:color w:val="000000"/>
          <w:spacing w:val="20"/>
          <w:lang w:val="ru" w:eastAsia="en-US"/>
        </w:rPr>
        <w:t>Таблица</w:t>
      </w:r>
      <w:r w:rsidRPr="00436A86">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Q</w:t>
      </w:r>
      <w:r w:rsidR="005C5E43" w:rsidRPr="00C22AB3">
        <w:rPr>
          <w:rFonts w:ascii="Arial" w:eastAsiaTheme="minorEastAsia" w:hAnsi="Arial" w:cs="Arial"/>
          <w:bCs/>
          <w:color w:val="000000"/>
          <w:lang w:eastAsia="en-US"/>
        </w:rPr>
        <w:t xml:space="preserve">.1. Значения </w:t>
      </w:r>
      <w:r w:rsidR="005C5E43" w:rsidRPr="00C22AB3">
        <w:rPr>
          <w:rFonts w:ascii="Arial" w:eastAsiaTheme="minorEastAsia" w:hAnsi="Arial" w:cs="Arial"/>
          <w:bCs/>
          <w:i/>
          <w:smallCaps/>
          <w:color w:val="000000"/>
          <w:lang w:val="en-US" w:eastAsia="en-US"/>
        </w:rPr>
        <w:t>V</w:t>
      </w:r>
      <w:r w:rsidR="005C5E43" w:rsidRPr="00C22AB3">
        <w:rPr>
          <w:rFonts w:ascii="Arial" w:eastAsiaTheme="minorEastAsia" w:hAnsi="Arial" w:cs="Arial"/>
          <w:bCs/>
          <w:smallCaps/>
          <w:color w:val="000000"/>
          <w:vertAlign w:val="subscript"/>
          <w:lang w:val="en-US" w:eastAsia="en-US"/>
        </w:rPr>
        <w:t>co</w:t>
      </w:r>
      <w:r w:rsidR="005C5E43" w:rsidRPr="00C22AB3">
        <w:rPr>
          <w:rFonts w:ascii="Arial" w:eastAsiaTheme="minorEastAsia" w:hAnsi="Arial" w:cs="Arial"/>
          <w:bCs/>
          <w:smallCaps/>
          <w:color w:val="000000"/>
          <w:vertAlign w:val="subscript"/>
          <w:lang w:eastAsia="en-US"/>
        </w:rPr>
        <w:t>2</w:t>
      </w:r>
    </w:p>
    <w:p w:rsidR="00C22AB3" w:rsidRPr="005673AA" w:rsidRDefault="00C22AB3" w:rsidP="005C5E43">
      <w:pPr>
        <w:autoSpaceDE w:val="0"/>
        <w:autoSpaceDN w:val="0"/>
        <w:adjustRightInd w:val="0"/>
        <w:jc w:val="center"/>
        <w:rPr>
          <w:rFonts w:ascii="Arial" w:eastAsiaTheme="minorEastAsia" w:hAnsi="Arial" w:cs="Arial"/>
          <w:b/>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819"/>
        <w:gridCol w:w="701"/>
      </w:tblGrid>
      <w:tr w:rsidR="005C5E43" w:rsidRPr="005673AA" w:rsidTr="005C5E43">
        <w:trPr>
          <w:trHeight w:val="394"/>
          <w:jc w:val="center"/>
        </w:trPr>
        <w:tc>
          <w:tcPr>
            <w:tcW w:w="181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Обозначение газа</w:t>
            </w:r>
          </w:p>
        </w:tc>
        <w:tc>
          <w:tcPr>
            <w:tcW w:w="7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i/>
                <w:iCs/>
                <w:color w:val="000000"/>
                <w:lang w:eastAsia="en-US"/>
              </w:rPr>
            </w:pPr>
            <w:r w:rsidRPr="005673AA">
              <w:rPr>
                <w:rFonts w:ascii="Arial" w:eastAsiaTheme="minorEastAsia" w:hAnsi="Arial" w:cs="Arial"/>
                <w:b/>
                <w:bCs/>
                <w:i/>
                <w:iCs/>
                <w:color w:val="000000"/>
                <w:lang w:val="en-US" w:eastAsia="en-US"/>
              </w:rPr>
              <w:t>V</w:t>
            </w:r>
            <w:r w:rsidRPr="005673AA">
              <w:rPr>
                <w:rFonts w:ascii="Arial" w:eastAsiaTheme="minorEastAsia" w:hAnsi="Arial" w:cs="Arial"/>
                <w:b/>
                <w:bCs/>
                <w:iCs/>
                <w:color w:val="000000"/>
                <w:vertAlign w:val="subscript"/>
                <w:lang w:val="en-US" w:eastAsia="en-US"/>
              </w:rPr>
              <w:t>CO</w:t>
            </w:r>
            <w:r w:rsidRPr="005673AA">
              <w:rPr>
                <w:rFonts w:ascii="Arial" w:eastAsiaTheme="minorEastAsia" w:hAnsi="Arial" w:cs="Arial"/>
                <w:b/>
                <w:bCs/>
                <w:iCs/>
                <w:color w:val="000000"/>
                <w:vertAlign w:val="subscript"/>
                <w:lang w:eastAsia="en-US"/>
              </w:rPr>
              <w:t>2</w:t>
            </w:r>
          </w:p>
        </w:tc>
      </w:tr>
      <w:tr w:rsidR="005C5E43" w:rsidRPr="005673AA" w:rsidTr="005C5E43">
        <w:trPr>
          <w:trHeight w:val="384"/>
          <w:jc w:val="center"/>
        </w:trPr>
        <w:tc>
          <w:tcPr>
            <w:tcW w:w="181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110</w:t>
            </w:r>
          </w:p>
        </w:tc>
        <w:tc>
          <w:tcPr>
            <w:tcW w:w="7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0,26</w:t>
            </w:r>
          </w:p>
        </w:tc>
      </w:tr>
      <w:tr w:rsidR="005C5E43" w:rsidRPr="005673AA" w:rsidTr="005C5E43">
        <w:trPr>
          <w:trHeight w:val="389"/>
          <w:jc w:val="center"/>
        </w:trPr>
        <w:tc>
          <w:tcPr>
            <w:tcW w:w="181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120</w:t>
            </w:r>
          </w:p>
        </w:tc>
        <w:tc>
          <w:tcPr>
            <w:tcW w:w="7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0,32</w:t>
            </w:r>
          </w:p>
        </w:tc>
      </w:tr>
      <w:tr w:rsidR="005C5E43" w:rsidRPr="005673AA" w:rsidTr="005C5E43">
        <w:trPr>
          <w:trHeight w:val="389"/>
          <w:jc w:val="center"/>
        </w:trPr>
        <w:tc>
          <w:tcPr>
            <w:tcW w:w="181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20</w:t>
            </w:r>
          </w:p>
        </w:tc>
        <w:tc>
          <w:tcPr>
            <w:tcW w:w="7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1</w:t>
            </w:r>
          </w:p>
        </w:tc>
      </w:tr>
      <w:tr w:rsidR="005C5E43" w:rsidRPr="005673AA" w:rsidTr="005C5E43">
        <w:trPr>
          <w:trHeight w:val="389"/>
          <w:jc w:val="center"/>
        </w:trPr>
        <w:tc>
          <w:tcPr>
            <w:tcW w:w="181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25</w:t>
            </w:r>
          </w:p>
        </w:tc>
        <w:tc>
          <w:tcPr>
            <w:tcW w:w="7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0,86</w:t>
            </w:r>
          </w:p>
        </w:tc>
      </w:tr>
      <w:tr w:rsidR="005C5E43" w:rsidRPr="005673AA" w:rsidTr="005C5E43">
        <w:trPr>
          <w:trHeight w:val="389"/>
          <w:jc w:val="center"/>
        </w:trPr>
        <w:tc>
          <w:tcPr>
            <w:tcW w:w="181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30</w:t>
            </w:r>
          </w:p>
        </w:tc>
        <w:tc>
          <w:tcPr>
            <w:tcW w:w="7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4</w:t>
            </w:r>
          </w:p>
        </w:tc>
      </w:tr>
      <w:tr w:rsidR="005C5E43" w:rsidRPr="005673AA" w:rsidTr="005C5E43">
        <w:trPr>
          <w:trHeight w:val="394"/>
          <w:jc w:val="center"/>
        </w:trPr>
        <w:tc>
          <w:tcPr>
            <w:tcW w:w="181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31</w:t>
            </w:r>
          </w:p>
        </w:tc>
        <w:tc>
          <w:tcPr>
            <w:tcW w:w="701"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3</w:t>
            </w:r>
          </w:p>
        </w:tc>
      </w:tr>
    </w:tbl>
    <w:p w:rsidR="005C5E43" w:rsidRPr="005673AA" w:rsidRDefault="005C5E43" w:rsidP="005C5E43">
      <w:pPr>
        <w:autoSpaceDE w:val="0"/>
        <w:autoSpaceDN w:val="0"/>
        <w:adjustRightInd w:val="0"/>
        <w:jc w:val="both"/>
        <w:rPr>
          <w:rFonts w:ascii="Arial" w:eastAsiaTheme="minorEastAsia" w:hAnsi="Arial" w:cs="Arial"/>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R</w:t>
      </w:r>
    </w:p>
    <w:p w:rsidR="005C5E43" w:rsidRPr="005673AA" w:rsidRDefault="005C5E43" w:rsidP="005C5E43">
      <w:pPr>
        <w:autoSpaceDE w:val="0"/>
        <w:autoSpaceDN w:val="0"/>
        <w:adjustRightInd w:val="0"/>
        <w:jc w:val="center"/>
        <w:rPr>
          <w:rFonts w:ascii="Arial" w:eastAsiaTheme="minorEastAsia" w:hAnsi="Arial" w:cs="Arial"/>
          <w:color w:val="000000"/>
          <w:lang w:val="en-US" w:eastAsia="en-US"/>
        </w:rPr>
      </w:pPr>
      <w:r w:rsidRPr="005673AA">
        <w:rPr>
          <w:rFonts w:ascii="Arial" w:eastAsiaTheme="minorEastAsia" w:hAnsi="Arial" w:cs="Arial"/>
          <w:color w:val="000000"/>
          <w:lang w:eastAsia="en-US"/>
        </w:rPr>
        <w:t>(обязательное</w:t>
      </w:r>
      <w:r w:rsidRPr="005673AA">
        <w:rPr>
          <w:rFonts w:ascii="Arial" w:eastAsiaTheme="minorEastAsia" w:hAnsi="Arial" w:cs="Arial"/>
          <w:color w:val="000000"/>
          <w:lang w:val="en-US" w:eastAsia="en-US"/>
        </w:rPr>
        <w:t>)</w:t>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Теплообменник отработанных газов</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bookmarkStart w:id="86" w:name="bookmark137"/>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bookmarkStart w:id="87" w:name="bookmark138"/>
      <w:bookmarkEnd w:id="86"/>
      <w:r w:rsidRPr="005673AA">
        <w:rPr>
          <w:rFonts w:ascii="Arial" w:eastAsiaTheme="minorEastAsia" w:hAnsi="Arial" w:cs="Arial"/>
          <w:b/>
          <w:bCs/>
          <w:color w:val="000000"/>
          <w:lang w:eastAsia="en-US"/>
        </w:rPr>
        <w:t>.</w:t>
      </w:r>
      <w:bookmarkEnd w:id="87"/>
      <w:r w:rsidRPr="005673AA">
        <w:rPr>
          <w:rFonts w:ascii="Arial" w:eastAsiaTheme="minorEastAsia" w:hAnsi="Arial" w:cs="Arial"/>
          <w:b/>
          <w:bCs/>
          <w:color w:val="000000"/>
          <w:lang w:eastAsia="en-US"/>
        </w:rPr>
        <w:t>1 Общие положения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5C5E43" w:rsidRPr="00C22AB3">
        <w:rPr>
          <w:rFonts w:ascii="Arial" w:eastAsiaTheme="minorEastAsia" w:hAnsi="Arial" w:cs="Arial"/>
          <w:color w:val="000000"/>
          <w:sz w:val="20"/>
          <w:szCs w:val="20"/>
          <w:lang w:eastAsia="en-US"/>
        </w:rPr>
        <w:t>1</w:t>
      </w:r>
      <w:proofErr w:type="gramEnd"/>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Теплообменник может быть установлен на дымоходе аппаратов типа </w:t>
      </w:r>
      <w:r w:rsidR="005C5E43" w:rsidRPr="00C22AB3">
        <w:rPr>
          <w:rFonts w:ascii="Arial" w:eastAsiaTheme="minorEastAsia" w:hAnsi="Arial" w:cs="Arial"/>
          <w:color w:val="000000"/>
          <w:sz w:val="20"/>
          <w:szCs w:val="20"/>
          <w:lang w:val="en-US" w:eastAsia="en-US"/>
        </w:rPr>
        <w:t>B</w:t>
      </w:r>
      <w:r w:rsidR="005C5E43" w:rsidRPr="00C22AB3">
        <w:rPr>
          <w:rFonts w:ascii="Arial" w:eastAsiaTheme="minorEastAsia" w:hAnsi="Arial" w:cs="Arial"/>
          <w:color w:val="000000"/>
          <w:sz w:val="20"/>
          <w:szCs w:val="20"/>
          <w:vertAlign w:val="subscript"/>
          <w:lang w:eastAsia="en-US"/>
        </w:rPr>
        <w:t>22</w:t>
      </w:r>
      <w:r w:rsidR="005C5E4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en-US" w:eastAsia="en-US"/>
        </w:rPr>
        <w:t>B</w:t>
      </w:r>
      <w:r w:rsidR="005C5E43" w:rsidRPr="00C22AB3">
        <w:rPr>
          <w:rFonts w:ascii="Arial" w:eastAsiaTheme="minorEastAsia" w:hAnsi="Arial" w:cs="Arial"/>
          <w:color w:val="000000"/>
          <w:sz w:val="20"/>
          <w:szCs w:val="20"/>
          <w:vertAlign w:val="subscript"/>
          <w:lang w:eastAsia="en-US"/>
        </w:rPr>
        <w:t>23</w:t>
      </w:r>
      <w:r w:rsidR="005C5E4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en-US" w:eastAsia="en-US"/>
        </w:rPr>
        <w:t>B</w:t>
      </w:r>
      <w:r w:rsidR="005C5E43" w:rsidRPr="00C22AB3">
        <w:rPr>
          <w:rFonts w:ascii="Arial" w:eastAsiaTheme="minorEastAsia" w:hAnsi="Arial" w:cs="Arial"/>
          <w:color w:val="000000"/>
          <w:sz w:val="20"/>
          <w:szCs w:val="20"/>
          <w:vertAlign w:val="subscript"/>
          <w:lang w:eastAsia="en-US"/>
        </w:rPr>
        <w:t>52</w:t>
      </w:r>
      <w:r w:rsidR="005C5E4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en-US" w:eastAsia="en-US"/>
        </w:rPr>
        <w:t>B</w:t>
      </w:r>
      <w:r w:rsidR="005C5E43" w:rsidRPr="00C22AB3">
        <w:rPr>
          <w:rFonts w:ascii="Arial" w:eastAsiaTheme="minorEastAsia" w:hAnsi="Arial" w:cs="Arial"/>
          <w:color w:val="000000"/>
          <w:sz w:val="20"/>
          <w:szCs w:val="20"/>
          <w:vertAlign w:val="subscript"/>
          <w:lang w:eastAsia="en-US"/>
        </w:rPr>
        <w:t>53</w:t>
      </w:r>
      <w:r w:rsidR="005C5E4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en-US" w:eastAsia="en-US"/>
        </w:rPr>
        <w:t>C</w:t>
      </w:r>
      <w:r w:rsidR="005C5E43" w:rsidRPr="00C22AB3">
        <w:rPr>
          <w:rFonts w:ascii="Arial" w:eastAsiaTheme="minorEastAsia" w:hAnsi="Arial" w:cs="Arial"/>
          <w:color w:val="000000"/>
          <w:sz w:val="20"/>
          <w:szCs w:val="20"/>
          <w:vertAlign w:val="subscript"/>
          <w:lang w:eastAsia="en-US"/>
        </w:rPr>
        <w:t>12</w:t>
      </w:r>
      <w:r w:rsidR="005C5E4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en-US" w:eastAsia="en-US"/>
        </w:rPr>
        <w:t>C</w:t>
      </w:r>
      <w:r w:rsidR="005C5E43" w:rsidRPr="00C22AB3">
        <w:rPr>
          <w:rFonts w:ascii="Arial" w:eastAsiaTheme="minorEastAsia" w:hAnsi="Arial" w:cs="Arial"/>
          <w:color w:val="000000"/>
          <w:sz w:val="20"/>
          <w:szCs w:val="20"/>
          <w:vertAlign w:val="subscript"/>
          <w:lang w:eastAsia="en-US"/>
        </w:rPr>
        <w:t>13</w:t>
      </w:r>
      <w:r w:rsidR="005C5E43" w:rsidRPr="00C22AB3">
        <w:rPr>
          <w:rFonts w:ascii="Arial" w:eastAsiaTheme="minorEastAsia" w:hAnsi="Arial" w:cs="Arial"/>
          <w:color w:val="000000"/>
          <w:sz w:val="20"/>
          <w:szCs w:val="20"/>
          <w:lang w:eastAsia="en-US"/>
        </w:rPr>
        <w:t xml:space="preserve">, </w:t>
      </w:r>
      <w:r w:rsidR="005C5E43" w:rsidRPr="00C22AB3">
        <w:rPr>
          <w:rFonts w:ascii="Arial" w:eastAsiaTheme="minorEastAsia" w:hAnsi="Arial" w:cs="Arial"/>
          <w:color w:val="000000"/>
          <w:sz w:val="20"/>
          <w:szCs w:val="20"/>
          <w:lang w:val="en-US" w:eastAsia="en-US"/>
        </w:rPr>
        <w:t>C</w:t>
      </w:r>
      <w:r w:rsidR="005C5E43" w:rsidRPr="00C22AB3">
        <w:rPr>
          <w:rFonts w:ascii="Arial" w:eastAsiaTheme="minorEastAsia" w:hAnsi="Arial" w:cs="Arial"/>
          <w:color w:val="000000"/>
          <w:sz w:val="20"/>
          <w:szCs w:val="20"/>
          <w:vertAlign w:val="subscript"/>
          <w:lang w:eastAsia="en-US"/>
        </w:rPr>
        <w:t>52</w:t>
      </w:r>
      <w:r w:rsidR="005C5E43" w:rsidRPr="00C22AB3">
        <w:rPr>
          <w:rFonts w:ascii="Arial" w:eastAsiaTheme="minorEastAsia" w:hAnsi="Arial" w:cs="Arial"/>
          <w:color w:val="000000"/>
          <w:sz w:val="20"/>
          <w:szCs w:val="20"/>
          <w:lang w:eastAsia="en-US"/>
        </w:rPr>
        <w:t xml:space="preserve"> и </w:t>
      </w:r>
      <w:r w:rsidR="005C5E43" w:rsidRPr="00C22AB3">
        <w:rPr>
          <w:rFonts w:ascii="Arial" w:eastAsiaTheme="minorEastAsia" w:hAnsi="Arial" w:cs="Arial"/>
          <w:color w:val="000000"/>
          <w:sz w:val="20"/>
          <w:szCs w:val="20"/>
          <w:lang w:val="en-US" w:eastAsia="en-US"/>
        </w:rPr>
        <w:t>C</w:t>
      </w:r>
      <w:r w:rsidR="005C5E43" w:rsidRPr="00C22AB3">
        <w:rPr>
          <w:rFonts w:ascii="Arial" w:eastAsiaTheme="minorEastAsia" w:hAnsi="Arial" w:cs="Arial"/>
          <w:color w:val="000000"/>
          <w:sz w:val="20"/>
          <w:szCs w:val="20"/>
          <w:vertAlign w:val="subscript"/>
          <w:lang w:eastAsia="en-US"/>
        </w:rPr>
        <w:t>53</w:t>
      </w:r>
      <w:r w:rsidR="005C5E43" w:rsidRPr="00C22AB3">
        <w:rPr>
          <w:rFonts w:ascii="Arial" w:eastAsiaTheme="minorEastAsia" w:hAnsi="Arial" w:cs="Arial"/>
          <w:color w:val="000000"/>
          <w:sz w:val="20"/>
          <w:szCs w:val="20"/>
          <w:lang w:eastAsia="en-US"/>
        </w:rPr>
        <w:t xml:space="preserve"> для извлечения полезного тепла из отработанных газов. Тепло передается вторичному теплоносителю, который доставляет тепло к подходящему радиатору.</w:t>
      </w:r>
    </w:p>
    <w:p w:rsidR="005C5E43" w:rsidRPr="00C22AB3" w:rsidRDefault="005314CE" w:rsidP="005C5E43">
      <w:pPr>
        <w:autoSpaceDE w:val="0"/>
        <w:autoSpaceDN w:val="0"/>
        <w:adjustRightInd w:val="0"/>
        <w:ind w:firstLine="720"/>
        <w:jc w:val="both"/>
        <w:rPr>
          <w:rFonts w:ascii="Arial" w:eastAsiaTheme="minorEastAsia" w:hAnsi="Arial" w:cs="Arial"/>
          <w:color w:val="000000"/>
          <w:sz w:val="20"/>
          <w:szCs w:val="20"/>
          <w:lang w:eastAsia="en-US"/>
        </w:rPr>
      </w:pPr>
      <w:r>
        <w:rPr>
          <w:rFonts w:ascii="Arial" w:eastAsiaTheme="minorEastAsia" w:hAnsi="Arial" w:cs="Arial"/>
          <w:color w:val="000000"/>
          <w:sz w:val="20"/>
          <w:szCs w:val="20"/>
          <w:lang w:eastAsia="en-US"/>
        </w:rPr>
        <w:t>Примечание</w:t>
      </w:r>
      <w:proofErr w:type="gramStart"/>
      <w:r w:rsidR="005C5E43" w:rsidRPr="00C22AB3">
        <w:rPr>
          <w:rFonts w:ascii="Arial" w:eastAsiaTheme="minorEastAsia" w:hAnsi="Arial" w:cs="Arial"/>
          <w:color w:val="000000"/>
          <w:sz w:val="20"/>
          <w:szCs w:val="20"/>
          <w:lang w:eastAsia="en-US"/>
        </w:rPr>
        <w:t>2</w:t>
      </w:r>
      <w:proofErr w:type="gramEnd"/>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Передача тепла может происходить как косвенно, так и полупрямо, а также в виде параллельного потока, встречного потока, перекрестного потока или перекрестного встречного потока.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прибор оснащен теплообменником, то этот теплообменник считается фитингом дымовой системы. Теплообменник должен отвечать требованиям дымовой системы и требованиям подпунктов </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 xml:space="preserve">.2 - </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.12.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.2 Материалы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Все компоненты должны соответствовать требованиям пункта 5.1.2.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.3 Коррозионная стойкость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Все компоненты, находящиеся в непосредственном контакте с продуктами сгорания или конденсатом, должны быть изготовлены из материалов, которые являются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материалами</w:t>
      </w:r>
      <w:proofErr w:type="gramEnd"/>
      <w:r w:rsidRPr="005673AA">
        <w:rPr>
          <w:rFonts w:ascii="Arial" w:eastAsiaTheme="minorEastAsia" w:hAnsi="Arial" w:cs="Arial"/>
          <w:color w:val="000000"/>
          <w:lang w:eastAsia="en-US"/>
        </w:rPr>
        <w:t xml:space="preserve">, перечисленными в таблице </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.1, либо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испытаны</w:t>
      </w:r>
      <w:proofErr w:type="gramEnd"/>
      <w:r w:rsidRPr="005673AA">
        <w:rPr>
          <w:rFonts w:ascii="Arial" w:eastAsiaTheme="minorEastAsia" w:hAnsi="Arial" w:cs="Arial"/>
          <w:color w:val="000000"/>
          <w:lang w:eastAsia="en-US"/>
        </w:rPr>
        <w:t xml:space="preserve"> методом испытания на коррозию, предусмотренным нормативным приложением А стандарта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1856-1:2009.</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Default="0043193D" w:rsidP="005C5E43">
      <w:pPr>
        <w:autoSpaceDE w:val="0"/>
        <w:autoSpaceDN w:val="0"/>
        <w:adjustRightInd w:val="0"/>
        <w:jc w:val="center"/>
        <w:rPr>
          <w:rFonts w:ascii="Arial" w:eastAsiaTheme="minorEastAsia" w:hAnsi="Arial" w:cs="Arial"/>
          <w:bCs/>
          <w:color w:val="000000"/>
          <w:lang w:eastAsia="en-US"/>
        </w:rPr>
      </w:pPr>
      <w:r w:rsidRPr="007A70C1">
        <w:rPr>
          <w:rFonts w:ascii="Arial" w:eastAsiaTheme="minorEastAsia" w:hAnsi="Arial" w:cs="Arial"/>
          <w:color w:val="000000"/>
          <w:spacing w:val="20"/>
          <w:lang w:val="ru" w:eastAsia="en-US"/>
        </w:rPr>
        <w:t>Таблица</w:t>
      </w:r>
      <w:r w:rsidRPr="00436A86">
        <w:rPr>
          <w:rFonts w:ascii="Arial" w:eastAsiaTheme="minorEastAsia" w:hAnsi="Arial" w:cs="Arial"/>
          <w:bCs/>
          <w:color w:val="000000"/>
          <w:lang w:eastAsia="en-US"/>
        </w:rPr>
        <w:t xml:space="preserve"> </w:t>
      </w:r>
      <w:r w:rsidR="005C5E43" w:rsidRPr="00C22AB3">
        <w:rPr>
          <w:rFonts w:ascii="Arial" w:eastAsiaTheme="minorEastAsia" w:hAnsi="Arial" w:cs="Arial"/>
          <w:bCs/>
          <w:color w:val="000000"/>
          <w:lang w:val="en-US" w:eastAsia="en-US"/>
        </w:rPr>
        <w:t>R</w:t>
      </w:r>
      <w:r w:rsidR="005C5E43" w:rsidRPr="00C22AB3">
        <w:rPr>
          <w:rFonts w:ascii="Arial" w:eastAsiaTheme="minorEastAsia" w:hAnsi="Arial" w:cs="Arial"/>
          <w:bCs/>
          <w:color w:val="000000"/>
          <w:lang w:eastAsia="en-US"/>
        </w:rPr>
        <w:t>.1. Металлические материалы для теплообменников отработанных газов</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2136"/>
        <w:gridCol w:w="2189"/>
        <w:gridCol w:w="2064"/>
        <w:gridCol w:w="2064"/>
      </w:tblGrid>
      <w:tr w:rsidR="005C5E43" w:rsidRPr="005673AA" w:rsidTr="005C5E43">
        <w:trPr>
          <w:trHeight w:val="1478"/>
          <w:jc w:val="center"/>
        </w:trPr>
        <w:tc>
          <w:tcPr>
            <w:tcW w:w="213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Материал</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Обозначение</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Минимальная номинальная толщина без конденсации </w:t>
            </w:r>
            <w:r w:rsidRPr="005673AA">
              <w:rPr>
                <w:rFonts w:ascii="Arial" w:eastAsiaTheme="minorEastAsia" w:hAnsi="Arial" w:cs="Arial"/>
                <w:b/>
                <w:bCs/>
                <w:color w:val="000000"/>
                <w:vertAlign w:val="superscript"/>
                <w:lang w:val="en-US" w:eastAsia="en-US"/>
              </w:rPr>
              <w:t>b</w:t>
            </w:r>
          </w:p>
          <w:p w:rsidR="005C5E43" w:rsidRPr="005673AA" w:rsidRDefault="005C5E43" w:rsidP="005C5E43">
            <w:pPr>
              <w:autoSpaceDE w:val="0"/>
              <w:autoSpaceDN w:val="0"/>
              <w:adjustRightInd w:val="0"/>
              <w:jc w:val="center"/>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[мм]</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 xml:space="preserve">Минимальная номинальная толщина конденсата </w:t>
            </w:r>
            <w:r w:rsidRPr="005673AA">
              <w:rPr>
                <w:rFonts w:ascii="Arial" w:eastAsiaTheme="minorEastAsia" w:hAnsi="Arial" w:cs="Arial"/>
                <w:b/>
                <w:bCs/>
                <w:color w:val="000000"/>
                <w:vertAlign w:val="superscript"/>
                <w:lang w:val="en-US" w:eastAsia="en-US"/>
              </w:rPr>
              <w:t>b</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w:t>
            </w:r>
            <w:proofErr w:type="gramStart"/>
            <w:r w:rsidRPr="005673AA">
              <w:rPr>
                <w:rFonts w:ascii="Arial" w:eastAsiaTheme="minorEastAsia" w:hAnsi="Arial" w:cs="Arial"/>
                <w:b/>
                <w:bCs/>
                <w:color w:val="000000"/>
                <w:lang w:eastAsia="en-US"/>
              </w:rPr>
              <w:t>мм</w:t>
            </w:r>
            <w:proofErr w:type="gramEnd"/>
            <w:r w:rsidRPr="005673AA">
              <w:rPr>
                <w:rFonts w:ascii="Arial" w:eastAsiaTheme="minorEastAsia" w:hAnsi="Arial" w:cs="Arial"/>
                <w:b/>
                <w:bCs/>
                <w:color w:val="000000"/>
                <w:lang w:eastAsia="en-US"/>
              </w:rPr>
              <w:t>]</w:t>
            </w:r>
          </w:p>
        </w:tc>
      </w:tr>
      <w:tr w:rsidR="005C5E43" w:rsidRPr="005673AA" w:rsidTr="005C5E43">
        <w:trPr>
          <w:trHeight w:val="389"/>
          <w:jc w:val="center"/>
        </w:trPr>
        <w:tc>
          <w:tcPr>
            <w:tcW w:w="8453" w:type="dxa"/>
            <w:gridSpan w:val="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EN 573-1 Обозначение алюминия</w:t>
            </w:r>
          </w:p>
        </w:tc>
      </w:tr>
      <w:tr w:rsidR="005C5E43" w:rsidRPr="005673AA" w:rsidTr="005C5E43">
        <w:trPr>
          <w:trHeight w:val="1162"/>
          <w:jc w:val="center"/>
        </w:trPr>
        <w:tc>
          <w:tcPr>
            <w:tcW w:w="213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EN AW-4047A</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EN AW Al Si 12 (A), </w:t>
            </w:r>
            <w:r w:rsidRPr="005673AA">
              <w:rPr>
                <w:rFonts w:ascii="Arial" w:eastAsiaTheme="minorEastAsia" w:hAnsi="Arial" w:cs="Arial"/>
                <w:color w:val="000000"/>
                <w:lang w:eastAsia="en-US"/>
              </w:rPr>
              <w:t>и</w:t>
            </w:r>
            <w:r w:rsidRPr="005673AA">
              <w:rPr>
                <w:rFonts w:ascii="Arial" w:eastAsiaTheme="minorEastAsia" w:hAnsi="Arial" w:cs="Arial"/>
                <w:color w:val="000000"/>
                <w:lang w:val="en-US" w:eastAsia="en-US"/>
              </w:rPr>
              <w:t xml:space="preserve">       CU &lt; 0,1 %, Zn &lt; 0,15 % (литой алюминий)</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0,5</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w:t>
            </w:r>
          </w:p>
        </w:tc>
      </w:tr>
      <w:tr w:rsidR="005C5E43" w:rsidRPr="005673AA" w:rsidTr="005C5E43">
        <w:trPr>
          <w:trHeight w:val="389"/>
          <w:jc w:val="center"/>
        </w:trPr>
        <w:tc>
          <w:tcPr>
            <w:tcW w:w="213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EN AW-1200A</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EN AW-AL 99,0 (A)</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0,5</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w:t>
            </w:r>
          </w:p>
        </w:tc>
      </w:tr>
      <w:tr w:rsidR="005C5E43" w:rsidRPr="005673AA" w:rsidTr="005C5E43">
        <w:trPr>
          <w:trHeight w:val="384"/>
          <w:jc w:val="center"/>
        </w:trPr>
        <w:tc>
          <w:tcPr>
            <w:tcW w:w="213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EN AW-6060</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EN AW-Al MgSi</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0,5</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1,5</w:t>
            </w:r>
          </w:p>
        </w:tc>
      </w:tr>
      <w:tr w:rsidR="005C5E43" w:rsidRPr="005673AA" w:rsidTr="005C5E43">
        <w:trPr>
          <w:trHeight w:val="648"/>
          <w:jc w:val="center"/>
        </w:trPr>
        <w:tc>
          <w:tcPr>
            <w:tcW w:w="213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EN 10088-1 Номер стали</w:t>
            </w:r>
          </w:p>
        </w:tc>
        <w:tc>
          <w:tcPr>
            <w:tcW w:w="6317" w:type="dxa"/>
            <w:gridSpan w:val="3"/>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 xml:space="preserve">EN 1088-1 </w:t>
            </w:r>
            <w:r w:rsidRPr="005673AA">
              <w:rPr>
                <w:rFonts w:ascii="Arial" w:eastAsiaTheme="minorEastAsia" w:hAnsi="Arial" w:cs="Arial"/>
                <w:b/>
                <w:bCs/>
                <w:color w:val="000000"/>
                <w:lang w:eastAsia="en-US"/>
              </w:rPr>
              <w:t>Наименование стали</w:t>
            </w:r>
          </w:p>
        </w:tc>
      </w:tr>
      <w:tr w:rsidR="005C5E43" w:rsidRPr="005673AA" w:rsidTr="005C5E43">
        <w:trPr>
          <w:trHeight w:val="389"/>
          <w:jc w:val="center"/>
        </w:trPr>
        <w:tc>
          <w:tcPr>
            <w:tcW w:w="213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1.4401</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X5CrNiMo 17-12-2</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w:t>
            </w:r>
          </w:p>
        </w:tc>
      </w:tr>
      <w:tr w:rsidR="005C5E43" w:rsidRPr="005673AA" w:rsidTr="005C5E43">
        <w:trPr>
          <w:trHeight w:val="389"/>
          <w:jc w:val="center"/>
        </w:trPr>
        <w:tc>
          <w:tcPr>
            <w:tcW w:w="213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vertAlign w:val="superscript"/>
                <w:lang w:val="en-US" w:eastAsia="en-US"/>
              </w:rPr>
            </w:pPr>
            <w:r w:rsidRPr="005673AA">
              <w:rPr>
                <w:rFonts w:ascii="Arial" w:eastAsiaTheme="minorEastAsia" w:hAnsi="Arial" w:cs="Arial"/>
                <w:color w:val="000000"/>
                <w:lang w:val="en-US" w:eastAsia="en-US"/>
              </w:rPr>
              <w:t>1.4404</w:t>
            </w:r>
            <w:r w:rsidRPr="005673AA">
              <w:rPr>
                <w:rFonts w:ascii="Arial" w:eastAsiaTheme="minorEastAsia" w:hAnsi="Arial" w:cs="Arial"/>
                <w:color w:val="000000"/>
                <w:vertAlign w:val="superscript"/>
                <w:lang w:val="en-US" w:eastAsia="en-US"/>
              </w:rPr>
              <w:t>a</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X2CrNiMo 17-12-2</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w:t>
            </w:r>
          </w:p>
        </w:tc>
      </w:tr>
      <w:tr w:rsidR="005C5E43" w:rsidRPr="005673AA" w:rsidTr="005C5E43">
        <w:trPr>
          <w:trHeight w:val="384"/>
          <w:jc w:val="center"/>
        </w:trPr>
        <w:tc>
          <w:tcPr>
            <w:tcW w:w="213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1.4432</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X2CNiMo 17-12-3</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w:t>
            </w:r>
          </w:p>
        </w:tc>
      </w:tr>
      <w:tr w:rsidR="005C5E43" w:rsidRPr="005673AA" w:rsidTr="005C5E43">
        <w:trPr>
          <w:trHeight w:val="648"/>
          <w:jc w:val="center"/>
        </w:trPr>
        <w:tc>
          <w:tcPr>
            <w:tcW w:w="2136"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lastRenderedPageBreak/>
              <w:t>1.4539</w:t>
            </w:r>
          </w:p>
        </w:tc>
        <w:tc>
          <w:tcPr>
            <w:tcW w:w="2189"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X1NiCrMoCu 25-20</w:t>
            </w:r>
            <w:r w:rsidRPr="005673AA">
              <w:rPr>
                <w:rFonts w:ascii="Arial" w:eastAsiaTheme="minorEastAsia" w:hAnsi="Arial" w:cs="Arial"/>
                <w:color w:val="000000"/>
                <w:lang w:val="en-US" w:eastAsia="en-US"/>
              </w:rPr>
              <w:softHyphen/>
              <w:t>5</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w:t>
            </w:r>
          </w:p>
        </w:tc>
        <w:tc>
          <w:tcPr>
            <w:tcW w:w="2064"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0,4</w:t>
            </w:r>
          </w:p>
        </w:tc>
      </w:tr>
      <w:tr w:rsidR="005C5E43" w:rsidRPr="005673AA" w:rsidTr="005C5E43">
        <w:trPr>
          <w:trHeight w:val="902"/>
          <w:jc w:val="center"/>
        </w:trPr>
        <w:tc>
          <w:tcPr>
            <w:tcW w:w="8453" w:type="dxa"/>
            <w:gridSpan w:val="4"/>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color w:val="000000"/>
                <w:lang w:eastAsia="en-US"/>
              </w:rPr>
            </w:pPr>
            <w:r w:rsidRPr="005673AA">
              <w:rPr>
                <w:rFonts w:ascii="Arial" w:eastAsiaTheme="minorEastAsia" w:hAnsi="Arial" w:cs="Arial"/>
                <w:color w:val="000000"/>
                <w:vertAlign w:val="superscript"/>
                <w:lang w:val="en-US" w:eastAsia="en-US"/>
              </w:rPr>
              <w:t>a</w:t>
            </w:r>
            <w:r w:rsidRPr="005673AA">
              <w:rPr>
                <w:rFonts w:ascii="Arial" w:eastAsiaTheme="minorEastAsia" w:hAnsi="Arial" w:cs="Arial"/>
                <w:color w:val="000000"/>
                <w:lang w:eastAsia="en-US"/>
              </w:rPr>
              <w:t xml:space="preserve"> Эквивалент для материала № 1.4404 = 1.4571 (символ </w:t>
            </w:r>
            <w:r w:rsidRPr="005673AA">
              <w:rPr>
                <w:rFonts w:ascii="Arial" w:eastAsiaTheme="minorEastAsia" w:hAnsi="Arial" w:cs="Arial"/>
                <w:color w:val="000000"/>
                <w:lang w:val="en-US" w:eastAsia="en-US"/>
              </w:rPr>
              <w:t>X</w:t>
            </w:r>
            <w:r w:rsidRPr="005673AA">
              <w:rPr>
                <w:rFonts w:ascii="Arial" w:eastAsiaTheme="minorEastAsia" w:hAnsi="Arial" w:cs="Arial"/>
                <w:color w:val="000000"/>
                <w:lang w:eastAsia="en-US"/>
              </w:rPr>
              <w:t>6</w:t>
            </w:r>
            <w:r w:rsidRPr="005673AA">
              <w:rPr>
                <w:rFonts w:ascii="Arial" w:eastAsiaTheme="minorEastAsia" w:hAnsi="Arial" w:cs="Arial"/>
                <w:color w:val="000000"/>
                <w:lang w:val="en-US" w:eastAsia="en-US"/>
              </w:rPr>
              <w:t>CrNiMoTi</w:t>
            </w:r>
            <w:r w:rsidRPr="005673AA">
              <w:rPr>
                <w:rFonts w:ascii="Arial" w:eastAsiaTheme="minorEastAsia" w:hAnsi="Arial" w:cs="Arial"/>
                <w:color w:val="000000"/>
                <w:lang w:eastAsia="en-US"/>
              </w:rPr>
              <w:t xml:space="preserve"> 17-12-2)</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roofErr w:type="gramStart"/>
            <w:r w:rsidRPr="005673AA">
              <w:rPr>
                <w:rFonts w:ascii="Arial" w:eastAsiaTheme="minorEastAsia" w:hAnsi="Arial" w:cs="Arial"/>
                <w:color w:val="000000"/>
                <w:vertAlign w:val="superscript"/>
                <w:lang w:val="en-US" w:eastAsia="en-US"/>
              </w:rPr>
              <w:t>b</w:t>
            </w:r>
            <w:proofErr w:type="gramEnd"/>
            <w:r w:rsidRPr="005673AA">
              <w:rPr>
                <w:rFonts w:ascii="Arial" w:eastAsiaTheme="minorEastAsia" w:hAnsi="Arial" w:cs="Arial"/>
                <w:color w:val="000000"/>
                <w:lang w:eastAsia="en-US"/>
              </w:rPr>
              <w:t xml:space="preserve"> Конденсационная колонка должна использоваться, если при нормальных условиях эксплуатации в контуре продуктов сгорания образуется конденсат.</w:t>
            </w:r>
          </w:p>
        </w:tc>
      </w:tr>
    </w:tbl>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b/>
          <w:bCs/>
          <w:i/>
          <w:color w:val="000000"/>
          <w:sz w:val="20"/>
          <w:szCs w:val="20"/>
          <w:lang w:eastAsia="en-US"/>
        </w:rPr>
      </w:pPr>
      <w:r w:rsidRPr="005314CE">
        <w:rPr>
          <w:rStyle w:val="FontStyle278"/>
          <w:color w:val="000000" w:themeColor="text1"/>
          <w:spacing w:val="20"/>
          <w:sz w:val="20"/>
          <w:szCs w:val="20"/>
          <w:lang w:eastAsia="en-US"/>
        </w:rPr>
        <w:t>Примечание</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w:t>
      </w:r>
      <w:bookmarkStart w:id="88" w:name="bookmark141"/>
      <w:r w:rsidR="005C5E43" w:rsidRPr="00C22AB3">
        <w:rPr>
          <w:rFonts w:ascii="Arial" w:eastAsiaTheme="minorEastAsia" w:hAnsi="Arial" w:cs="Arial"/>
          <w:i/>
          <w:color w:val="000000"/>
          <w:sz w:val="20"/>
          <w:szCs w:val="20"/>
          <w:lang w:eastAsia="en-US"/>
        </w:rPr>
        <w:t xml:space="preserve">Спецификация материалов таблицы </w:t>
      </w:r>
      <w:r w:rsidR="005C5E43" w:rsidRPr="00C22AB3">
        <w:rPr>
          <w:rFonts w:ascii="Arial" w:eastAsiaTheme="minorEastAsia" w:hAnsi="Arial" w:cs="Arial"/>
          <w:i/>
          <w:color w:val="000000"/>
          <w:sz w:val="20"/>
          <w:szCs w:val="20"/>
          <w:lang w:val="en-US" w:eastAsia="en-US"/>
        </w:rPr>
        <w:t>R</w:t>
      </w:r>
      <w:r w:rsidR="005C5E43" w:rsidRPr="00C22AB3">
        <w:rPr>
          <w:rFonts w:ascii="Arial" w:eastAsiaTheme="minorEastAsia" w:hAnsi="Arial" w:cs="Arial"/>
          <w:i/>
          <w:color w:val="000000"/>
          <w:sz w:val="20"/>
          <w:szCs w:val="20"/>
          <w:lang w:eastAsia="en-US"/>
        </w:rPr>
        <w:t xml:space="preserve">.1 взята из </w:t>
      </w:r>
      <w:r w:rsidR="005C5E43" w:rsidRPr="00C22AB3">
        <w:rPr>
          <w:rFonts w:ascii="Arial" w:eastAsiaTheme="minorEastAsia" w:hAnsi="Arial" w:cs="Arial"/>
          <w:i/>
          <w:color w:val="000000"/>
          <w:sz w:val="20"/>
          <w:szCs w:val="20"/>
          <w:lang w:val="en-US" w:eastAsia="en-US"/>
        </w:rPr>
        <w:t>EN</w:t>
      </w:r>
      <w:r w:rsidR="005C5E43" w:rsidRPr="00C22AB3">
        <w:rPr>
          <w:rFonts w:ascii="Arial" w:eastAsiaTheme="minorEastAsia" w:hAnsi="Arial" w:cs="Arial"/>
          <w:i/>
          <w:color w:val="000000"/>
          <w:sz w:val="20"/>
          <w:szCs w:val="20"/>
          <w:lang w:eastAsia="en-US"/>
        </w:rPr>
        <w:t xml:space="preserve"> 15502-2-1:2012+</w:t>
      </w:r>
      <w:r w:rsidR="005C5E43" w:rsidRPr="00C22AB3">
        <w:rPr>
          <w:rFonts w:ascii="Arial" w:eastAsiaTheme="minorEastAsia" w:hAnsi="Arial" w:cs="Arial"/>
          <w:i/>
          <w:color w:val="000000"/>
          <w:sz w:val="20"/>
          <w:szCs w:val="20"/>
          <w:lang w:val="en-US" w:eastAsia="en-US"/>
        </w:rPr>
        <w:t>A</w:t>
      </w:r>
      <w:r w:rsidR="005C5E43" w:rsidRPr="00C22AB3">
        <w:rPr>
          <w:rFonts w:ascii="Arial" w:eastAsiaTheme="minorEastAsia" w:hAnsi="Arial" w:cs="Arial"/>
          <w:i/>
          <w:color w:val="000000"/>
          <w:sz w:val="20"/>
          <w:szCs w:val="20"/>
          <w:lang w:eastAsia="en-US"/>
        </w:rPr>
        <w:t>1:2016 Отопительные котлы на газовом топлив</w:t>
      </w:r>
      <w:proofErr w:type="gramStart"/>
      <w:r w:rsidR="005C5E43" w:rsidRPr="00C22AB3">
        <w:rPr>
          <w:rFonts w:ascii="Arial" w:eastAsiaTheme="minorEastAsia" w:hAnsi="Arial" w:cs="Arial"/>
          <w:i/>
          <w:color w:val="000000"/>
          <w:sz w:val="20"/>
          <w:szCs w:val="20"/>
          <w:lang w:eastAsia="en-US"/>
        </w:rPr>
        <w:t>е-</w:t>
      </w:r>
      <w:proofErr w:type="gramEnd"/>
      <w:r w:rsidR="005C5E43" w:rsidRPr="00C22AB3">
        <w:rPr>
          <w:rFonts w:ascii="Arial" w:eastAsiaTheme="minorEastAsia" w:hAnsi="Arial" w:cs="Arial"/>
          <w:i/>
          <w:color w:val="000000"/>
          <w:sz w:val="20"/>
          <w:szCs w:val="20"/>
          <w:lang w:eastAsia="en-US"/>
        </w:rPr>
        <w:t xml:space="preserve"> Часть 2-1: Специальный стандарт для приборов типа </w:t>
      </w:r>
      <w:r w:rsidR="005C5E43" w:rsidRPr="00C22AB3">
        <w:rPr>
          <w:rFonts w:ascii="Arial" w:eastAsiaTheme="minorEastAsia" w:hAnsi="Arial" w:cs="Arial"/>
          <w:i/>
          <w:color w:val="000000"/>
          <w:sz w:val="20"/>
          <w:szCs w:val="20"/>
          <w:lang w:val="en-US" w:eastAsia="en-US"/>
        </w:rPr>
        <w:t>C</w:t>
      </w:r>
      <w:r w:rsidR="005C5E43" w:rsidRPr="00C22AB3">
        <w:rPr>
          <w:rFonts w:ascii="Arial" w:eastAsiaTheme="minorEastAsia" w:hAnsi="Arial" w:cs="Arial"/>
          <w:i/>
          <w:color w:val="000000"/>
          <w:sz w:val="20"/>
          <w:szCs w:val="20"/>
          <w:lang w:eastAsia="en-US"/>
        </w:rPr>
        <w:t xml:space="preserve"> и приборов типа </w:t>
      </w:r>
      <w:r w:rsidR="005C5E43" w:rsidRPr="00C22AB3">
        <w:rPr>
          <w:rFonts w:ascii="Arial" w:eastAsiaTheme="minorEastAsia" w:hAnsi="Arial" w:cs="Arial"/>
          <w:i/>
          <w:color w:val="000000"/>
          <w:sz w:val="20"/>
          <w:szCs w:val="20"/>
          <w:lang w:val="en-US" w:eastAsia="en-US"/>
        </w:rPr>
        <w:t>B</w:t>
      </w:r>
      <w:r w:rsidR="005C5E43" w:rsidRPr="00C22AB3">
        <w:rPr>
          <w:rFonts w:ascii="Arial" w:eastAsiaTheme="minorEastAsia" w:hAnsi="Arial" w:cs="Arial"/>
          <w:i/>
          <w:color w:val="000000"/>
          <w:sz w:val="20"/>
          <w:szCs w:val="20"/>
          <w:lang w:eastAsia="en-US"/>
        </w:rPr>
        <w:t xml:space="preserve">2, </w:t>
      </w:r>
      <w:r w:rsidR="005C5E43" w:rsidRPr="00C22AB3">
        <w:rPr>
          <w:rFonts w:ascii="Arial" w:eastAsiaTheme="minorEastAsia" w:hAnsi="Arial" w:cs="Arial"/>
          <w:i/>
          <w:color w:val="000000"/>
          <w:sz w:val="20"/>
          <w:szCs w:val="20"/>
          <w:lang w:val="en-US" w:eastAsia="en-US"/>
        </w:rPr>
        <w:t>B</w:t>
      </w:r>
      <w:r w:rsidR="005C5E43" w:rsidRPr="00C22AB3">
        <w:rPr>
          <w:rFonts w:ascii="Arial" w:eastAsiaTheme="minorEastAsia" w:hAnsi="Arial" w:cs="Arial"/>
          <w:i/>
          <w:color w:val="000000"/>
          <w:sz w:val="20"/>
          <w:szCs w:val="20"/>
          <w:lang w:eastAsia="en-US"/>
        </w:rPr>
        <w:t xml:space="preserve">3 и </w:t>
      </w:r>
      <w:r w:rsidR="005C5E43" w:rsidRPr="00C22AB3">
        <w:rPr>
          <w:rFonts w:ascii="Arial" w:eastAsiaTheme="minorEastAsia" w:hAnsi="Arial" w:cs="Arial"/>
          <w:i/>
          <w:color w:val="000000"/>
          <w:sz w:val="20"/>
          <w:szCs w:val="20"/>
          <w:lang w:val="en-US" w:eastAsia="en-US"/>
        </w:rPr>
        <w:t>B</w:t>
      </w:r>
      <w:r w:rsidR="005C5E43" w:rsidRPr="00C22AB3">
        <w:rPr>
          <w:rFonts w:ascii="Arial" w:eastAsiaTheme="minorEastAsia" w:hAnsi="Arial" w:cs="Arial"/>
          <w:i/>
          <w:color w:val="000000"/>
          <w:sz w:val="20"/>
          <w:szCs w:val="20"/>
          <w:lang w:eastAsia="en-US"/>
        </w:rPr>
        <w:t>5 с номинальной тепловой мощностью не более 1 000 кВт</w:t>
      </w:r>
    </w:p>
    <w:p w:rsidR="005C5E43" w:rsidRPr="00C22AB3" w:rsidRDefault="005C5E43" w:rsidP="005C5E43">
      <w:pPr>
        <w:autoSpaceDE w:val="0"/>
        <w:autoSpaceDN w:val="0"/>
        <w:adjustRightInd w:val="0"/>
        <w:jc w:val="both"/>
        <w:rPr>
          <w:rFonts w:ascii="Arial" w:eastAsiaTheme="minorEastAsia" w:hAnsi="Arial" w:cs="Arial"/>
          <w:b/>
          <w:bCs/>
          <w:color w:val="000000"/>
          <w:sz w:val="20"/>
          <w:szCs w:val="2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bookmarkEnd w:id="88"/>
      <w:r w:rsidRPr="005673AA">
        <w:rPr>
          <w:rFonts w:ascii="Arial" w:eastAsiaTheme="minorEastAsia" w:hAnsi="Arial" w:cs="Arial"/>
          <w:b/>
          <w:bCs/>
          <w:color w:val="000000"/>
          <w:lang w:eastAsia="en-US"/>
        </w:rPr>
        <w:t>.4 Теплоизоляция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Теплоизоляция может использоваться для снижения тепловых потерь теплообменника. Если используется теплоизоляция, она должна выдерживать нормально ожидаемые тепловые и механические нагрузки без деформации и сохранять свои изоляционные свойства под воздействием тепла и износа.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Изоляция должна быть из негорючего материала. Воспламеняющиеся материалы, однако, допускаются при условии, что: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изоляция</w:t>
      </w:r>
      <w:proofErr w:type="gramEnd"/>
      <w:r w:rsidRPr="005673AA">
        <w:rPr>
          <w:rFonts w:ascii="Arial" w:eastAsiaTheme="minorEastAsia" w:hAnsi="Arial" w:cs="Arial"/>
          <w:color w:val="000000"/>
          <w:lang w:eastAsia="en-US"/>
        </w:rPr>
        <w:t xml:space="preserve"> наносится на поверхности, контактирующие с водой или;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температура</w:t>
      </w:r>
      <w:proofErr w:type="gramEnd"/>
      <w:r w:rsidRPr="005673AA">
        <w:rPr>
          <w:rFonts w:ascii="Arial" w:eastAsiaTheme="minorEastAsia" w:hAnsi="Arial" w:cs="Arial"/>
          <w:color w:val="000000"/>
          <w:lang w:eastAsia="en-US"/>
        </w:rPr>
        <w:t xml:space="preserve"> поверхности, на которую нанесена изоляция, не превышает 85°</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при нормальной эксплуатации или;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изоляция</w:t>
      </w:r>
      <w:proofErr w:type="gramEnd"/>
      <w:r w:rsidRPr="005673AA">
        <w:rPr>
          <w:rFonts w:ascii="Arial" w:eastAsiaTheme="minorEastAsia" w:hAnsi="Arial" w:cs="Arial"/>
          <w:color w:val="000000"/>
          <w:lang w:eastAsia="en-US"/>
        </w:rPr>
        <w:t xml:space="preserve"> защищена негорючим корпусом с соответствующей толщиной стенок.</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89" w:name="bookmark142"/>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bookmarkEnd w:id="89"/>
      <w:r w:rsidRPr="005673AA">
        <w:rPr>
          <w:rFonts w:ascii="Arial" w:eastAsiaTheme="minorEastAsia" w:hAnsi="Arial" w:cs="Arial"/>
          <w:b/>
          <w:bCs/>
          <w:color w:val="000000"/>
          <w:lang w:eastAsia="en-US"/>
        </w:rPr>
        <w:t>.5 Газонепроницаемость</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испытании в составе прибора и дымовой системы герметичность должна соответствовать требованиям пункта 6.2.1.2.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90" w:name="bookmark143"/>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bookmarkEnd w:id="90"/>
      <w:r w:rsidRPr="005673AA">
        <w:rPr>
          <w:rFonts w:ascii="Arial" w:eastAsiaTheme="minorEastAsia" w:hAnsi="Arial" w:cs="Arial"/>
          <w:b/>
          <w:bCs/>
          <w:color w:val="000000"/>
          <w:lang w:eastAsia="en-US"/>
        </w:rPr>
        <w:t>.6 Удаление конденсата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При испытании в составе прибора и дымовой системы герметичность должна соответствовать требованиям пункта 6.2.1.2.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.6 Удаление конденсата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Теплообменник должен быть оснащен выходом для подключения к системе отвода конденсата. Подключение должно быть выполнено таким образом, чтобы отработанные газы не могли покинуть теплообменник через выход конденсата.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теплообменник отработанных газов сконструирован таким образом, что стандартные рабочие температуры находятся выше точки росы дымовых газов, отвод конденсата не требуется. Если в дымовой трубе ниже теплообменника ожидается конденсат, необходимо установить отвод для конденсата.</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.7 Неметаллическая дымовая система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Допускается использование неметаллической дымовой системы ниже по потоку от теплообменника конденсации дымовых газов.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термическое сопротивление не заявлено как нулевое, то термическое сопротивление, заявленное в инструкции по установке, должно быть проверено путем испытания с температурой перегрева при сжигании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13216-1:2004, пункт 5.</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используется неметаллический дымоход, то он должен иметь предохранительный ограничитель температуры, чтобы не допустить превышения </w:t>
      </w:r>
      <w:r w:rsidRPr="005673AA">
        <w:rPr>
          <w:rFonts w:ascii="Arial" w:eastAsiaTheme="minorEastAsia" w:hAnsi="Arial" w:cs="Arial"/>
          <w:color w:val="000000"/>
          <w:lang w:eastAsia="en-US"/>
        </w:rPr>
        <w:lastRenderedPageBreak/>
        <w:t xml:space="preserve">допустимой максимальной температуры дымовой системы. Отсечка перегрева должна быть спроектирована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14597:2012.</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91" w:name="bookmark145"/>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bookmarkEnd w:id="91"/>
      <w:r w:rsidRPr="005673AA">
        <w:rPr>
          <w:rFonts w:ascii="Arial" w:eastAsiaTheme="minorEastAsia" w:hAnsi="Arial" w:cs="Arial"/>
          <w:b/>
          <w:bCs/>
          <w:color w:val="000000"/>
          <w:lang w:eastAsia="en-US"/>
        </w:rPr>
        <w:t>.8 Защита от замерзания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Теплообменник должен быть установлен в незамерзающем помещении. Если это невозможно, теплообменник должен быть сконструирован таким образом, чтобы вторичная среда и конденсат были защищены от замерзания. В этих обстоятельствах можно использовать защитное оборудование или антифризную жидкость для предотвращения обледенения.</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92" w:name="bookmark146"/>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bookmarkEnd w:id="92"/>
      <w:r w:rsidRPr="005673AA">
        <w:rPr>
          <w:rFonts w:ascii="Arial" w:eastAsiaTheme="minorEastAsia" w:hAnsi="Arial" w:cs="Arial"/>
          <w:b/>
          <w:bCs/>
          <w:color w:val="000000"/>
          <w:lang w:eastAsia="en-US"/>
        </w:rPr>
        <w:t>.9 Расстояние до легковоспламеняющихся материалов</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Минимальные расстояния до горючих материалов должны быть указаны в инструкции производителя теплообменника отработанных газов. Эти расстояния должны быть подтверждены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1856-1.</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.10 Оборудование, связанное с безопасностью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Для обеспечения безопасной работы в случае неисправности должно быть установлено предохранительное оборудование в соответствии с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12828:2012+</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1:2014 и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14597:2012. Безопасная эксплуатация также может быть достигнута, если теплообменник сконструирован таким образом, что перегрев вторичной среды исключен, например, путем ограничения количества тепла, которое может быть передано вторичной среде.</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.11 Эксплуатационное избыточное давление при использовании воды в качестве вторичной среды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Допустимое рабочее избыточное давление теплообменника должно быть равно или превышать максимальное рабочее избыточное давление всей системы, но не должно быть выше 3 бар.</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93" w:name="bookmark149"/>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bookmarkStart w:id="94" w:name="bookmark150"/>
      <w:bookmarkEnd w:id="93"/>
      <w:r w:rsidRPr="005673AA">
        <w:rPr>
          <w:rFonts w:ascii="Arial" w:eastAsiaTheme="minorEastAsia" w:hAnsi="Arial" w:cs="Arial"/>
          <w:b/>
          <w:bCs/>
          <w:color w:val="000000"/>
          <w:lang w:eastAsia="en-US"/>
        </w:rPr>
        <w:t>.</w:t>
      </w:r>
      <w:bookmarkEnd w:id="94"/>
      <w:r w:rsidRPr="005673AA">
        <w:rPr>
          <w:rFonts w:ascii="Arial" w:eastAsiaTheme="minorEastAsia" w:hAnsi="Arial" w:cs="Arial"/>
          <w:b/>
          <w:bCs/>
          <w:color w:val="000000"/>
          <w:lang w:eastAsia="en-US"/>
        </w:rPr>
        <w:t xml:space="preserve">12 Расчет характеристик теплопередачи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.12.1 Требования к испытаниям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Производительность теплообменника определяется в стационарных условиях. Аппарат должен работать при номинальной тепловой мощности в соответствии с 6.1.6.</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Должны быть измерены следующие параметры:</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температуры</w:t>
      </w:r>
      <w:proofErr w:type="gramEnd"/>
      <w:r w:rsidRPr="005673AA">
        <w:rPr>
          <w:rFonts w:ascii="Arial" w:eastAsiaTheme="minorEastAsia" w:hAnsi="Arial" w:cs="Arial"/>
          <w:color w:val="000000"/>
          <w:lang w:eastAsia="en-US"/>
        </w:rPr>
        <w:t xml:space="preserve"> отработанных газов на входе и выходе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b</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температуры</w:t>
      </w:r>
      <w:proofErr w:type="gramEnd"/>
      <w:r w:rsidRPr="005673AA">
        <w:rPr>
          <w:rFonts w:ascii="Arial" w:eastAsiaTheme="minorEastAsia" w:hAnsi="Arial" w:cs="Arial"/>
          <w:color w:val="000000"/>
          <w:lang w:eastAsia="en-US"/>
        </w:rPr>
        <w:t xml:space="preserve"> вторичной среды на входе и выходе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расход</w:t>
      </w:r>
      <w:proofErr w:type="gramEnd"/>
      <w:r w:rsidRPr="005673AA">
        <w:rPr>
          <w:rFonts w:ascii="Arial" w:eastAsiaTheme="minorEastAsia" w:hAnsi="Arial" w:cs="Arial"/>
          <w:color w:val="000000"/>
          <w:lang w:eastAsia="en-US"/>
        </w:rPr>
        <w:t xml:space="preserve"> вторичной жидкости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d</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расход</w:t>
      </w:r>
      <w:proofErr w:type="gramEnd"/>
      <w:r w:rsidRPr="005673AA">
        <w:rPr>
          <w:rFonts w:ascii="Arial" w:eastAsiaTheme="minorEastAsia" w:hAnsi="Arial" w:cs="Arial"/>
          <w:color w:val="000000"/>
          <w:lang w:eastAsia="en-US"/>
        </w:rPr>
        <w:t xml:space="preserve"> конденсата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val="en-US" w:eastAsia="en-US"/>
        </w:rPr>
        <w:t>e</w:t>
      </w:r>
      <w:r w:rsidRPr="005673AA">
        <w:rPr>
          <w:rFonts w:ascii="Arial" w:eastAsiaTheme="minorEastAsia" w:hAnsi="Arial" w:cs="Arial"/>
          <w:color w:val="000000"/>
          <w:lang w:eastAsia="en-US"/>
        </w:rPr>
        <w:t xml:space="preserve">) </w:t>
      </w:r>
      <w:proofErr w:type="gramStart"/>
      <w:r w:rsidRPr="005673AA">
        <w:rPr>
          <w:rFonts w:ascii="Arial" w:eastAsiaTheme="minorEastAsia" w:hAnsi="Arial" w:cs="Arial"/>
          <w:color w:val="000000"/>
          <w:lang w:eastAsia="en-US"/>
        </w:rPr>
        <w:t>температура</w:t>
      </w:r>
      <w:proofErr w:type="gramEnd"/>
      <w:r w:rsidRPr="005673AA">
        <w:rPr>
          <w:rFonts w:ascii="Arial" w:eastAsiaTheme="minorEastAsia" w:hAnsi="Arial" w:cs="Arial"/>
          <w:color w:val="000000"/>
          <w:lang w:eastAsia="en-US"/>
        </w:rPr>
        <w:t xml:space="preserve"> конденсата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Датчики температуры должны иметь точность класса</w:t>
      </w:r>
      <w:proofErr w:type="gramStart"/>
      <w:r w:rsidRPr="005673AA">
        <w:rPr>
          <w:rFonts w:ascii="Arial" w:eastAsiaTheme="minorEastAsia" w:hAnsi="Arial" w:cs="Arial"/>
          <w:color w:val="000000"/>
          <w:lang w:eastAsia="en-US"/>
        </w:rPr>
        <w:t xml:space="preserve"> А</w:t>
      </w:r>
      <w:proofErr w:type="gramEnd"/>
      <w:r w:rsidRPr="005673AA">
        <w:rPr>
          <w:rFonts w:ascii="Arial" w:eastAsiaTheme="minorEastAsia" w:hAnsi="Arial" w:cs="Arial"/>
          <w:color w:val="000000"/>
          <w:lang w:eastAsia="en-US"/>
        </w:rPr>
        <w:t xml:space="preserve"> или выше по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60751:2008. Температура должна измеряться внутри среды и на расстоянии не более 300 мм от соединений теплообменника. Точки измерения и подводящие трубы должны быть изолированы.</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 xml:space="preserve">.12.2 Расчеты теплопередачи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.12.2.1 Эффективность теплопередачи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Тепловая эффективность теплообменника должна быть рассчитана по уравнению </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.1.</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29B4ABF8" wp14:editId="13361C44">
            <wp:extent cx="2124075" cy="62865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24075" cy="628650"/>
                    </a:xfrm>
                    <a:prstGeom prst="rect">
                      <a:avLst/>
                    </a:prstGeom>
                    <a:noFill/>
                    <a:ln>
                      <a:noFill/>
                    </a:ln>
                  </pic:spPr>
                </pic:pic>
              </a:graphicData>
            </a:graphic>
          </wp:inline>
        </w:drawing>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rPr>
        <w:drawing>
          <wp:inline distT="0" distB="0" distL="0" distR="0">
            <wp:extent cx="412750" cy="22225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12750" cy="222250"/>
                    </a:xfrm>
                    <a:prstGeom prst="rect">
                      <a:avLst/>
                    </a:prstGeom>
                    <a:noFill/>
                    <a:ln>
                      <a:noFill/>
                    </a:ln>
                  </pic:spPr>
                </pic:pic>
              </a:graphicData>
            </a:graphic>
          </wp:inline>
        </w:drawing>
      </w:r>
      <w:r w:rsidRPr="005673AA">
        <w:rPr>
          <w:rFonts w:ascii="Arial" w:eastAsiaTheme="minorEastAsia" w:hAnsi="Arial" w:cs="Arial"/>
          <w:color w:val="000000"/>
          <w:lang w:eastAsia="en-US"/>
        </w:rPr>
        <w:t>- тепловая эффективность теплообменника</w:t>
      </w:r>
      <w:proofErr w:type="gramStart"/>
      <w:r w:rsidRPr="005673AA">
        <w:rPr>
          <w:rFonts w:ascii="Arial" w:eastAsiaTheme="minorEastAsia" w:hAnsi="Arial" w:cs="Arial"/>
          <w:color w:val="000000"/>
          <w:lang w:eastAsia="en-US"/>
        </w:rPr>
        <w:t xml:space="preserve"> (%)</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i/>
          <w:color w:val="000000"/>
          <w:vertAlign w:val="subscript"/>
          <w:lang w:val="en-US" w:eastAsia="en-US"/>
        </w:rPr>
        <w:t>HXS</w:t>
      </w:r>
      <w:r w:rsidRPr="005673AA">
        <w:rPr>
          <w:rFonts w:ascii="Arial" w:eastAsiaTheme="minorEastAsia" w:hAnsi="Arial" w:cs="Arial"/>
          <w:color w:val="000000"/>
          <w:lang w:eastAsia="en-US"/>
        </w:rPr>
        <w:t xml:space="preserve"> - поглощенная мощность во вторичном теплоносителе (кВт)</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i/>
          <w:color w:val="000000"/>
          <w:vertAlign w:val="subscript"/>
          <w:lang w:val="en-US" w:eastAsia="en-US"/>
        </w:rPr>
        <w:t>HXF</w:t>
      </w:r>
      <w:r w:rsidRPr="005673AA">
        <w:rPr>
          <w:rFonts w:ascii="Arial" w:eastAsiaTheme="minorEastAsia" w:hAnsi="Arial" w:cs="Arial"/>
          <w:color w:val="000000"/>
          <w:lang w:eastAsia="en-US"/>
        </w:rPr>
        <w:t xml:space="preserve"> - остаточная тепловая мощность дымового газа после трубчатого нагревателя (системы) и перед входом в теплообменник (кВт)</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.12.2.2 Определение прироста тепловой энергии вторичным теплоносителем</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Поглощенная мощность во вторичном теплоносителе рассчитывается по уравнению</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1DE72802" wp14:editId="47F69D42">
            <wp:extent cx="2657475" cy="400050"/>
            <wp:effectExtent l="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657475" cy="400050"/>
                    </a:xfrm>
                    <a:prstGeom prst="rect">
                      <a:avLst/>
                    </a:prstGeom>
                    <a:noFill/>
                    <a:ln>
                      <a:noFill/>
                    </a:ln>
                  </pic:spPr>
                </pic:pic>
              </a:graphicData>
            </a:graphic>
          </wp:inline>
        </w:drawing>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2)</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m</w:t>
      </w:r>
      <w:r w:rsidRPr="005673AA">
        <w:rPr>
          <w:rFonts w:ascii="Arial" w:eastAsiaTheme="minorEastAsia" w:hAnsi="Arial" w:cs="Arial"/>
          <w:color w:val="000000"/>
          <w:vertAlign w:val="subscript"/>
          <w:lang w:val="en-US" w:eastAsia="en-US"/>
        </w:rPr>
        <w:t>HXs</w:t>
      </w:r>
      <w:proofErr w:type="gramEnd"/>
      <w:r w:rsidRPr="005673AA">
        <w:rPr>
          <w:rFonts w:ascii="Arial" w:eastAsiaTheme="minorEastAsia" w:hAnsi="Arial" w:cs="Arial"/>
          <w:color w:val="000000"/>
          <w:lang w:eastAsia="en-US"/>
        </w:rPr>
        <w:t xml:space="preserve"> - массовый расход вторичного теплоносителя (кг/с)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Cps</w:t>
      </w:r>
      <w:r w:rsidRPr="005673AA">
        <w:rPr>
          <w:rFonts w:ascii="Arial" w:eastAsiaTheme="minorEastAsia" w:hAnsi="Arial" w:cs="Arial"/>
          <w:color w:val="000000"/>
          <w:lang w:eastAsia="en-US"/>
        </w:rPr>
        <w:t xml:space="preserve"> - удельная теплота вторичной жидкости (кДж/кг К)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i/>
          <w:color w:val="000000"/>
          <w:vertAlign w:val="subscript"/>
          <w:lang w:val="en-US" w:eastAsia="en-US"/>
        </w:rPr>
        <w:t>HXins</w:t>
      </w:r>
      <w:proofErr w:type="gramEnd"/>
      <w:r w:rsidRPr="005673AA">
        <w:rPr>
          <w:rFonts w:ascii="Arial" w:eastAsiaTheme="minorEastAsia" w:hAnsi="Arial" w:cs="Arial"/>
          <w:i/>
          <w:color w:val="000000"/>
          <w:vertAlign w:val="subscript"/>
          <w:lang w:eastAsia="en-US"/>
        </w:rPr>
        <w:t xml:space="preserve"> </w:t>
      </w:r>
      <w:r w:rsidRPr="005673AA">
        <w:rPr>
          <w:rFonts w:ascii="Arial" w:eastAsiaTheme="minorEastAsia" w:hAnsi="Arial" w:cs="Arial"/>
          <w:color w:val="000000"/>
          <w:lang w:eastAsia="en-US"/>
        </w:rPr>
        <w:t>- температура вторичной жидкости на входе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t</w:t>
      </w:r>
      <w:r w:rsidRPr="005673AA">
        <w:rPr>
          <w:rFonts w:ascii="Arial" w:eastAsiaTheme="minorEastAsia" w:hAnsi="Arial" w:cs="Arial"/>
          <w:i/>
          <w:color w:val="000000"/>
          <w:vertAlign w:val="subscript"/>
          <w:lang w:val="en-US" w:eastAsia="en-US"/>
        </w:rPr>
        <w:t>HX</w:t>
      </w:r>
      <w:r w:rsidRPr="005673AA">
        <w:rPr>
          <w:rFonts w:ascii="Arial" w:eastAsiaTheme="minorEastAsia" w:hAnsi="Arial" w:cs="Arial"/>
          <w:color w:val="000000"/>
          <w:vertAlign w:val="subscript"/>
          <w:lang w:val="en-US" w:eastAsia="en-US"/>
        </w:rPr>
        <w:t>outs</w:t>
      </w:r>
      <w:proofErr w:type="gramEnd"/>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температура вторичной жидкости на выходе (°</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R</w:t>
      </w:r>
      <w:r w:rsidRPr="005673AA">
        <w:rPr>
          <w:rFonts w:ascii="Arial" w:eastAsiaTheme="minorEastAsia" w:hAnsi="Arial" w:cs="Arial"/>
          <w:b/>
          <w:bCs/>
          <w:color w:val="000000"/>
          <w:lang w:eastAsia="en-US"/>
        </w:rPr>
        <w:t>.12.2.3 Определение оставшейся тепловой мощности в отработанных газах</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Тепловая мощность отработанного газа, остающаяся после трубчатого нагревателя (системы), определяется непосредственно из теплового КПД нагревателя в соответствии с уравнением </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noProof/>
          <w:color w:val="000000"/>
        </w:rPr>
        <w:drawing>
          <wp:inline distT="0" distB="0" distL="0" distR="0" wp14:anchorId="5AFBC038" wp14:editId="070A1CFB">
            <wp:extent cx="2438400" cy="5715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Pr="005673AA">
        <w:rPr>
          <w:rFonts w:ascii="Arial" w:eastAsiaTheme="minorEastAsia" w:hAnsi="Arial" w:cs="Arial"/>
          <w:color w:val="000000"/>
          <w:lang w:eastAsia="en-US"/>
        </w:rPr>
        <w:t>(кВт)</w:t>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r>
      <w:r w:rsidRPr="005673AA">
        <w:rPr>
          <w:rFonts w:ascii="Arial" w:eastAsiaTheme="minorEastAsia" w:hAnsi="Arial" w:cs="Arial"/>
          <w:color w:val="000000"/>
          <w:lang w:eastAsia="en-US"/>
        </w:rPr>
        <w:tab/>
        <w:t xml:space="preserve"> (</w:t>
      </w:r>
      <w:r w:rsidRPr="005673AA">
        <w:rPr>
          <w:rFonts w:ascii="Arial" w:eastAsiaTheme="minorEastAsia" w:hAnsi="Arial" w:cs="Arial"/>
          <w:color w:val="000000"/>
          <w:lang w:val="en-US" w:eastAsia="en-US"/>
        </w:rPr>
        <w:t>R</w:t>
      </w:r>
      <w:r w:rsidRPr="005673AA">
        <w:rPr>
          <w:rFonts w:ascii="Arial" w:eastAsiaTheme="minorEastAsia" w:hAnsi="Arial" w:cs="Arial"/>
          <w:color w:val="000000"/>
          <w:lang w:eastAsia="en-US"/>
        </w:rPr>
        <w:t>3)</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где: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Q</w:t>
      </w:r>
      <w:r w:rsidRPr="005673AA">
        <w:rPr>
          <w:rFonts w:ascii="Arial" w:eastAsiaTheme="minorEastAsia" w:hAnsi="Arial" w:cs="Arial"/>
          <w:i/>
          <w:color w:val="000000"/>
          <w:vertAlign w:val="subscript"/>
          <w:lang w:val="en-US" w:eastAsia="en-US"/>
        </w:rPr>
        <w:t>HXf</w:t>
      </w:r>
      <w:r w:rsidRPr="005673AA">
        <w:rPr>
          <w:rFonts w:ascii="Arial" w:eastAsiaTheme="minorEastAsia" w:hAnsi="Arial" w:cs="Arial"/>
          <w:color w:val="000000"/>
          <w:lang w:eastAsia="en-US"/>
        </w:rPr>
        <w:t xml:space="preserve"> – тепловая мощность отработанного газа после трубчатого нагревателя (системы) (кВт).</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i/>
          <w:color w:val="000000"/>
          <w:lang w:val="en-US" w:eastAsia="en-US"/>
        </w:rPr>
        <w:t>Q</w:t>
      </w:r>
      <w:r w:rsidRPr="005673AA">
        <w:rPr>
          <w:rFonts w:ascii="Arial" w:eastAsiaTheme="minorEastAsia" w:hAnsi="Arial" w:cs="Arial"/>
          <w:i/>
          <w:color w:val="000000"/>
          <w:vertAlign w:val="subscript"/>
          <w:lang w:val="en-US" w:eastAsia="en-US"/>
        </w:rPr>
        <w:t>in</w:t>
      </w:r>
      <w:proofErr w:type="gramStart"/>
      <w:r w:rsidRPr="005673AA">
        <w:rPr>
          <w:rFonts w:ascii="Arial" w:eastAsiaTheme="minorEastAsia" w:hAnsi="Arial" w:cs="Arial"/>
          <w:i/>
          <w:color w:val="000000"/>
          <w:vertAlign w:val="subscript"/>
          <w:lang w:eastAsia="en-US"/>
        </w:rPr>
        <w:t>,</w:t>
      </w:r>
      <w:r w:rsidRPr="005673AA">
        <w:rPr>
          <w:rFonts w:ascii="Arial" w:eastAsiaTheme="minorEastAsia" w:hAnsi="Arial" w:cs="Arial"/>
          <w:i/>
          <w:color w:val="000000"/>
          <w:vertAlign w:val="subscript"/>
          <w:lang w:val="en-US" w:eastAsia="en-US"/>
        </w:rPr>
        <w:t>GCV</w:t>
      </w:r>
      <w:proofErr w:type="gramEnd"/>
      <w:r w:rsidRPr="005673AA">
        <w:rPr>
          <w:rFonts w:ascii="Arial" w:eastAsiaTheme="minorEastAsia" w:hAnsi="Arial" w:cs="Arial"/>
          <w:color w:val="000000"/>
          <w:lang w:eastAsia="en-US"/>
        </w:rPr>
        <w:t xml:space="preserve"> – тепловая мощность прибора (</w:t>
      </w:r>
      <w:r w:rsidRPr="005673AA">
        <w:rPr>
          <w:rFonts w:ascii="Arial" w:eastAsiaTheme="minorEastAsia" w:hAnsi="Arial" w:cs="Arial"/>
          <w:color w:val="000000"/>
          <w:lang w:val="en-US" w:eastAsia="en-US"/>
        </w:rPr>
        <w:t>GCV</w:t>
      </w:r>
      <w:r w:rsidRPr="005673AA">
        <w:rPr>
          <w:rFonts w:ascii="Arial" w:eastAsiaTheme="minorEastAsia" w:hAnsi="Arial" w:cs="Arial"/>
          <w:color w:val="000000"/>
          <w:lang w:eastAsia="en-US"/>
        </w:rPr>
        <w:t>) (кВт) – см. 3.4</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roofErr w:type="gramStart"/>
      <w:r w:rsidRPr="005673AA">
        <w:rPr>
          <w:rFonts w:ascii="Arial" w:eastAsiaTheme="minorEastAsia" w:hAnsi="Arial" w:cs="Arial"/>
          <w:i/>
          <w:color w:val="000000"/>
          <w:lang w:val="en-US" w:eastAsia="en-US"/>
        </w:rPr>
        <w:t>n</w:t>
      </w:r>
      <w:r w:rsidRPr="005673AA">
        <w:rPr>
          <w:rFonts w:ascii="Arial" w:eastAsiaTheme="minorEastAsia" w:hAnsi="Arial" w:cs="Arial"/>
          <w:i/>
          <w:color w:val="000000"/>
          <w:vertAlign w:val="subscript"/>
          <w:lang w:val="en-US" w:eastAsia="en-US"/>
        </w:rPr>
        <w:t>th</w:t>
      </w:r>
      <w:r w:rsidRPr="005673AA">
        <w:rPr>
          <w:rFonts w:ascii="Arial" w:eastAsiaTheme="minorEastAsia" w:hAnsi="Arial" w:cs="Arial"/>
          <w:i/>
          <w:color w:val="000000"/>
          <w:vertAlign w:val="subscript"/>
          <w:lang w:eastAsia="en-US"/>
        </w:rPr>
        <w:t>,</w:t>
      </w:r>
      <w:proofErr w:type="gramEnd"/>
      <w:r w:rsidRPr="005673AA">
        <w:rPr>
          <w:rFonts w:ascii="Arial" w:eastAsiaTheme="minorEastAsia" w:hAnsi="Arial" w:cs="Arial"/>
          <w:i/>
          <w:color w:val="000000"/>
          <w:vertAlign w:val="subscript"/>
          <w:lang w:val="en-US" w:eastAsia="en-US"/>
        </w:rPr>
        <w:t>Gcv</w:t>
      </w:r>
      <w:r w:rsidRPr="005673AA">
        <w:rPr>
          <w:rFonts w:ascii="Arial" w:eastAsiaTheme="minorEastAsia" w:hAnsi="Arial" w:cs="Arial"/>
          <w:color w:val="000000"/>
          <w:vertAlign w:val="subscript"/>
          <w:lang w:eastAsia="en-US"/>
        </w:rPr>
        <w:t xml:space="preserve"> </w:t>
      </w:r>
      <w:r w:rsidRPr="005673AA">
        <w:rPr>
          <w:rFonts w:ascii="Arial" w:eastAsiaTheme="minorEastAsia" w:hAnsi="Arial" w:cs="Arial"/>
          <w:color w:val="000000"/>
          <w:lang w:eastAsia="en-US"/>
        </w:rPr>
        <w:t>– тепловой КПД нагревателя или системы нагревателей (</w:t>
      </w:r>
      <w:r w:rsidRPr="005673AA">
        <w:rPr>
          <w:rFonts w:ascii="Arial" w:eastAsiaTheme="minorEastAsia" w:hAnsi="Arial" w:cs="Arial"/>
          <w:color w:val="000000"/>
          <w:lang w:val="en-US" w:eastAsia="en-US"/>
        </w:rPr>
        <w:t>GCV</w:t>
      </w:r>
      <w:r w:rsidRPr="005673AA">
        <w:rPr>
          <w:rFonts w:ascii="Arial" w:eastAsiaTheme="minorEastAsia" w:hAnsi="Arial" w:cs="Arial"/>
          <w:color w:val="000000"/>
          <w:lang w:eastAsia="en-US"/>
        </w:rPr>
        <w:t>) – выражается в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bookmarkStart w:id="95" w:name="bookmark152"/>
      <w:r w:rsidRPr="005673AA">
        <w:rPr>
          <w:rFonts w:ascii="Arial" w:eastAsiaTheme="minorEastAsia" w:hAnsi="Arial" w:cs="Arial"/>
          <w:b/>
          <w:bCs/>
          <w:color w:val="000000"/>
          <w:lang w:val="en-US" w:eastAsia="en-US"/>
        </w:rPr>
        <w:t>R</w:t>
      </w:r>
      <w:bookmarkEnd w:id="95"/>
      <w:r w:rsidRPr="005673AA">
        <w:rPr>
          <w:rFonts w:ascii="Arial" w:eastAsiaTheme="minorEastAsia" w:hAnsi="Arial" w:cs="Arial"/>
          <w:b/>
          <w:bCs/>
          <w:color w:val="000000"/>
          <w:lang w:eastAsia="en-US"/>
        </w:rPr>
        <w:t>.12.3 Минимальные требования</w:t>
      </w:r>
    </w:p>
    <w:p w:rsidR="005C5E43" w:rsidRPr="005673AA" w:rsidRDefault="005C5E43" w:rsidP="005C5E43">
      <w:pPr>
        <w:autoSpaceDE w:val="0"/>
        <w:autoSpaceDN w:val="0"/>
        <w:adjustRightInd w:val="0"/>
        <w:ind w:firstLine="720"/>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roofErr w:type="gramStart"/>
      <w:r w:rsidRPr="005673AA">
        <w:rPr>
          <w:rFonts w:ascii="Arial" w:eastAsiaTheme="minorEastAsia" w:hAnsi="Arial" w:cs="Arial"/>
          <w:color w:val="000000"/>
          <w:lang w:eastAsia="en-US"/>
        </w:rPr>
        <w:t xml:space="preserve">Измеренный КПД теплообменника отработанных газов </w:t>
      </w:r>
      <w:r w:rsidRPr="005673AA">
        <w:rPr>
          <w:rFonts w:ascii="Arial" w:eastAsiaTheme="minorEastAsia" w:hAnsi="Arial" w:cs="Arial"/>
          <w:color w:val="000000"/>
          <w:lang w:val="en-US" w:eastAsia="en-US"/>
        </w:rPr>
        <w:t>T</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HX</w:t>
      </w:r>
      <w:r w:rsidRPr="005673AA">
        <w:rPr>
          <w:rFonts w:ascii="Arial" w:eastAsiaTheme="minorEastAsia" w:hAnsi="Arial" w:cs="Arial"/>
          <w:color w:val="000000"/>
          <w:lang w:eastAsia="en-US"/>
        </w:rPr>
        <w:t xml:space="preserve"> должен быть не менее 40 %.</w:t>
      </w:r>
      <w:proofErr w:type="gramEnd"/>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S</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(обязательное)</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Неопределенность измерений</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bookmarkStart w:id="96" w:name="bookmark153"/>
    </w:p>
    <w:bookmarkEnd w:id="96"/>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Если иное не указано в конкретных положениях, измерения должны проводиться с использованием оборудования с максимальными допусками, указанными ниже:</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
          <w:color w:val="000000"/>
          <w:lang w:eastAsia="en-US"/>
        </w:rPr>
        <w:t>Электричество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Вольтметр ±2 % показаний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Амперметр ±2 % показаний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Ваттметр ±2 % показаний </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b/>
          <w:color w:val="000000"/>
          <w:lang w:eastAsia="en-US"/>
        </w:rPr>
        <w:t>Температура</w:t>
      </w:r>
      <w:r w:rsidRPr="005673AA">
        <w:rPr>
          <w:rFonts w:ascii="Arial" w:eastAsiaTheme="minorEastAsia" w:hAnsi="Arial" w:cs="Arial"/>
          <w:color w:val="000000"/>
          <w:lang w:eastAsia="en-US"/>
        </w:rPr>
        <w:t xml:space="preserve"> (комбинированный датчик + считывающее устройство)</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Окружающая среда (5-35°</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±1 </w:t>
      </w:r>
      <w:r w:rsidRPr="005673AA">
        <w:rPr>
          <w:rFonts w:ascii="Arial" w:eastAsiaTheme="minorEastAsia" w:hAnsi="Arial" w:cs="Arial"/>
          <w:color w:val="000000"/>
          <w:lang w:val="en-US" w:eastAsia="en-US"/>
        </w:rPr>
        <w:t>K</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Воздух (0-200°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±2 </w:t>
      </w:r>
      <w:r w:rsidRPr="005673AA">
        <w:rPr>
          <w:rFonts w:ascii="Arial" w:eastAsiaTheme="minorEastAsia" w:hAnsi="Arial" w:cs="Arial"/>
          <w:color w:val="000000"/>
          <w:lang w:val="en-US" w:eastAsia="en-US"/>
        </w:rPr>
        <w:t>K</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Вода (0-100°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±3 </w:t>
      </w:r>
      <w:r w:rsidRPr="005673AA">
        <w:rPr>
          <w:rFonts w:ascii="Arial" w:eastAsiaTheme="minorEastAsia" w:hAnsi="Arial" w:cs="Arial"/>
          <w:color w:val="000000"/>
          <w:lang w:val="en-US" w:eastAsia="en-US"/>
        </w:rPr>
        <w:t>K</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Дымовой газ (0-200°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±2 </w:t>
      </w:r>
      <w:r w:rsidRPr="005673AA">
        <w:rPr>
          <w:rFonts w:ascii="Arial" w:eastAsiaTheme="minorEastAsia" w:hAnsi="Arial" w:cs="Arial"/>
          <w:color w:val="000000"/>
          <w:lang w:val="en-US" w:eastAsia="en-US"/>
        </w:rPr>
        <w:t>K</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Дымовой газ (200-500°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±1 % показаний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Газ ±1 </w:t>
      </w:r>
      <w:r w:rsidRPr="005673AA">
        <w:rPr>
          <w:rFonts w:ascii="Arial" w:eastAsiaTheme="minorEastAsia" w:hAnsi="Arial" w:cs="Arial"/>
          <w:color w:val="000000"/>
          <w:lang w:val="en-US" w:eastAsia="en-US"/>
        </w:rPr>
        <w:t>K</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Поверхность ±5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(0-500°</w:t>
      </w:r>
      <w:r w:rsidRPr="005673AA">
        <w:rPr>
          <w:rFonts w:ascii="Arial" w:eastAsiaTheme="minorEastAsia" w:hAnsi="Arial" w:cs="Arial"/>
          <w:color w:val="000000"/>
          <w:lang w:val="en-US" w:eastAsia="en-US"/>
        </w:rPr>
        <w:t>C</w:t>
      </w:r>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
          <w:color w:val="000000"/>
          <w:lang w:eastAsia="en-US"/>
        </w:rPr>
        <w:t>Давление</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Атмосферное давление ±5 мбар (между 900 и 1050 мбар)</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Давление газа ±3 % показаний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Давление воздуха (&gt;200 Па) ±5 % показаний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Давление воздуха (0-200 Па) ±10 Па</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
          <w:color w:val="000000"/>
          <w:lang w:eastAsia="en-US"/>
        </w:rPr>
        <w:t>Время</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до 1 ч ±0,2 </w:t>
      </w:r>
      <w:proofErr w:type="gramStart"/>
      <w:r w:rsidRPr="005673AA">
        <w:rPr>
          <w:rFonts w:ascii="Arial" w:eastAsiaTheme="minorEastAsia" w:hAnsi="Arial" w:cs="Arial"/>
          <w:color w:val="000000"/>
          <w:lang w:eastAsia="en-US"/>
        </w:rPr>
        <w:t>с</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свыше 1 ч ±0,1 % показаний</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
          <w:color w:val="000000"/>
          <w:lang w:eastAsia="en-US"/>
        </w:rPr>
        <w:t>Скорость воздуха</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до 5 м/с ±0,5 м/</w:t>
      </w:r>
      <w:proofErr w:type="gramStart"/>
      <w:r w:rsidRPr="005673AA">
        <w:rPr>
          <w:rFonts w:ascii="Arial" w:eastAsiaTheme="minorEastAsia" w:hAnsi="Arial" w:cs="Arial"/>
          <w:color w:val="000000"/>
          <w:lang w:eastAsia="en-US"/>
        </w:rPr>
        <w:t>с</w:t>
      </w:r>
      <w:proofErr w:type="gramEnd"/>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- 5-12 м/с ±10 % показаний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Расстояние</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Микрометр ±0,05 мм (0 - &lt; 25 мм)</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Штангенциркуль ±0,1 мм (0 - &lt; 150 мм)</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Измерительная лента ±1 мм (10 см - &lt; 100 см)</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Измерительная лента ±5 мм (1м - &lt; 10м)</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Анализ продуктов сгорания</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- 02 ±6 % показаний</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CO</w:t>
      </w:r>
      <w:r w:rsidRPr="005673AA">
        <w:rPr>
          <w:rFonts w:ascii="Arial" w:eastAsiaTheme="minorEastAsia" w:hAnsi="Arial" w:cs="Arial"/>
          <w:bCs/>
          <w:color w:val="000000"/>
          <w:lang w:eastAsia="en-US"/>
        </w:rPr>
        <w:t xml:space="preserve"> ±6 % показаний</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С02 ±6 % показаний</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 </w:t>
      </w:r>
      <w:r w:rsidRPr="005673AA">
        <w:rPr>
          <w:rFonts w:ascii="Arial" w:eastAsiaTheme="minorEastAsia" w:hAnsi="Arial" w:cs="Arial"/>
          <w:bCs/>
          <w:color w:val="000000"/>
          <w:lang w:val="en-US" w:eastAsia="en-US"/>
        </w:rPr>
        <w:t>NOx</w:t>
      </w:r>
      <w:r w:rsidRPr="005673AA">
        <w:rPr>
          <w:rFonts w:ascii="Arial" w:eastAsiaTheme="minorEastAsia" w:hAnsi="Arial" w:cs="Arial"/>
          <w:bCs/>
          <w:color w:val="000000"/>
          <w:lang w:eastAsia="en-US"/>
        </w:rPr>
        <w:t xml:space="preserve"> ±8 % показаний</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xml:space="preserve">- Сажа ±1 деление шкалы Бахараха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Количество</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Скорость газа ±1 % показаний</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Расход воздуха ±2 % показаний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bCs/>
          <w:color w:val="000000"/>
          <w:lang w:eastAsia="en-US"/>
        </w:rPr>
        <w:t>- Вес (расход сжиженного газа) ±1 % показаний</w:t>
      </w:r>
      <w:r w:rsidRPr="005673AA">
        <w:rPr>
          <w:rFonts w:ascii="Arial" w:eastAsiaTheme="minorEastAsia" w:hAnsi="Arial" w:cs="Arial"/>
          <w:color w:val="000000"/>
          <w:lang w:eastAsia="en-US"/>
        </w:rPr>
        <w:t xml:space="preserve"> </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Газы</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Теплотворная способность газа ±1 % показаний</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Плотность газа ±0,5 % показаний</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Другие</w:t>
      </w: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Cs/>
          <w:color w:val="000000"/>
          <w:lang w:eastAsia="en-US"/>
        </w:rPr>
        <w:t>- Баланс (вес) ±2 % показаний</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pPr>
      <w:r w:rsidRPr="005673AA">
        <w:rPr>
          <w:rFonts w:ascii="Arial" w:eastAsiaTheme="minorEastAsia" w:hAnsi="Arial" w:cs="Arial"/>
          <w:bCs/>
          <w:color w:val="000000"/>
          <w:lang w:eastAsia="en-US"/>
        </w:rPr>
        <w:t>- Влажность ±5 %</w:t>
      </w:r>
      <w:r w:rsidRPr="005673AA">
        <w:rPr>
          <w:rFonts w:ascii="Arial" w:eastAsiaTheme="minorEastAsia" w:hAnsi="Arial" w:cs="Arial"/>
          <w:bCs/>
          <w:color w:val="000000"/>
          <w:lang w:val="en-US" w:eastAsia="en-US"/>
        </w:rPr>
        <w:t>Rh</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lastRenderedPageBreak/>
        <w:t>Для определения скорости утечки при испытаниях на герметичность должен использоваться метод, дающий такую точность, чтобы ошибка в его определении не превышала 10 см3/ч.</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Указанные погрешности измерений относятся к отдельным измерениям. Для измерений, требующих комбинации отдельных измерений, могут потребоваться меньшие неопределенности, связанные с отдельными измерениями, для достижения общей требуемой неопределенности.</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p>
    <w:p w:rsidR="005C5E43" w:rsidRPr="00C22AB3" w:rsidRDefault="00DB519C" w:rsidP="005C5E43">
      <w:pPr>
        <w:autoSpaceDE w:val="0"/>
        <w:autoSpaceDN w:val="0"/>
        <w:adjustRightInd w:val="0"/>
        <w:ind w:firstLine="720"/>
        <w:jc w:val="both"/>
        <w:rPr>
          <w:rFonts w:ascii="Arial" w:eastAsiaTheme="minorEastAsia" w:hAnsi="Arial" w:cs="Arial"/>
          <w:color w:val="000000"/>
          <w:sz w:val="20"/>
          <w:szCs w:val="20"/>
          <w:lang w:eastAsia="en-US"/>
        </w:rPr>
      </w:pPr>
      <w:r w:rsidRPr="005314CE">
        <w:rPr>
          <w:rStyle w:val="FontStyle278"/>
          <w:color w:val="000000" w:themeColor="text1"/>
          <w:spacing w:val="20"/>
          <w:sz w:val="20"/>
          <w:szCs w:val="20"/>
          <w:lang w:eastAsia="en-US"/>
        </w:rPr>
        <w:t>Примечание</w:t>
      </w:r>
      <w:r w:rsidR="005C5E43" w:rsidRPr="00C22AB3">
        <w:rPr>
          <w:rFonts w:ascii="Arial" w:eastAsiaTheme="minorEastAsia" w:hAnsi="Arial" w:cs="Arial"/>
          <w:color w:val="000000"/>
          <w:sz w:val="20"/>
          <w:szCs w:val="20"/>
          <w:lang w:val="kk-KZ" w:eastAsia="en-US"/>
        </w:rPr>
        <w:t>:</w:t>
      </w:r>
      <w:r w:rsidR="005C5E43" w:rsidRPr="00C22AB3">
        <w:rPr>
          <w:rFonts w:ascii="Arial" w:eastAsiaTheme="minorEastAsia" w:hAnsi="Arial" w:cs="Arial"/>
          <w:color w:val="000000"/>
          <w:sz w:val="20"/>
          <w:szCs w:val="20"/>
          <w:lang w:eastAsia="en-US"/>
        </w:rPr>
        <w:t xml:space="preserve"> Погрешности измерительного оборудования установки для испытания эффективности описаны в конкретных приложениях и требованиях.</w:t>
      </w:r>
    </w:p>
    <w:p w:rsidR="005C5E43" w:rsidRPr="005673AA" w:rsidRDefault="005C5E43" w:rsidP="005C5E43">
      <w:pPr>
        <w:autoSpaceDE w:val="0"/>
        <w:autoSpaceDN w:val="0"/>
        <w:adjustRightInd w:val="0"/>
        <w:ind w:firstLine="720"/>
        <w:jc w:val="both"/>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fldChar w:fldCharType="begin"/>
      </w:r>
      <w:r w:rsidRPr="005673AA">
        <w:rPr>
          <w:rFonts w:ascii="Arial" w:eastAsiaTheme="minorEastAsia" w:hAnsi="Arial" w:cs="Arial"/>
          <w:b/>
          <w:bCs/>
          <w:color w:val="000000"/>
          <w:lang w:val="en-US" w:eastAsia="en-US"/>
        </w:rPr>
        <w:instrText>PAGE</w:instrText>
      </w:r>
      <w:r w:rsidRPr="005673AA">
        <w:rPr>
          <w:rFonts w:ascii="Arial" w:eastAsiaTheme="minorEastAsia" w:hAnsi="Arial" w:cs="Arial"/>
          <w:b/>
          <w:bCs/>
          <w:color w:val="000000"/>
          <w:lang w:val="en-US" w:eastAsia="en-US"/>
        </w:rPr>
        <w:fldChar w:fldCharType="end"/>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sectPr w:rsidR="005C5E43" w:rsidRPr="005673AA" w:rsidSect="005C5E43">
          <w:pgSz w:w="11909" w:h="16834"/>
          <w:pgMar w:top="1134" w:right="851" w:bottom="1134" w:left="1418" w:header="720" w:footer="720" w:gutter="0"/>
          <w:cols w:space="720"/>
          <w:noEndnote/>
        </w:sect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 xml:space="preserve">Приложение </w:t>
      </w:r>
      <w:r w:rsidRPr="005673AA">
        <w:rPr>
          <w:rFonts w:ascii="Arial" w:eastAsiaTheme="minorEastAsia" w:hAnsi="Arial" w:cs="Arial"/>
          <w:b/>
          <w:bCs/>
          <w:color w:val="000000"/>
          <w:lang w:val="en-US" w:eastAsia="en-US"/>
        </w:rPr>
        <w:t>ZA</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r w:rsidRPr="005673AA">
        <w:rPr>
          <w:rFonts w:ascii="Arial" w:eastAsiaTheme="minorEastAsia" w:hAnsi="Arial" w:cs="Arial"/>
          <w:color w:val="000000"/>
          <w:lang w:eastAsia="en-US"/>
        </w:rPr>
        <w:t>(справочное)</w:t>
      </w:r>
    </w:p>
    <w:p w:rsidR="005C5E43" w:rsidRPr="005673AA" w:rsidRDefault="005C5E43" w:rsidP="005C5E43">
      <w:pPr>
        <w:autoSpaceDE w:val="0"/>
        <w:autoSpaceDN w:val="0"/>
        <w:adjustRightInd w:val="0"/>
        <w:jc w:val="center"/>
        <w:rPr>
          <w:rFonts w:ascii="Arial" w:eastAsiaTheme="minorEastAsia" w:hAnsi="Arial" w:cs="Arial"/>
          <w:color w:val="000000"/>
          <w:lang w:eastAsia="en-US"/>
        </w:rPr>
      </w:pP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t>Взаимосвязь между настоящим Европейским стандартом и требованиями экодизайна Регламента Комиссии (ЕС) № 2015/1188, которые должны быть охвачены</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Настоящий Европейский стандарт был подготовлен для обеспечения одного добровольного средства соответствия требованиям экодизайна Регламента Комиссии (ЕС) № 2015/1188 от 28 апреля 2015 года, реализующего Директиву 2009/125/</w:t>
      </w:r>
      <w:r w:rsidRPr="005673AA">
        <w:rPr>
          <w:rFonts w:ascii="Arial" w:eastAsiaTheme="minorEastAsia" w:hAnsi="Arial" w:cs="Arial"/>
          <w:color w:val="000000"/>
          <w:lang w:val="en-US" w:eastAsia="en-US"/>
        </w:rPr>
        <w:t>EC</w:t>
      </w:r>
      <w:r w:rsidRPr="005673AA">
        <w:rPr>
          <w:rFonts w:ascii="Arial" w:eastAsiaTheme="minorEastAsia" w:hAnsi="Arial" w:cs="Arial"/>
          <w:color w:val="000000"/>
          <w:lang w:eastAsia="en-US"/>
        </w:rPr>
        <w:t xml:space="preserve"> Европейского парламента и Совета в отношении требований экодизайна для локальных обогревателей помещений.</w:t>
      </w:r>
    </w:p>
    <w:p w:rsidR="005C5E43" w:rsidRPr="005673AA" w:rsidRDefault="005C5E43" w:rsidP="005C5E43">
      <w:pPr>
        <w:autoSpaceDE w:val="0"/>
        <w:autoSpaceDN w:val="0"/>
        <w:adjustRightInd w:val="0"/>
        <w:ind w:firstLine="720"/>
        <w:jc w:val="both"/>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Если настоящий стандарт цитируется или упоминается в Официальном журнале Европейского союза в соответствии с этим Постановлением, то соблюдение нормативных положений настоящего стандарта, приведенных в таблице </w:t>
      </w:r>
      <w:r w:rsidRPr="005673AA">
        <w:rPr>
          <w:rFonts w:ascii="Arial" w:eastAsiaTheme="minorEastAsia" w:hAnsi="Arial" w:cs="Arial"/>
          <w:color w:val="000000"/>
          <w:lang w:val="en-US" w:eastAsia="en-US"/>
        </w:rPr>
        <w:t>ZB</w:t>
      </w:r>
      <w:r w:rsidRPr="005673AA">
        <w:rPr>
          <w:rFonts w:ascii="Arial" w:eastAsiaTheme="minorEastAsia" w:hAnsi="Arial" w:cs="Arial"/>
          <w:color w:val="000000"/>
          <w:lang w:eastAsia="en-US"/>
        </w:rPr>
        <w:t>.1, дает, в пределах области применения настоящего стандарта, презумпцию соответствия надлежащим требованиям экодизайна этого Постановления и связанных с ним норм ЕАСТ.</w:t>
      </w:r>
    </w:p>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p>
    <w:p w:rsidR="005C5E43" w:rsidRDefault="005C5E43" w:rsidP="005C5E43">
      <w:pPr>
        <w:autoSpaceDE w:val="0"/>
        <w:autoSpaceDN w:val="0"/>
        <w:adjustRightInd w:val="0"/>
        <w:jc w:val="center"/>
        <w:rPr>
          <w:rFonts w:ascii="Arial" w:eastAsiaTheme="minorEastAsia" w:hAnsi="Arial" w:cs="Arial"/>
          <w:bCs/>
          <w:color w:val="000000"/>
          <w:lang w:eastAsia="en-US"/>
        </w:rPr>
      </w:pPr>
      <w:r w:rsidRPr="00C22AB3">
        <w:rPr>
          <w:rFonts w:ascii="Arial" w:eastAsiaTheme="minorEastAsia" w:hAnsi="Arial" w:cs="Arial"/>
          <w:bCs/>
          <w:color w:val="000000"/>
          <w:lang w:eastAsia="en-US"/>
        </w:rPr>
        <w:t xml:space="preserve">Таблица </w:t>
      </w:r>
      <w:r w:rsidRPr="00C22AB3">
        <w:rPr>
          <w:rFonts w:ascii="Arial" w:eastAsiaTheme="minorEastAsia" w:hAnsi="Arial" w:cs="Arial"/>
          <w:bCs/>
          <w:color w:val="000000"/>
          <w:lang w:val="en-US" w:eastAsia="en-US"/>
        </w:rPr>
        <w:t>ZB</w:t>
      </w:r>
      <w:r w:rsidRPr="00C22AB3">
        <w:rPr>
          <w:rFonts w:ascii="Arial" w:eastAsiaTheme="minorEastAsia" w:hAnsi="Arial" w:cs="Arial"/>
          <w:bCs/>
          <w:color w:val="000000"/>
          <w:lang w:eastAsia="en-US"/>
        </w:rPr>
        <w:t>.1. Соответствие между настоящим Европейским стандартом и Регламентом Комиссии (</w:t>
      </w:r>
      <w:r w:rsidRPr="00C22AB3">
        <w:rPr>
          <w:rFonts w:ascii="Arial" w:eastAsiaTheme="minorEastAsia" w:hAnsi="Arial" w:cs="Arial"/>
          <w:bCs/>
          <w:color w:val="000000"/>
          <w:lang w:val="en-US" w:eastAsia="en-US"/>
        </w:rPr>
        <w:t>EU</w:t>
      </w:r>
      <w:r w:rsidRPr="00C22AB3">
        <w:rPr>
          <w:rFonts w:ascii="Arial" w:eastAsiaTheme="minorEastAsia" w:hAnsi="Arial" w:cs="Arial"/>
          <w:bCs/>
          <w:color w:val="000000"/>
          <w:lang w:eastAsia="en-US"/>
        </w:rPr>
        <w:t>/</w:t>
      </w:r>
      <w:r w:rsidRPr="00C22AB3">
        <w:rPr>
          <w:rFonts w:ascii="Arial" w:eastAsiaTheme="minorEastAsia" w:hAnsi="Arial" w:cs="Arial"/>
          <w:bCs/>
          <w:color w:val="000000"/>
          <w:lang w:val="en-US" w:eastAsia="en-US"/>
        </w:rPr>
        <w:t>EC</w:t>
      </w:r>
      <w:r w:rsidRPr="00C22AB3">
        <w:rPr>
          <w:rFonts w:ascii="Arial" w:eastAsiaTheme="minorEastAsia" w:hAnsi="Arial" w:cs="Arial"/>
          <w:bCs/>
          <w:color w:val="000000"/>
          <w:lang w:eastAsia="en-US"/>
        </w:rPr>
        <w:t>) № 2015/1188 от 28 апреля 2015 года, реализующим Директиву 2009/125/</w:t>
      </w:r>
      <w:r w:rsidRPr="00C22AB3">
        <w:rPr>
          <w:rFonts w:ascii="Arial" w:eastAsiaTheme="minorEastAsia" w:hAnsi="Arial" w:cs="Arial"/>
          <w:bCs/>
          <w:color w:val="000000"/>
          <w:lang w:val="en-US" w:eastAsia="en-US"/>
        </w:rPr>
        <w:t>EC</w:t>
      </w:r>
      <w:r w:rsidRPr="00C22AB3">
        <w:rPr>
          <w:rFonts w:ascii="Arial" w:eastAsiaTheme="minorEastAsia" w:hAnsi="Arial" w:cs="Arial"/>
          <w:bCs/>
          <w:color w:val="000000"/>
          <w:lang w:eastAsia="en-US"/>
        </w:rPr>
        <w:t xml:space="preserve"> Европейского парламента и Совета в отношении требований экодизайна для локальных обогревателей помещений</w:t>
      </w:r>
    </w:p>
    <w:p w:rsidR="00C22AB3" w:rsidRPr="00C22AB3" w:rsidRDefault="00C22AB3" w:rsidP="005C5E43">
      <w:pPr>
        <w:autoSpaceDE w:val="0"/>
        <w:autoSpaceDN w:val="0"/>
        <w:adjustRightInd w:val="0"/>
        <w:jc w:val="center"/>
        <w:rPr>
          <w:rFonts w:ascii="Arial" w:eastAsiaTheme="minorEastAsia" w:hAnsi="Arial" w:cs="Arial"/>
          <w:bCs/>
          <w:color w:val="000000"/>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3067"/>
        <w:gridCol w:w="3072"/>
        <w:gridCol w:w="3067"/>
      </w:tblGrid>
      <w:tr w:rsidR="005C5E43" w:rsidRPr="005673AA" w:rsidTr="005C5E43">
        <w:trPr>
          <w:trHeight w:val="902"/>
          <w:jc w:val="center"/>
        </w:trPr>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Требования к экодизайну в соответствии с Постановлением (ЕС) №</w:t>
            </w:r>
          </w:p>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r w:rsidRPr="005673AA">
              <w:rPr>
                <w:rFonts w:ascii="Arial" w:eastAsiaTheme="minorEastAsia" w:hAnsi="Arial" w:cs="Arial"/>
                <w:b/>
                <w:bCs/>
                <w:color w:val="000000"/>
                <w:lang w:val="en-US" w:eastAsia="en-US"/>
              </w:rPr>
              <w:t>2015/1188</w:t>
            </w:r>
          </w:p>
        </w:tc>
        <w:tc>
          <w:tcPr>
            <w:tcW w:w="307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both"/>
              <w:rPr>
                <w:rFonts w:ascii="Arial" w:eastAsiaTheme="minorEastAsia" w:hAnsi="Arial" w:cs="Arial"/>
                <w:b/>
                <w:bCs/>
                <w:color w:val="000000"/>
                <w:lang w:eastAsia="en-US"/>
              </w:rPr>
            </w:pPr>
            <w:r w:rsidRPr="005673AA">
              <w:rPr>
                <w:rFonts w:ascii="Arial" w:eastAsiaTheme="minorEastAsia" w:hAnsi="Arial" w:cs="Arial"/>
                <w:b/>
                <w:bCs/>
                <w:color w:val="000000"/>
                <w:lang w:eastAsia="en-US"/>
              </w:rPr>
              <w:t>Пунк</w:t>
            </w:r>
            <w:proofErr w:type="gramStart"/>
            <w:r w:rsidRPr="005673AA">
              <w:rPr>
                <w:rFonts w:ascii="Arial" w:eastAsiaTheme="minorEastAsia" w:hAnsi="Arial" w:cs="Arial"/>
                <w:b/>
                <w:bCs/>
                <w:color w:val="000000"/>
                <w:lang w:eastAsia="en-US"/>
              </w:rPr>
              <w:t>т(</w:t>
            </w:r>
            <w:proofErr w:type="gramEnd"/>
            <w:r w:rsidRPr="005673AA">
              <w:rPr>
                <w:rFonts w:ascii="Arial" w:eastAsiaTheme="minorEastAsia" w:hAnsi="Arial" w:cs="Arial"/>
                <w:b/>
                <w:bCs/>
                <w:color w:val="000000"/>
                <w:lang w:eastAsia="en-US"/>
              </w:rPr>
              <w:t xml:space="preserve">ы)/подпункт(ы) настоящего </w:t>
            </w:r>
            <w:r w:rsidRPr="005673AA">
              <w:rPr>
                <w:rFonts w:ascii="Arial" w:eastAsiaTheme="minorEastAsia" w:hAnsi="Arial" w:cs="Arial"/>
                <w:b/>
                <w:bCs/>
                <w:color w:val="000000"/>
                <w:lang w:val="en-US" w:eastAsia="en-US"/>
              </w:rPr>
              <w:t>EN</w:t>
            </w:r>
          </w:p>
        </w:tc>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val="en-US" w:eastAsia="en-US"/>
              </w:rPr>
              <w:t>П</w:t>
            </w:r>
            <w:r w:rsidRPr="005673AA">
              <w:rPr>
                <w:rFonts w:ascii="Arial" w:eastAsiaTheme="minorEastAsia" w:hAnsi="Arial" w:cs="Arial"/>
                <w:b/>
                <w:bCs/>
                <w:color w:val="000000"/>
                <w:lang w:eastAsia="en-US"/>
              </w:rPr>
              <w:t>римечания</w:t>
            </w:r>
          </w:p>
        </w:tc>
      </w:tr>
      <w:tr w:rsidR="005C5E43" w:rsidRPr="005673AA" w:rsidTr="005C5E43">
        <w:trPr>
          <w:trHeight w:val="648"/>
          <w:jc w:val="center"/>
        </w:trPr>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Приложение </w:t>
            </w: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 xml:space="preserve"> Раздел 1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w:t>
            </w:r>
            <w:r w:rsidRPr="005673AA">
              <w:rPr>
                <w:rFonts w:ascii="Arial" w:eastAsiaTheme="minorEastAsia" w:hAnsi="Arial" w:cs="Arial"/>
                <w:color w:val="000000"/>
                <w:lang w:val="en-US" w:eastAsia="en-US"/>
              </w:rPr>
              <w:t>xii</w:t>
            </w:r>
            <w:r w:rsidRPr="005673AA">
              <w:rPr>
                <w:rFonts w:ascii="Arial" w:eastAsiaTheme="minorEastAsia" w:hAnsi="Arial" w:cs="Arial"/>
                <w:color w:val="000000"/>
                <w:lang w:eastAsia="en-US"/>
              </w:rPr>
              <w:t>)</w:t>
            </w:r>
          </w:p>
        </w:tc>
        <w:tc>
          <w:tcPr>
            <w:tcW w:w="307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8.2.1, 8.2.2</w:t>
            </w:r>
          </w:p>
        </w:tc>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eastAsia="en-US"/>
              </w:rPr>
            </w:pPr>
            <w:r w:rsidRPr="005673AA">
              <w:rPr>
                <w:rFonts w:ascii="Arial" w:eastAsiaTheme="minorEastAsia" w:hAnsi="Arial" w:cs="Arial"/>
                <w:color w:val="000000"/>
                <w:lang w:eastAsia="en-US"/>
              </w:rPr>
              <w:t>Минимальная сезонная эффективность отопления помещений</w:t>
            </w:r>
          </w:p>
        </w:tc>
      </w:tr>
      <w:tr w:rsidR="005C5E43" w:rsidRPr="005673AA" w:rsidTr="005C5E43">
        <w:trPr>
          <w:trHeight w:val="643"/>
          <w:jc w:val="center"/>
        </w:trPr>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Приложение </w:t>
            </w: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 xml:space="preserve"> Раздел 2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w:t>
            </w: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w:t>
            </w:r>
          </w:p>
        </w:tc>
        <w:tc>
          <w:tcPr>
            <w:tcW w:w="307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6.3.2, 6.3.3</w:t>
            </w:r>
          </w:p>
        </w:tc>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Особые требования к выбросам</w:t>
            </w:r>
          </w:p>
        </w:tc>
      </w:tr>
      <w:tr w:rsidR="005C5E43" w:rsidRPr="005673AA" w:rsidTr="005C5E43">
        <w:trPr>
          <w:trHeight w:val="389"/>
          <w:jc w:val="center"/>
        </w:trPr>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eastAsia="en-US"/>
              </w:rPr>
            </w:pPr>
            <w:r w:rsidRPr="005673AA">
              <w:rPr>
                <w:rFonts w:ascii="Arial" w:eastAsiaTheme="minorEastAsia" w:hAnsi="Arial" w:cs="Arial"/>
                <w:color w:val="000000"/>
                <w:lang w:eastAsia="en-US"/>
              </w:rPr>
              <w:t xml:space="preserve">Приложение </w:t>
            </w:r>
            <w:r w:rsidRPr="005673AA">
              <w:rPr>
                <w:rFonts w:ascii="Arial" w:eastAsiaTheme="minorEastAsia" w:hAnsi="Arial" w:cs="Arial"/>
                <w:color w:val="000000"/>
                <w:lang w:val="en-US" w:eastAsia="en-US"/>
              </w:rPr>
              <w:t>II</w:t>
            </w:r>
            <w:r w:rsidRPr="005673AA">
              <w:rPr>
                <w:rFonts w:ascii="Arial" w:eastAsiaTheme="minorEastAsia" w:hAnsi="Arial" w:cs="Arial"/>
                <w:color w:val="000000"/>
                <w:lang w:eastAsia="en-US"/>
              </w:rPr>
              <w:t xml:space="preserve"> Раздел 3 </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w:t>
            </w:r>
            <w:r w:rsidRPr="005673AA">
              <w:rPr>
                <w:rFonts w:ascii="Arial" w:eastAsiaTheme="minorEastAsia" w:hAnsi="Arial" w:cs="Arial"/>
                <w:color w:val="000000"/>
                <w:lang w:val="en-US" w:eastAsia="en-US"/>
              </w:rPr>
              <w:t>i</w:t>
            </w:r>
            <w:r w:rsidRPr="005673AA">
              <w:rPr>
                <w:rFonts w:ascii="Arial" w:eastAsiaTheme="minorEastAsia" w:hAnsi="Arial" w:cs="Arial"/>
                <w:color w:val="000000"/>
                <w:lang w:eastAsia="en-US"/>
              </w:rPr>
              <w:t>) (3)</w:t>
            </w:r>
          </w:p>
        </w:tc>
        <w:tc>
          <w:tcPr>
            <w:tcW w:w="307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 xml:space="preserve">10.4, </w:t>
            </w:r>
            <w:r w:rsidRPr="005673AA">
              <w:rPr>
                <w:rFonts w:ascii="Arial" w:eastAsiaTheme="minorEastAsia" w:hAnsi="Arial" w:cs="Arial"/>
                <w:color w:val="000000"/>
                <w:lang w:eastAsia="en-US"/>
              </w:rPr>
              <w:t>Приложение</w:t>
            </w:r>
            <w:r w:rsidRPr="005673AA">
              <w:rPr>
                <w:rFonts w:ascii="Arial" w:eastAsiaTheme="minorEastAsia" w:hAnsi="Arial" w:cs="Arial"/>
                <w:color w:val="000000"/>
                <w:lang w:val="en-US" w:eastAsia="en-US"/>
              </w:rPr>
              <w:t xml:space="preserve"> P</w:t>
            </w:r>
          </w:p>
        </w:tc>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Информация о продукции</w:t>
            </w:r>
          </w:p>
        </w:tc>
      </w:tr>
      <w:tr w:rsidR="005C5E43" w:rsidRPr="005673AA" w:rsidTr="005C5E43">
        <w:trPr>
          <w:trHeight w:val="658"/>
          <w:jc w:val="center"/>
        </w:trPr>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Приложение III</w:t>
            </w:r>
          </w:p>
        </w:tc>
        <w:tc>
          <w:tcPr>
            <w:tcW w:w="3072"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eastAsia="en-US"/>
              </w:rPr>
            </w:pPr>
            <w:r w:rsidRPr="005673AA">
              <w:rPr>
                <w:rFonts w:ascii="Arial" w:eastAsiaTheme="minorEastAsia" w:hAnsi="Arial" w:cs="Arial"/>
                <w:color w:val="000000"/>
                <w:lang w:eastAsia="en-US"/>
              </w:rPr>
              <w:t xml:space="preserve">7, Приложение </w:t>
            </w:r>
            <w:r w:rsidRPr="005673AA">
              <w:rPr>
                <w:rFonts w:ascii="Arial" w:eastAsiaTheme="minorEastAsia" w:hAnsi="Arial" w:cs="Arial"/>
                <w:color w:val="000000"/>
                <w:lang w:val="en-US" w:eastAsia="en-US"/>
              </w:rPr>
              <w:t>G</w:t>
            </w:r>
            <w:r w:rsidRPr="005673AA">
              <w:rPr>
                <w:rFonts w:ascii="Arial" w:eastAsiaTheme="minorEastAsia" w:hAnsi="Arial" w:cs="Arial"/>
                <w:color w:val="000000"/>
                <w:lang w:eastAsia="en-US"/>
              </w:rPr>
              <w:t xml:space="preserve">, Приложение </w:t>
            </w:r>
            <w:r w:rsidRPr="005673AA">
              <w:rPr>
                <w:rFonts w:ascii="Arial" w:eastAsiaTheme="minorEastAsia" w:hAnsi="Arial" w:cs="Arial"/>
                <w:color w:val="000000"/>
                <w:lang w:val="en-US" w:eastAsia="en-US"/>
              </w:rPr>
              <w:t>J</w:t>
            </w:r>
            <w:r w:rsidRPr="005673AA">
              <w:rPr>
                <w:rFonts w:ascii="Arial" w:eastAsiaTheme="minorEastAsia" w:hAnsi="Arial" w:cs="Arial"/>
                <w:color w:val="000000"/>
                <w:lang w:eastAsia="en-US"/>
              </w:rPr>
              <w:t xml:space="preserve">, Приложение </w:t>
            </w:r>
            <w:r w:rsidRPr="005673AA">
              <w:rPr>
                <w:rFonts w:ascii="Arial" w:eastAsiaTheme="minorEastAsia" w:hAnsi="Arial" w:cs="Arial"/>
                <w:color w:val="000000"/>
                <w:lang w:val="en-US" w:eastAsia="en-US"/>
              </w:rPr>
              <w:t>K</w:t>
            </w:r>
            <w:r w:rsidRPr="005673AA">
              <w:rPr>
                <w:rFonts w:ascii="Arial" w:eastAsiaTheme="minorEastAsia" w:hAnsi="Arial" w:cs="Arial"/>
                <w:color w:val="000000"/>
                <w:lang w:eastAsia="en-US"/>
              </w:rPr>
              <w:t xml:space="preserve">, Приложение </w:t>
            </w:r>
            <w:r w:rsidRPr="005673AA">
              <w:rPr>
                <w:rFonts w:ascii="Arial" w:eastAsiaTheme="minorEastAsia" w:hAnsi="Arial" w:cs="Arial"/>
                <w:color w:val="000000"/>
                <w:lang w:val="en-US" w:eastAsia="en-US"/>
              </w:rPr>
              <w:t>L</w:t>
            </w:r>
            <w:r w:rsidRPr="005673AA">
              <w:rPr>
                <w:rFonts w:ascii="Arial" w:eastAsiaTheme="minorEastAsia" w:hAnsi="Arial" w:cs="Arial"/>
                <w:color w:val="000000"/>
                <w:lang w:eastAsia="en-US"/>
              </w:rPr>
              <w:t xml:space="preserve">, Приложение </w:t>
            </w:r>
            <w:r w:rsidRPr="005673AA">
              <w:rPr>
                <w:rFonts w:ascii="Arial" w:eastAsiaTheme="minorEastAsia" w:hAnsi="Arial" w:cs="Arial"/>
                <w:color w:val="000000"/>
                <w:lang w:val="en-US" w:eastAsia="en-US"/>
              </w:rPr>
              <w:t>S</w:t>
            </w:r>
          </w:p>
        </w:tc>
        <w:tc>
          <w:tcPr>
            <w:tcW w:w="3067" w:type="dxa"/>
            <w:tcBorders>
              <w:top w:val="single" w:sz="6" w:space="0" w:color="auto"/>
              <w:left w:val="single" w:sz="6" w:space="0" w:color="auto"/>
              <w:bottom w:val="single" w:sz="6" w:space="0" w:color="auto"/>
              <w:right w:val="single" w:sz="6" w:space="0" w:color="auto"/>
            </w:tcBorders>
          </w:tcPr>
          <w:p w:rsidR="005C5E43" w:rsidRPr="005673AA" w:rsidRDefault="005C5E43" w:rsidP="005C5E43">
            <w:pPr>
              <w:autoSpaceDE w:val="0"/>
              <w:autoSpaceDN w:val="0"/>
              <w:adjustRightInd w:val="0"/>
              <w:rPr>
                <w:rFonts w:ascii="Arial" w:eastAsiaTheme="minorEastAsia" w:hAnsi="Arial" w:cs="Arial"/>
                <w:color w:val="000000"/>
                <w:lang w:val="en-US" w:eastAsia="en-US"/>
              </w:rPr>
            </w:pPr>
            <w:r w:rsidRPr="005673AA">
              <w:rPr>
                <w:rFonts w:ascii="Arial" w:eastAsiaTheme="minorEastAsia" w:hAnsi="Arial" w:cs="Arial"/>
                <w:color w:val="000000"/>
                <w:lang w:val="en-US" w:eastAsia="en-US"/>
              </w:rPr>
              <w:t>Измерения и расчеты</w:t>
            </w:r>
          </w:p>
        </w:tc>
      </w:tr>
    </w:tbl>
    <w:p w:rsidR="005C5E43" w:rsidRPr="005673AA" w:rsidRDefault="005C5E43" w:rsidP="005C5E43">
      <w:pPr>
        <w:autoSpaceDE w:val="0"/>
        <w:autoSpaceDN w:val="0"/>
        <w:adjustRightInd w:val="0"/>
        <w:jc w:val="both"/>
        <w:rPr>
          <w:rFonts w:ascii="Arial" w:eastAsiaTheme="minorEastAsia" w:hAnsi="Arial" w:cs="Arial"/>
          <w:b/>
          <w:bCs/>
          <w:color w:val="000000"/>
          <w:lang w:val="en-US" w:eastAsia="en-US"/>
        </w:rPr>
      </w:pPr>
    </w:p>
    <w:p w:rsidR="005C5E43" w:rsidRPr="005673AA" w:rsidRDefault="005C5E43" w:rsidP="005C5E43">
      <w:pPr>
        <w:autoSpaceDE w:val="0"/>
        <w:autoSpaceDN w:val="0"/>
        <w:adjustRightInd w:val="0"/>
        <w:ind w:firstLine="720"/>
        <w:jc w:val="both"/>
        <w:rPr>
          <w:rFonts w:ascii="Arial" w:eastAsiaTheme="minorEastAsia" w:hAnsi="Arial" w:cs="Arial"/>
          <w:bCs/>
          <w:color w:val="000000"/>
          <w:lang w:eastAsia="en-US"/>
        </w:rPr>
      </w:pPr>
      <w:r w:rsidRPr="005673AA">
        <w:rPr>
          <w:rFonts w:ascii="Arial" w:eastAsiaTheme="minorEastAsia" w:hAnsi="Arial" w:cs="Arial"/>
          <w:b/>
          <w:bCs/>
          <w:color w:val="000000"/>
          <w:lang w:eastAsia="en-US"/>
        </w:rPr>
        <w:t xml:space="preserve">ПРЕДУПРЕЖДЕНИЕ 1 - </w:t>
      </w:r>
      <w:r w:rsidRPr="005673AA">
        <w:rPr>
          <w:rFonts w:ascii="Arial" w:eastAsiaTheme="minorEastAsia" w:hAnsi="Arial" w:cs="Arial"/>
          <w:bCs/>
          <w:color w:val="000000"/>
          <w:lang w:eastAsia="en-US"/>
        </w:rPr>
        <w:t>Презумпция соответствия действует только до тех пор, пока ссылка на этот европейский стандарт сохраняется в перечне, опубликованном в Официальном журнале Европейского Союза. Пользователи настоящего стандарта должны часто обращаться к последнему списку, опубликованному в Официальном журнале Европейского Союза.</w:t>
      </w:r>
    </w:p>
    <w:p w:rsidR="005C5E43" w:rsidRPr="005673AA" w:rsidRDefault="005C5E43" w:rsidP="005C5E43">
      <w:pPr>
        <w:autoSpaceDE w:val="0"/>
        <w:autoSpaceDN w:val="0"/>
        <w:adjustRightInd w:val="0"/>
        <w:ind w:firstLine="720"/>
        <w:jc w:val="both"/>
        <w:rPr>
          <w:rFonts w:ascii="Arial" w:eastAsiaTheme="minorEastAsia" w:hAnsi="Arial" w:cs="Arial"/>
          <w:b/>
          <w:color w:val="000000"/>
          <w:lang w:eastAsia="en-US"/>
        </w:rPr>
        <w:sectPr w:rsidR="005C5E43" w:rsidRPr="005673AA" w:rsidSect="005C5E43">
          <w:pgSz w:w="11909" w:h="16834"/>
          <w:pgMar w:top="1134" w:right="851" w:bottom="1134" w:left="1418" w:header="720" w:footer="720" w:gutter="0"/>
          <w:cols w:space="720"/>
          <w:noEndnote/>
        </w:sectPr>
      </w:pPr>
      <w:r w:rsidRPr="005673AA">
        <w:rPr>
          <w:rFonts w:ascii="Arial" w:eastAsiaTheme="minorEastAsia" w:hAnsi="Arial" w:cs="Arial"/>
          <w:b/>
          <w:bCs/>
          <w:color w:val="000000"/>
          <w:lang w:eastAsia="en-US"/>
        </w:rPr>
        <w:t xml:space="preserve">ПРЕДУПРЕЖДЕНИЕ 2 - </w:t>
      </w:r>
      <w:r w:rsidRPr="005673AA">
        <w:rPr>
          <w:rFonts w:ascii="Arial" w:eastAsiaTheme="minorEastAsia" w:hAnsi="Arial" w:cs="Arial"/>
          <w:bCs/>
          <w:color w:val="000000"/>
          <w:lang w:eastAsia="en-US"/>
        </w:rPr>
        <w:t>К продукции, входящей в область применения настоящего стандарта, могут быть применимы другие законодательные акты Союза.</w:t>
      </w:r>
    </w:p>
    <w:p w:rsidR="005C5E43" w:rsidRPr="005673AA" w:rsidRDefault="005C5E43" w:rsidP="005C5E43">
      <w:pPr>
        <w:autoSpaceDE w:val="0"/>
        <w:autoSpaceDN w:val="0"/>
        <w:adjustRightInd w:val="0"/>
        <w:jc w:val="center"/>
        <w:rPr>
          <w:rFonts w:ascii="Arial" w:eastAsiaTheme="minorEastAsia" w:hAnsi="Arial" w:cs="Arial"/>
          <w:b/>
          <w:bCs/>
          <w:color w:val="000000"/>
          <w:lang w:eastAsia="en-US"/>
        </w:rPr>
      </w:pPr>
      <w:r w:rsidRPr="005673AA">
        <w:rPr>
          <w:rFonts w:ascii="Arial" w:eastAsiaTheme="minorEastAsia" w:hAnsi="Arial" w:cs="Arial"/>
          <w:b/>
          <w:bCs/>
          <w:color w:val="000000"/>
          <w:lang w:eastAsia="en-US"/>
        </w:rPr>
        <w:lastRenderedPageBreak/>
        <w:t>Библиография</w:t>
      </w:r>
    </w:p>
    <w:p w:rsidR="005C5E43" w:rsidRPr="005673AA" w:rsidRDefault="005C5E43" w:rsidP="005C5E43">
      <w:pPr>
        <w:autoSpaceDE w:val="0"/>
        <w:autoSpaceDN w:val="0"/>
        <w:adjustRightInd w:val="0"/>
        <w:jc w:val="both"/>
        <w:rPr>
          <w:rFonts w:ascii="Arial" w:eastAsiaTheme="minorEastAsia" w:hAnsi="Arial" w:cs="Arial"/>
          <w:color w:val="000000"/>
          <w:lang w:eastAsia="en-US"/>
        </w:rPr>
      </w:pPr>
      <w:bookmarkStart w:id="97" w:name="bookmark155"/>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w:t>
      </w:r>
      <w:bookmarkEnd w:id="97"/>
      <w:r w:rsidRPr="005673AA">
        <w:rPr>
          <w:rFonts w:ascii="Arial" w:eastAsiaTheme="minorEastAsia" w:hAnsi="Arial" w:cs="Arial"/>
          <w:color w:val="000000"/>
          <w:lang w:eastAsia="en-US"/>
        </w:rPr>
        <w:t xml:space="preserve">1]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416-1, </w:t>
      </w:r>
      <w:r w:rsidRPr="005673AA">
        <w:rPr>
          <w:rFonts w:ascii="Arial" w:eastAsiaTheme="minorEastAsia" w:hAnsi="Arial" w:cs="Arial"/>
          <w:i/>
          <w:iCs/>
          <w:color w:val="000000"/>
          <w:lang w:eastAsia="en-US"/>
        </w:rPr>
        <w:t xml:space="preserve">Нагреватели трубчатые радиационные газовые с одной горелкой, не </w:t>
      </w:r>
      <w:proofErr w:type="gramStart"/>
      <w:r w:rsidRPr="005673AA">
        <w:rPr>
          <w:rFonts w:ascii="Arial" w:eastAsiaTheme="minorEastAsia" w:hAnsi="Arial" w:cs="Arial"/>
          <w:i/>
          <w:iCs/>
          <w:color w:val="000000"/>
          <w:lang w:eastAsia="en-US"/>
        </w:rPr>
        <w:t>пред</w:t>
      </w:r>
      <w:proofErr w:type="gramEnd"/>
      <w:r w:rsidRPr="005673AA">
        <w:rPr>
          <w:rFonts w:ascii="Arial" w:eastAsiaTheme="minorEastAsia" w:hAnsi="Arial" w:cs="Arial"/>
          <w:i/>
          <w:iCs/>
          <w:color w:val="000000"/>
          <w:lang w:eastAsia="en-US"/>
        </w:rPr>
        <w:t>­ назначенные для бытового применения. Часть 1. Требования безопасности</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[2]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125:2010+</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1:2015, </w:t>
      </w:r>
      <w:r w:rsidRPr="005673AA">
        <w:rPr>
          <w:rFonts w:ascii="Arial" w:eastAsiaTheme="minorEastAsia" w:hAnsi="Arial" w:cs="Arial"/>
          <w:i/>
          <w:iCs/>
          <w:color w:val="000000"/>
          <w:lang w:eastAsia="en-US"/>
        </w:rPr>
        <w:t>Устройства контроля пламени для газовых аппаратов. Термоэлектрические устройства контроля пламени</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[3]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60730-1:2001, </w:t>
      </w:r>
      <w:r w:rsidRPr="005673AA">
        <w:rPr>
          <w:rFonts w:ascii="Arial" w:eastAsiaTheme="minorEastAsia" w:hAnsi="Arial" w:cs="Arial"/>
          <w:i/>
          <w:iCs/>
          <w:color w:val="000000"/>
          <w:lang w:eastAsia="en-US"/>
        </w:rPr>
        <w:t>Устройства управления автоматические электрические бытового и аналогичного назначения. Часть 1. Общие требования (</w:t>
      </w:r>
      <w:r w:rsidRPr="005673AA">
        <w:rPr>
          <w:rFonts w:ascii="Arial" w:eastAsiaTheme="minorEastAsia" w:hAnsi="Arial" w:cs="Arial"/>
          <w:i/>
          <w:iCs/>
          <w:color w:val="000000"/>
          <w:lang w:val="en-US" w:eastAsia="en-US"/>
        </w:rPr>
        <w:t>IEC</w:t>
      </w:r>
      <w:r w:rsidRPr="005673AA">
        <w:rPr>
          <w:rFonts w:ascii="Arial" w:eastAsiaTheme="minorEastAsia" w:hAnsi="Arial" w:cs="Arial"/>
          <w:i/>
          <w:iCs/>
          <w:color w:val="000000"/>
          <w:lang w:eastAsia="en-US"/>
        </w:rPr>
        <w:t xml:space="preserve"> 60730-1:1986)</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[4]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60730-2-1:1997, </w:t>
      </w:r>
      <w:r w:rsidRPr="005673AA">
        <w:rPr>
          <w:rFonts w:ascii="Arial" w:eastAsiaTheme="minorEastAsia" w:hAnsi="Arial" w:cs="Arial"/>
          <w:i/>
          <w:iCs/>
          <w:color w:val="000000"/>
          <w:lang w:eastAsia="en-US"/>
        </w:rPr>
        <w:t>Устройства управления автоматические электрические бытового и аналогичного назначения. Часть 2. Частные требования к электрическим устройствам управления для электрических бытовых приборов (</w:t>
      </w:r>
      <w:r w:rsidRPr="005673AA">
        <w:rPr>
          <w:rFonts w:ascii="Arial" w:eastAsiaTheme="minorEastAsia" w:hAnsi="Arial" w:cs="Arial"/>
          <w:i/>
          <w:iCs/>
          <w:color w:val="000000"/>
          <w:lang w:val="en-US" w:eastAsia="en-US"/>
        </w:rPr>
        <w:t>IEC</w:t>
      </w:r>
      <w:r w:rsidRPr="005673AA">
        <w:rPr>
          <w:rFonts w:ascii="Arial" w:eastAsiaTheme="minorEastAsia" w:hAnsi="Arial" w:cs="Arial"/>
          <w:i/>
          <w:iCs/>
          <w:color w:val="000000"/>
          <w:lang w:eastAsia="en-US"/>
        </w:rPr>
        <w:t xml:space="preserve"> 60730-2-1:1989)</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[5]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60730-2-9:2010, </w:t>
      </w:r>
      <w:r w:rsidRPr="005673AA">
        <w:rPr>
          <w:rFonts w:ascii="Arial" w:eastAsiaTheme="minorEastAsia" w:hAnsi="Arial" w:cs="Arial"/>
          <w:i/>
          <w:iCs/>
          <w:color w:val="000000"/>
          <w:lang w:eastAsia="en-US"/>
        </w:rPr>
        <w:t>Автоматические электрические управляющие устройства бытового и аналогичного назначения. Часть 2-9. Частные требования к термочувствительным управляющим устройствам</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[6] </w:t>
      </w:r>
      <w:r w:rsidRPr="005673AA">
        <w:rPr>
          <w:rFonts w:ascii="Arial" w:eastAsiaTheme="minorEastAsia" w:hAnsi="Arial" w:cs="Arial"/>
          <w:color w:val="000000"/>
          <w:lang w:val="en-US" w:eastAsia="en-US"/>
        </w:rPr>
        <w:t>CEN</w:t>
      </w:r>
      <w:r w:rsidRPr="005673AA">
        <w:rPr>
          <w:rFonts w:ascii="Arial" w:eastAsiaTheme="minorEastAsia" w:hAnsi="Arial" w:cs="Arial"/>
          <w:color w:val="000000"/>
          <w:lang w:eastAsia="en-US"/>
        </w:rPr>
        <w:t>/</w:t>
      </w:r>
      <w:r w:rsidRPr="005673AA">
        <w:rPr>
          <w:rFonts w:ascii="Arial" w:eastAsiaTheme="minorEastAsia" w:hAnsi="Arial" w:cs="Arial"/>
          <w:color w:val="000000"/>
          <w:lang w:val="en-US" w:eastAsia="en-US"/>
        </w:rPr>
        <w:t>TR</w:t>
      </w:r>
      <w:r w:rsidRPr="005673AA">
        <w:rPr>
          <w:rFonts w:ascii="Arial" w:eastAsiaTheme="minorEastAsia" w:hAnsi="Arial" w:cs="Arial"/>
          <w:color w:val="000000"/>
          <w:lang w:eastAsia="en-US"/>
        </w:rPr>
        <w:t xml:space="preserve"> 1749:2014, </w:t>
      </w:r>
      <w:r w:rsidRPr="005673AA">
        <w:rPr>
          <w:rFonts w:ascii="Arial" w:eastAsiaTheme="minorEastAsia" w:hAnsi="Arial" w:cs="Arial"/>
          <w:i/>
          <w:iCs/>
          <w:color w:val="000000"/>
          <w:lang w:eastAsia="en-US"/>
        </w:rPr>
        <w:t>Европейская схема классификации газовых устройств согласно методу вакуумирования продуктов сгорания (типы)</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[7]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274:1975, </w:t>
      </w:r>
      <w:r w:rsidRPr="005673AA">
        <w:rPr>
          <w:rFonts w:ascii="Arial" w:eastAsiaTheme="minorEastAsia" w:hAnsi="Arial" w:cs="Arial"/>
          <w:i/>
          <w:iCs/>
          <w:color w:val="000000"/>
          <w:lang w:eastAsia="en-US"/>
        </w:rPr>
        <w:t>Медные трубы круглого сечения. Размеры</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[8]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2859-1, </w:t>
      </w:r>
      <w:r w:rsidRPr="005673AA">
        <w:rPr>
          <w:rFonts w:ascii="Arial" w:eastAsiaTheme="minorEastAsia" w:hAnsi="Arial" w:cs="Arial"/>
          <w:i/>
          <w:iCs/>
          <w:color w:val="000000"/>
          <w:lang w:eastAsia="en-US"/>
        </w:rPr>
        <w:t xml:space="preserve">Процедуры выборочного контроля по альтернативному признаку. Часть 1. Планы выборочного контроля последовательных партий на основе приемлемого уровня качества </w:t>
      </w:r>
      <w:r w:rsidRPr="005673AA">
        <w:rPr>
          <w:rFonts w:ascii="Arial" w:eastAsiaTheme="minorEastAsia" w:hAnsi="Arial" w:cs="Arial"/>
          <w:i/>
          <w:iCs/>
          <w:color w:val="000000"/>
          <w:lang w:val="en-US" w:eastAsia="en-US"/>
        </w:rPr>
        <w:t>AQL</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[9]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15502-2-1:2012+</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1:2016, </w:t>
      </w:r>
      <w:r w:rsidRPr="005673AA">
        <w:rPr>
          <w:rFonts w:ascii="Arial" w:eastAsiaTheme="minorEastAsia" w:hAnsi="Arial" w:cs="Arial"/>
          <w:i/>
          <w:iCs/>
          <w:color w:val="000000"/>
          <w:lang w:eastAsia="en-US"/>
        </w:rPr>
        <w:t xml:space="preserve">Работающие на газе бойлеры центрального отопления - Часть 2-1: Определенный стандарт для устройств типа </w:t>
      </w:r>
      <w:r w:rsidRPr="005673AA">
        <w:rPr>
          <w:rFonts w:ascii="Arial" w:eastAsiaTheme="minorEastAsia" w:hAnsi="Arial" w:cs="Arial"/>
          <w:i/>
          <w:iCs/>
          <w:color w:val="000000"/>
          <w:lang w:val="en-US" w:eastAsia="en-US"/>
        </w:rPr>
        <w:t>C</w:t>
      </w:r>
      <w:r w:rsidRPr="005673AA">
        <w:rPr>
          <w:rFonts w:ascii="Arial" w:eastAsiaTheme="minorEastAsia" w:hAnsi="Arial" w:cs="Arial"/>
          <w:i/>
          <w:iCs/>
          <w:color w:val="000000"/>
          <w:lang w:eastAsia="en-US"/>
        </w:rPr>
        <w:t xml:space="preserve"> и устройств типа </w:t>
      </w:r>
      <w:r w:rsidRPr="005673AA">
        <w:rPr>
          <w:rFonts w:ascii="Arial" w:eastAsiaTheme="minorEastAsia" w:hAnsi="Arial" w:cs="Arial"/>
          <w:i/>
          <w:iCs/>
          <w:color w:val="000000"/>
          <w:lang w:val="en-US" w:eastAsia="en-US"/>
        </w:rPr>
        <w:t>B</w:t>
      </w:r>
      <w:r w:rsidRPr="005673AA">
        <w:rPr>
          <w:rFonts w:ascii="Arial" w:eastAsiaTheme="minorEastAsia" w:hAnsi="Arial" w:cs="Arial"/>
          <w:i/>
          <w:iCs/>
          <w:color w:val="000000"/>
          <w:lang w:eastAsia="en-US"/>
        </w:rPr>
        <w:t xml:space="preserve">2, </w:t>
      </w:r>
      <w:r w:rsidRPr="005673AA">
        <w:rPr>
          <w:rFonts w:ascii="Arial" w:eastAsiaTheme="minorEastAsia" w:hAnsi="Arial" w:cs="Arial"/>
          <w:i/>
          <w:iCs/>
          <w:color w:val="000000"/>
          <w:lang w:val="en-US" w:eastAsia="en-US"/>
        </w:rPr>
        <w:t>B</w:t>
      </w:r>
      <w:r w:rsidRPr="005673AA">
        <w:rPr>
          <w:rFonts w:ascii="Arial" w:eastAsiaTheme="minorEastAsia" w:hAnsi="Arial" w:cs="Arial"/>
          <w:i/>
          <w:iCs/>
          <w:color w:val="000000"/>
          <w:lang w:eastAsia="en-US"/>
        </w:rPr>
        <w:t xml:space="preserve">3 и </w:t>
      </w:r>
      <w:r w:rsidRPr="005673AA">
        <w:rPr>
          <w:rFonts w:ascii="Arial" w:eastAsiaTheme="minorEastAsia" w:hAnsi="Arial" w:cs="Arial"/>
          <w:i/>
          <w:iCs/>
          <w:color w:val="000000"/>
          <w:lang w:val="en-US" w:eastAsia="en-US"/>
        </w:rPr>
        <w:t>B</w:t>
      </w:r>
      <w:r w:rsidRPr="005673AA">
        <w:rPr>
          <w:rFonts w:ascii="Arial" w:eastAsiaTheme="minorEastAsia" w:hAnsi="Arial" w:cs="Arial"/>
          <w:i/>
          <w:iCs/>
          <w:color w:val="000000"/>
          <w:lang w:eastAsia="en-US"/>
        </w:rPr>
        <w:t>5 номинального подвода тепла не чрезмерные 1 000 кВт</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[10]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13611:2015,</w:t>
      </w:r>
      <w:r w:rsidRPr="005673AA">
        <w:rPr>
          <w:rFonts w:ascii="Arial" w:eastAsiaTheme="minorEastAsia" w:hAnsi="Arial" w:cs="Arial"/>
          <w:color w:val="000000"/>
          <w:vertAlign w:val="superscript"/>
          <w:lang w:val="en-US" w:eastAsia="en-US"/>
        </w:rPr>
        <w:footnoteReference w:id="4"/>
      </w:r>
      <w:r w:rsidRPr="005673AA">
        <w:rPr>
          <w:rFonts w:ascii="Arial" w:eastAsiaTheme="minorEastAsia" w:hAnsi="Arial" w:cs="Arial"/>
          <w:color w:val="000000"/>
          <w:lang w:eastAsia="en-US"/>
        </w:rPr>
        <w:t xml:space="preserve"> </w:t>
      </w:r>
      <w:r w:rsidRPr="005673AA">
        <w:rPr>
          <w:rFonts w:ascii="Arial" w:eastAsiaTheme="minorEastAsia" w:hAnsi="Arial" w:cs="Arial"/>
          <w:i/>
          <w:iCs/>
          <w:color w:val="000000"/>
          <w:lang w:eastAsia="en-US"/>
        </w:rPr>
        <w:t>Устройства безопасности и управления для газовых горелок и газовых приборов и/или жидкого топлива. Общие требования</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[11]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14471:2013+</w:t>
      </w:r>
      <w:r w:rsidRPr="005673AA">
        <w:rPr>
          <w:rFonts w:ascii="Arial" w:eastAsiaTheme="minorEastAsia" w:hAnsi="Arial" w:cs="Arial"/>
          <w:color w:val="000000"/>
          <w:lang w:val="en-US" w:eastAsia="en-US"/>
        </w:rPr>
        <w:t>A</w:t>
      </w:r>
      <w:r w:rsidRPr="005673AA">
        <w:rPr>
          <w:rFonts w:ascii="Arial" w:eastAsiaTheme="minorEastAsia" w:hAnsi="Arial" w:cs="Arial"/>
          <w:color w:val="000000"/>
          <w:lang w:eastAsia="en-US"/>
        </w:rPr>
        <w:t xml:space="preserve">1:2015, </w:t>
      </w:r>
      <w:r w:rsidRPr="005673AA">
        <w:rPr>
          <w:rFonts w:ascii="Arial" w:eastAsiaTheme="minorEastAsia" w:hAnsi="Arial" w:cs="Arial"/>
          <w:i/>
          <w:iCs/>
          <w:color w:val="000000"/>
          <w:lang w:eastAsia="en-US"/>
        </w:rPr>
        <w:t>Дымоходы - Системные дымоходы с пластмассовыми лайнерами гриппа - Требования и методы тестирования</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[12]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15266:2007, </w:t>
      </w:r>
      <w:r w:rsidRPr="005673AA">
        <w:rPr>
          <w:rFonts w:ascii="Arial" w:eastAsiaTheme="minorEastAsia" w:hAnsi="Arial" w:cs="Arial"/>
          <w:i/>
          <w:iCs/>
          <w:color w:val="000000"/>
          <w:lang w:eastAsia="en-US"/>
        </w:rPr>
        <w:t>Принадлежности рифленного гибкого газопровода из нержавеющей стали в зданиях с рабочим давлением до 0,5 бара</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[13]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60730-2-5:2015, </w:t>
      </w:r>
      <w:r w:rsidRPr="005673AA">
        <w:rPr>
          <w:rFonts w:ascii="Arial" w:eastAsiaTheme="minorEastAsia" w:hAnsi="Arial" w:cs="Arial"/>
          <w:i/>
          <w:iCs/>
          <w:color w:val="000000"/>
          <w:lang w:eastAsia="en-US"/>
        </w:rPr>
        <w:t>Автоматические электрические управляющие устройства бытового и аналогичного назначения. Часть 2-5. Дополнительные требования к автоматическим электрическим устройствам управления горелками (</w:t>
      </w:r>
      <w:r w:rsidRPr="005673AA">
        <w:rPr>
          <w:rFonts w:ascii="Arial" w:eastAsiaTheme="minorEastAsia" w:hAnsi="Arial" w:cs="Arial"/>
          <w:i/>
          <w:iCs/>
          <w:color w:val="000000"/>
          <w:lang w:val="en-US" w:eastAsia="en-US"/>
        </w:rPr>
        <w:t>IEC</w:t>
      </w:r>
      <w:r w:rsidRPr="005673AA">
        <w:rPr>
          <w:rFonts w:ascii="Arial" w:eastAsiaTheme="minorEastAsia" w:hAnsi="Arial" w:cs="Arial"/>
          <w:i/>
          <w:iCs/>
          <w:color w:val="000000"/>
          <w:lang w:eastAsia="en-US"/>
        </w:rPr>
        <w:t xml:space="preserve"> 60730-2-5:2013, </w:t>
      </w:r>
      <w:proofErr w:type="gramStart"/>
      <w:r w:rsidRPr="005673AA">
        <w:rPr>
          <w:rFonts w:ascii="Arial" w:eastAsiaTheme="minorEastAsia" w:hAnsi="Arial" w:cs="Arial"/>
          <w:i/>
          <w:iCs/>
          <w:color w:val="000000"/>
          <w:lang w:eastAsia="en-US"/>
        </w:rPr>
        <w:t>измененный</w:t>
      </w:r>
      <w:proofErr w:type="gramEnd"/>
      <w:r w:rsidRPr="005673AA">
        <w:rPr>
          <w:rFonts w:ascii="Arial" w:eastAsiaTheme="minorEastAsia" w:hAnsi="Arial" w:cs="Arial"/>
          <w:i/>
          <w:iCs/>
          <w:color w:val="000000"/>
          <w:lang w:eastAsia="en-US"/>
        </w:rPr>
        <w:t>)</w:t>
      </w:r>
    </w:p>
    <w:p w:rsidR="005C5E43" w:rsidRPr="005673AA" w:rsidRDefault="005C5E43" w:rsidP="005C5E43">
      <w:pPr>
        <w:autoSpaceDE w:val="0"/>
        <w:autoSpaceDN w:val="0"/>
        <w:adjustRightInd w:val="0"/>
        <w:ind w:firstLine="720"/>
        <w:jc w:val="both"/>
        <w:rPr>
          <w:rFonts w:ascii="Arial" w:eastAsiaTheme="minorEastAsia" w:hAnsi="Arial" w:cs="Arial"/>
          <w:i/>
          <w:iCs/>
          <w:color w:val="000000"/>
          <w:lang w:eastAsia="en-US"/>
        </w:rPr>
      </w:pPr>
      <w:r w:rsidRPr="005673AA">
        <w:rPr>
          <w:rFonts w:ascii="Arial" w:eastAsiaTheme="minorEastAsia" w:hAnsi="Arial" w:cs="Arial"/>
          <w:color w:val="000000"/>
          <w:lang w:eastAsia="en-US"/>
        </w:rPr>
        <w:t xml:space="preserve">[14] </w:t>
      </w:r>
      <w:r w:rsidRPr="005673AA">
        <w:rPr>
          <w:rFonts w:ascii="Arial" w:eastAsiaTheme="minorEastAsia" w:hAnsi="Arial" w:cs="Arial"/>
          <w:color w:val="000000"/>
          <w:lang w:val="en-US" w:eastAsia="en-US"/>
        </w:rPr>
        <w:t>EN</w:t>
      </w:r>
      <w:r w:rsidRPr="005673AA">
        <w:rPr>
          <w:rFonts w:ascii="Arial" w:eastAsiaTheme="minorEastAsia" w:hAnsi="Arial" w:cs="Arial"/>
          <w:color w:val="000000"/>
          <w:lang w:eastAsia="en-US"/>
        </w:rPr>
        <w:t xml:space="preserve"> </w:t>
      </w:r>
      <w:r w:rsidRPr="005673AA">
        <w:rPr>
          <w:rFonts w:ascii="Arial" w:eastAsiaTheme="minorEastAsia" w:hAnsi="Arial" w:cs="Arial"/>
          <w:color w:val="000000"/>
          <w:lang w:val="en-US" w:eastAsia="en-US"/>
        </w:rPr>
        <w:t>ISO</w:t>
      </w:r>
      <w:r w:rsidRPr="005673AA">
        <w:rPr>
          <w:rFonts w:ascii="Arial" w:eastAsiaTheme="minorEastAsia" w:hAnsi="Arial" w:cs="Arial"/>
          <w:color w:val="000000"/>
          <w:lang w:eastAsia="en-US"/>
        </w:rPr>
        <w:t xml:space="preserve"> 6976:2016, </w:t>
      </w:r>
      <w:r w:rsidRPr="005673AA">
        <w:rPr>
          <w:rFonts w:ascii="Arial" w:eastAsiaTheme="minorEastAsia" w:hAnsi="Arial" w:cs="Arial"/>
          <w:i/>
          <w:iCs/>
          <w:color w:val="000000"/>
          <w:lang w:eastAsia="en-US"/>
        </w:rPr>
        <w:t>Газ природный. Вычисление теплоты сгорания, плотности, относительной плотности и числа Воббе на основе компонентного состава (</w:t>
      </w:r>
      <w:r w:rsidRPr="005673AA">
        <w:rPr>
          <w:rFonts w:ascii="Arial" w:eastAsiaTheme="minorEastAsia" w:hAnsi="Arial" w:cs="Arial"/>
          <w:i/>
          <w:iCs/>
          <w:color w:val="000000"/>
          <w:lang w:val="en-US" w:eastAsia="en-US"/>
        </w:rPr>
        <w:t>ISO</w:t>
      </w:r>
      <w:r w:rsidRPr="005673AA">
        <w:rPr>
          <w:rFonts w:ascii="Arial" w:eastAsiaTheme="minorEastAsia" w:hAnsi="Arial" w:cs="Arial"/>
          <w:i/>
          <w:iCs/>
          <w:color w:val="000000"/>
          <w:lang w:eastAsia="en-US"/>
        </w:rPr>
        <w:t xml:space="preserve"> 6976:2016)</w:t>
      </w:r>
    </w:p>
    <w:p w:rsidR="005C5E43" w:rsidRPr="005673AA" w:rsidRDefault="005C5E43" w:rsidP="004D3620">
      <w:pPr>
        <w:pStyle w:val="Style46"/>
        <w:widowControl/>
        <w:ind w:firstLine="720"/>
        <w:jc w:val="both"/>
        <w:rPr>
          <w:rStyle w:val="FontStyle282"/>
          <w:sz w:val="24"/>
          <w:szCs w:val="24"/>
          <w:lang w:eastAsia="en-US"/>
        </w:rPr>
      </w:pPr>
    </w:p>
    <w:p w:rsidR="004D3620" w:rsidRPr="005673AA" w:rsidRDefault="004D3620" w:rsidP="004D3620">
      <w:pPr>
        <w:pStyle w:val="Style15"/>
        <w:widowControl/>
        <w:jc w:val="both"/>
        <w:rPr>
          <w:rStyle w:val="FontStyle285"/>
          <w:sz w:val="22"/>
          <w:szCs w:val="22"/>
          <w:lang w:eastAsia="en-US"/>
        </w:rPr>
        <w:sectPr w:rsidR="004D3620" w:rsidRPr="005673AA" w:rsidSect="005077E6">
          <w:type w:val="nextColumn"/>
          <w:pgSz w:w="11909" w:h="16834"/>
          <w:pgMar w:top="1134" w:right="1418" w:bottom="1134" w:left="1134" w:header="720" w:footer="720" w:gutter="0"/>
          <w:cols w:space="720"/>
          <w:noEndnote/>
          <w:docGrid w:linePitch="326"/>
        </w:sectPr>
      </w:pPr>
    </w:p>
    <w:p w:rsidR="00236595" w:rsidRPr="005673AA" w:rsidRDefault="00236595" w:rsidP="00236595">
      <w:pPr>
        <w:pStyle w:val="2"/>
        <w:shd w:val="clear" w:color="auto" w:fill="FFFFFF"/>
        <w:spacing w:before="0" w:after="240"/>
        <w:jc w:val="center"/>
        <w:textAlignment w:val="baseline"/>
        <w:rPr>
          <w:rFonts w:cs="Arial"/>
          <w:i w:val="0"/>
          <w:sz w:val="22"/>
          <w:szCs w:val="22"/>
        </w:rPr>
      </w:pPr>
      <w:r w:rsidRPr="005673AA">
        <w:rPr>
          <w:rFonts w:cs="Arial"/>
          <w:i w:val="0"/>
          <w:sz w:val="22"/>
          <w:szCs w:val="22"/>
        </w:rPr>
        <w:lastRenderedPageBreak/>
        <w:t>Приложение ДА</w:t>
      </w:r>
      <w:r w:rsidRPr="005673AA">
        <w:rPr>
          <w:rFonts w:cs="Arial"/>
          <w:i w:val="0"/>
          <w:sz w:val="22"/>
          <w:szCs w:val="22"/>
        </w:rPr>
        <w:br/>
        <w:t>(справочное)</w:t>
      </w:r>
    </w:p>
    <w:p w:rsidR="00236595" w:rsidRPr="005673AA" w:rsidRDefault="00236595" w:rsidP="00236595">
      <w:pPr>
        <w:pStyle w:val="headertext"/>
        <w:shd w:val="clear" w:color="auto" w:fill="FFFFFF"/>
        <w:spacing w:before="0" w:beforeAutospacing="0" w:after="240" w:afterAutospacing="0"/>
        <w:jc w:val="center"/>
        <w:textAlignment w:val="baseline"/>
        <w:rPr>
          <w:rFonts w:ascii="Arial" w:hAnsi="Arial" w:cs="Arial"/>
          <w:b/>
          <w:bCs/>
          <w:sz w:val="22"/>
          <w:szCs w:val="22"/>
        </w:rPr>
      </w:pPr>
      <w:r w:rsidRPr="005673AA">
        <w:rPr>
          <w:rFonts w:ascii="Arial" w:hAnsi="Arial" w:cs="Arial"/>
          <w:b/>
          <w:bCs/>
          <w:sz w:val="22"/>
          <w:szCs w:val="22"/>
        </w:rPr>
        <w:t xml:space="preserve">Сведения о соответствии межгосударственных стандартов ссылочным </w:t>
      </w:r>
      <w:r w:rsidR="008E7366">
        <w:rPr>
          <w:rFonts w:ascii="Arial" w:hAnsi="Arial" w:cs="Arial"/>
          <w:b/>
          <w:bCs/>
          <w:sz w:val="22"/>
          <w:szCs w:val="22"/>
        </w:rPr>
        <w:t>европйским стандартам</w:t>
      </w:r>
    </w:p>
    <w:p w:rsidR="00236595" w:rsidRPr="005673AA" w:rsidRDefault="00236595" w:rsidP="00236595">
      <w:pPr>
        <w:pStyle w:val="formattext"/>
        <w:shd w:val="clear" w:color="auto" w:fill="FFFFFF"/>
        <w:spacing w:before="0" w:beforeAutospacing="0" w:after="0" w:afterAutospacing="0"/>
        <w:textAlignment w:val="baseline"/>
        <w:rPr>
          <w:rFonts w:ascii="Arial" w:hAnsi="Arial" w:cs="Arial"/>
          <w:sz w:val="22"/>
          <w:szCs w:val="22"/>
        </w:rPr>
      </w:pPr>
      <w:r w:rsidRPr="005673AA">
        <w:rPr>
          <w:rFonts w:ascii="Arial" w:hAnsi="Arial" w:cs="Arial"/>
          <w:sz w:val="22"/>
          <w:szCs w:val="22"/>
        </w:rPr>
        <w:t>Таблица ДА.1</w:t>
      </w:r>
    </w:p>
    <w:p w:rsidR="00F6634C" w:rsidRPr="005673AA" w:rsidRDefault="00F6634C" w:rsidP="00236595">
      <w:pPr>
        <w:pStyle w:val="formattext"/>
        <w:shd w:val="clear" w:color="auto" w:fill="FFFFFF"/>
        <w:spacing w:before="0" w:beforeAutospacing="0" w:after="0" w:afterAutospacing="0"/>
        <w:textAlignment w:val="baseline"/>
        <w:rPr>
          <w:rFonts w:ascii="Arial" w:hAnsi="Arial" w:cs="Arial"/>
          <w:sz w:val="22"/>
          <w:szCs w:val="22"/>
        </w:rPr>
      </w:pPr>
    </w:p>
    <w:tbl>
      <w:tblPr>
        <w:tblW w:w="9356" w:type="dxa"/>
        <w:tblInd w:w="74" w:type="dxa"/>
        <w:tblCellMar>
          <w:left w:w="0" w:type="dxa"/>
          <w:right w:w="0" w:type="dxa"/>
        </w:tblCellMar>
        <w:tblLook w:val="04A0" w:firstRow="1" w:lastRow="0" w:firstColumn="1" w:lastColumn="0" w:noHBand="0" w:noVBand="1"/>
      </w:tblPr>
      <w:tblGrid>
        <w:gridCol w:w="2694"/>
        <w:gridCol w:w="1502"/>
        <w:gridCol w:w="5160"/>
      </w:tblGrid>
      <w:tr w:rsidR="00F40264"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F40264" w:rsidRPr="005673AA" w:rsidRDefault="00F40264">
            <w:pPr>
              <w:pStyle w:val="formattext"/>
              <w:spacing w:before="0" w:beforeAutospacing="0" w:after="0" w:afterAutospacing="0"/>
              <w:jc w:val="center"/>
              <w:textAlignment w:val="baseline"/>
              <w:rPr>
                <w:rFonts w:ascii="Arial" w:hAnsi="Arial" w:cs="Arial"/>
              </w:rPr>
            </w:pPr>
            <w:r w:rsidRPr="005673AA">
              <w:rPr>
                <w:rFonts w:ascii="Arial" w:hAnsi="Arial" w:cs="Arial"/>
                <w:sz w:val="22"/>
                <w:szCs w:val="22"/>
              </w:rPr>
              <w:t>Обозначение ссылочного международного стандарта</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F40264" w:rsidRPr="005673AA" w:rsidRDefault="00F40264" w:rsidP="00FB3B08">
            <w:pPr>
              <w:pStyle w:val="formattext"/>
              <w:spacing w:before="0" w:beforeAutospacing="0" w:after="0" w:afterAutospacing="0"/>
              <w:ind w:left="-74" w:right="-74"/>
              <w:jc w:val="center"/>
              <w:textAlignment w:val="baseline"/>
              <w:rPr>
                <w:rFonts w:ascii="Arial" w:hAnsi="Arial" w:cs="Arial"/>
              </w:rPr>
            </w:pPr>
            <w:r w:rsidRPr="005673AA">
              <w:rPr>
                <w:rFonts w:ascii="Arial" w:hAnsi="Arial" w:cs="Arial"/>
                <w:sz w:val="22"/>
                <w:szCs w:val="22"/>
              </w:rPr>
              <w:t>Степень соответствия</w:t>
            </w: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F40264" w:rsidRPr="005673AA" w:rsidRDefault="00F40264" w:rsidP="00236595">
            <w:pPr>
              <w:pStyle w:val="formattext"/>
              <w:spacing w:before="0" w:beforeAutospacing="0" w:after="0" w:afterAutospacing="0"/>
              <w:jc w:val="center"/>
              <w:textAlignment w:val="baseline"/>
              <w:rPr>
                <w:rFonts w:ascii="Arial" w:hAnsi="Arial" w:cs="Arial"/>
              </w:rPr>
            </w:pPr>
            <w:r w:rsidRPr="005673AA">
              <w:rPr>
                <w:rFonts w:ascii="Arial" w:hAnsi="Arial" w:cs="Arial"/>
                <w:sz w:val="22"/>
                <w:szCs w:val="22"/>
              </w:rPr>
              <w:t>Обозначение и наименование соответствующего межгосударственного стандарта</w:t>
            </w: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88-1:2011</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126:2012</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161:2011+A3:2013</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257:2010</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298:2012</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437:2003+A1:2009</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1057:2006+A1:2010</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1106:2010</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1856-1:2009</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1859:2009+A1:2013</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10226-1:2004</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10226-2:2005</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12067-2:2004</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12828:2012+A1:2014</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13216-1:2004</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13410:2001</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14459:2015</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14597:2012</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14800:2007</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60335-1:2012</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60335-2-102:2016</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60529:1991</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60584-1:2013</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60751:2008</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ISO 228-1:2003</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 xml:space="preserve">EN ISO 3166-1:2014, </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EN ISO/IEC 17025:2005</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 xml:space="preserve">ISO 7-1 </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ISO 7005-1:2011</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2C251A" w:rsidRDefault="00CE473E" w:rsidP="00CE473E">
            <w:r w:rsidRPr="002C251A">
              <w:t>ISO 7005-2:1988</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CE473E" w:rsidRPr="005673AA" w:rsidTr="00CE473E">
        <w:tc>
          <w:tcPr>
            <w:tcW w:w="2694"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Default="00CE473E" w:rsidP="00CE473E">
            <w:r w:rsidRPr="002C251A">
              <w:t>ISO 7005-3:1988</w:t>
            </w:r>
          </w:p>
        </w:tc>
        <w:tc>
          <w:tcPr>
            <w:tcW w:w="15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jc w:val="center"/>
              <w:textAlignment w:val="baseline"/>
              <w:rPr>
                <w:rStyle w:val="FontStyle283"/>
                <w:bCs/>
                <w:iCs/>
                <w:sz w:val="24"/>
                <w:szCs w:val="24"/>
                <w:highlight w:val="yellow"/>
                <w:lang w:val="en-US" w:eastAsia="en-US"/>
              </w:rPr>
            </w:pPr>
          </w:p>
        </w:tc>
        <w:tc>
          <w:tcPr>
            <w:tcW w:w="516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CE473E" w:rsidRPr="008B231A" w:rsidRDefault="00CE473E" w:rsidP="00CE473E">
            <w:pPr>
              <w:pStyle w:val="formattext"/>
              <w:spacing w:before="0" w:beforeAutospacing="0" w:after="0" w:afterAutospacing="0"/>
              <w:textAlignment w:val="baseline"/>
              <w:rPr>
                <w:rStyle w:val="FontStyle283"/>
                <w:bCs/>
                <w:iCs/>
                <w:sz w:val="24"/>
                <w:szCs w:val="24"/>
                <w:highlight w:val="yellow"/>
                <w:lang w:eastAsia="en-US"/>
              </w:rPr>
            </w:pPr>
          </w:p>
        </w:tc>
      </w:tr>
      <w:tr w:rsidR="00D7277A" w:rsidRPr="005673AA" w:rsidTr="00B23A86">
        <w:tc>
          <w:tcPr>
            <w:tcW w:w="935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D7277A" w:rsidRPr="005673AA" w:rsidRDefault="005314CE" w:rsidP="00F40264">
            <w:pPr>
              <w:pStyle w:val="formattext"/>
              <w:spacing w:before="0" w:beforeAutospacing="0" w:after="0" w:afterAutospacing="0"/>
              <w:textAlignment w:val="baseline"/>
              <w:rPr>
                <w:rFonts w:ascii="Arial" w:hAnsi="Arial" w:cs="Arial"/>
                <w:sz w:val="20"/>
              </w:rPr>
            </w:pPr>
            <w:r>
              <w:rPr>
                <w:rStyle w:val="FontStyle278"/>
                <w:sz w:val="20"/>
                <w:szCs w:val="22"/>
                <w:lang w:eastAsia="en-US"/>
              </w:rPr>
              <w:t>Примечани</w:t>
            </w:r>
            <w:proofErr w:type="gramStart"/>
            <w:r>
              <w:rPr>
                <w:rStyle w:val="FontStyle278"/>
                <w:sz w:val="20"/>
                <w:szCs w:val="22"/>
                <w:lang w:eastAsia="en-US"/>
              </w:rPr>
              <w:t>е</w:t>
            </w:r>
            <w:r w:rsidR="00D7277A" w:rsidRPr="005673AA">
              <w:rPr>
                <w:rFonts w:ascii="Arial" w:hAnsi="Arial" w:cs="Arial"/>
                <w:sz w:val="20"/>
                <w:szCs w:val="22"/>
              </w:rPr>
              <w:t>-</w:t>
            </w:r>
            <w:proofErr w:type="gramEnd"/>
            <w:r w:rsidR="00D7277A" w:rsidRPr="005673AA">
              <w:rPr>
                <w:rFonts w:ascii="Arial" w:hAnsi="Arial" w:cs="Arial"/>
                <w:sz w:val="20"/>
                <w:szCs w:val="22"/>
              </w:rPr>
              <w:t xml:space="preserve"> В настоящей таблице использовано следующее условное обозначение степени соответствия стандартов:</w:t>
            </w:r>
          </w:p>
          <w:p w:rsidR="00D7277A" w:rsidRPr="005673AA" w:rsidRDefault="00D7277A" w:rsidP="00F40264">
            <w:pPr>
              <w:pStyle w:val="formattext"/>
              <w:spacing w:before="0" w:beforeAutospacing="0" w:after="0" w:afterAutospacing="0"/>
              <w:textAlignment w:val="baseline"/>
              <w:rPr>
                <w:rFonts w:ascii="Arial" w:hAnsi="Arial" w:cs="Arial"/>
                <w:sz w:val="20"/>
              </w:rPr>
            </w:pPr>
            <w:r w:rsidRPr="005673AA">
              <w:rPr>
                <w:rFonts w:ascii="Arial" w:hAnsi="Arial" w:cs="Arial"/>
                <w:sz w:val="20"/>
                <w:szCs w:val="22"/>
              </w:rPr>
              <w:t>- IDT - идентичные стандарты</w:t>
            </w:r>
          </w:p>
          <w:p w:rsidR="008503F5" w:rsidRPr="005673AA" w:rsidRDefault="008503F5" w:rsidP="00F40264">
            <w:pPr>
              <w:pStyle w:val="formattext"/>
              <w:spacing w:before="0" w:beforeAutospacing="0" w:after="0" w:afterAutospacing="0"/>
              <w:textAlignment w:val="baseline"/>
              <w:rPr>
                <w:rFonts w:ascii="Arial" w:hAnsi="Arial" w:cs="Arial"/>
                <w:sz w:val="20"/>
                <w:shd w:val="clear" w:color="auto" w:fill="FFFFFF"/>
              </w:rPr>
            </w:pPr>
            <w:r w:rsidRPr="005673AA">
              <w:rPr>
                <w:rFonts w:ascii="Arial" w:hAnsi="Arial" w:cs="Arial"/>
                <w:sz w:val="20"/>
                <w:szCs w:val="22"/>
              </w:rPr>
              <w:t>- NEQ – неэквивалентные стандарты</w:t>
            </w:r>
          </w:p>
        </w:tc>
      </w:tr>
    </w:tbl>
    <w:p w:rsidR="00F40264" w:rsidRPr="005673AA" w:rsidRDefault="00F40264" w:rsidP="00236595">
      <w:pPr>
        <w:pStyle w:val="headertext"/>
        <w:shd w:val="clear" w:color="auto" w:fill="FFFFFF"/>
        <w:spacing w:before="0" w:beforeAutospacing="0" w:after="240" w:afterAutospacing="0"/>
        <w:jc w:val="center"/>
        <w:textAlignment w:val="baseline"/>
        <w:rPr>
          <w:rFonts w:ascii="Arial" w:hAnsi="Arial" w:cs="Arial"/>
          <w:b/>
          <w:bCs/>
          <w:color w:val="444444"/>
          <w:sz w:val="22"/>
          <w:szCs w:val="22"/>
        </w:rPr>
      </w:pPr>
    </w:p>
    <w:p w:rsidR="00236595" w:rsidRPr="005673AA" w:rsidRDefault="00236595">
      <w:pPr>
        <w:spacing w:after="200" w:line="276" w:lineRule="auto"/>
        <w:rPr>
          <w:rStyle w:val="FontStyle33"/>
          <w:color w:val="auto"/>
          <w:sz w:val="22"/>
          <w:szCs w:val="22"/>
          <w:lang w:eastAsia="en-US"/>
        </w:rPr>
      </w:pPr>
      <w:r w:rsidRPr="005673AA">
        <w:rPr>
          <w:rStyle w:val="FontStyle33"/>
          <w:color w:val="auto"/>
          <w:sz w:val="22"/>
          <w:szCs w:val="22"/>
          <w:lang w:eastAsia="en-US"/>
        </w:rPr>
        <w:br w:type="page"/>
      </w:r>
    </w:p>
    <w:bookmarkEnd w:id="1"/>
    <w:bookmarkEnd w:id="3"/>
    <w:p w:rsidR="0093472C" w:rsidRPr="005673AA" w:rsidRDefault="0093472C" w:rsidP="0093472C">
      <w:pPr>
        <w:jc w:val="center"/>
        <w:rPr>
          <w:rFonts w:ascii="Arial" w:hAnsi="Arial" w:cs="Arial"/>
          <w:b/>
          <w:lang w:val="kk-KZ"/>
        </w:rPr>
      </w:pPr>
    </w:p>
    <w:tbl>
      <w:tblPr>
        <w:tblStyle w:val="a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93472C" w:rsidRPr="005673AA" w:rsidTr="002803F8">
        <w:tc>
          <w:tcPr>
            <w:tcW w:w="9570" w:type="dxa"/>
          </w:tcPr>
          <w:p w:rsidR="0093472C" w:rsidRPr="005673AA" w:rsidRDefault="0093472C" w:rsidP="002803F8">
            <w:pPr>
              <w:tabs>
                <w:tab w:val="left" w:pos="7200"/>
              </w:tabs>
              <w:jc w:val="both"/>
              <w:rPr>
                <w:rFonts w:ascii="Arial" w:hAnsi="Arial" w:cs="Arial"/>
                <w:b/>
              </w:rPr>
            </w:pPr>
            <w:r w:rsidRPr="005673AA">
              <w:rPr>
                <w:rFonts w:ascii="Arial" w:eastAsia="Arial Unicode MS" w:hAnsi="Arial" w:cs="Arial"/>
                <w:lang w:eastAsia="en-US"/>
              </w:rPr>
              <w:t xml:space="preserve">УДК </w:t>
            </w:r>
            <w:r w:rsidR="00080CB0" w:rsidRPr="00080CB0">
              <w:rPr>
                <w:rFonts w:ascii="Arial" w:eastAsia="Arial Unicode MS" w:hAnsi="Arial" w:cs="Arial"/>
                <w:lang w:eastAsia="en-US"/>
              </w:rPr>
              <w:t>697.245.37-697:275.354(574)</w:t>
            </w:r>
            <w:r w:rsidR="00080CB0">
              <w:rPr>
                <w:rFonts w:ascii="Arial" w:eastAsia="Arial Unicode MS" w:hAnsi="Arial" w:cs="Arial"/>
                <w:lang w:eastAsia="en-US"/>
              </w:rPr>
              <w:t xml:space="preserve"> </w:t>
            </w:r>
            <w:r w:rsidRPr="005673AA">
              <w:rPr>
                <w:rFonts w:ascii="Arial" w:eastAsia="Arial Unicode MS" w:hAnsi="Arial" w:cs="Arial"/>
                <w:lang w:eastAsia="en-US"/>
              </w:rPr>
              <w:t xml:space="preserve">   </w:t>
            </w:r>
            <w:r w:rsidR="00080CB0" w:rsidRPr="00080CB0">
              <w:rPr>
                <w:rFonts w:ascii="Arial" w:eastAsia="Arial Unicode MS" w:hAnsi="Arial" w:cs="Arial"/>
                <w:lang w:eastAsia="en-US"/>
              </w:rPr>
              <w:t xml:space="preserve">  </w:t>
            </w:r>
            <w:r w:rsidRPr="005673AA">
              <w:rPr>
                <w:rFonts w:ascii="Arial" w:eastAsia="Arial Unicode MS" w:hAnsi="Arial" w:cs="Arial"/>
                <w:lang w:eastAsia="en-US"/>
              </w:rPr>
              <w:t xml:space="preserve">           МКС </w:t>
            </w:r>
            <w:r w:rsidR="00080CB0">
              <w:rPr>
                <w:rFonts w:ascii="Arial" w:hAnsi="Arial" w:cs="Arial"/>
                <w:color w:val="444444"/>
                <w:shd w:val="clear" w:color="auto" w:fill="FFFFFF"/>
              </w:rPr>
              <w:t>97.100.20</w:t>
            </w:r>
            <w:r w:rsidRPr="005673AA">
              <w:rPr>
                <w:rFonts w:ascii="Arial" w:eastAsia="Arial Unicode MS" w:hAnsi="Arial" w:cs="Arial"/>
                <w:lang w:eastAsia="en-US"/>
              </w:rPr>
              <w:t xml:space="preserve">  </w:t>
            </w:r>
            <w:r w:rsidRPr="005673AA">
              <w:rPr>
                <w:rFonts w:ascii="Arial" w:hAnsi="Arial" w:cs="Arial"/>
                <w:snapToGrid w:val="0"/>
              </w:rPr>
              <w:t xml:space="preserve"> </w:t>
            </w:r>
            <w:r w:rsidRPr="005673AA">
              <w:rPr>
                <w:rFonts w:ascii="Arial" w:eastAsia="Arial Unicode MS" w:hAnsi="Arial" w:cs="Arial"/>
                <w:lang w:eastAsia="en-US"/>
              </w:rPr>
              <w:t xml:space="preserve">                               </w:t>
            </w:r>
            <w:r w:rsidRPr="005673AA">
              <w:rPr>
                <w:rFonts w:ascii="Arial" w:hAnsi="Arial" w:cs="Arial"/>
                <w:snapToGrid w:val="0"/>
              </w:rPr>
              <w:t>(</w:t>
            </w:r>
            <w:r w:rsidRPr="005673AA">
              <w:rPr>
                <w:rFonts w:ascii="Arial" w:hAnsi="Arial" w:cs="Arial"/>
                <w:lang w:val="en-US"/>
              </w:rPr>
              <w:t>IDT</w:t>
            </w:r>
            <w:r w:rsidRPr="005673AA">
              <w:rPr>
                <w:rFonts w:ascii="Arial" w:hAnsi="Arial" w:cs="Arial"/>
              </w:rPr>
              <w:t>)</w:t>
            </w:r>
          </w:p>
          <w:p w:rsidR="0093472C" w:rsidRPr="005673AA" w:rsidRDefault="0093472C" w:rsidP="002803F8">
            <w:pPr>
              <w:jc w:val="center"/>
              <w:rPr>
                <w:rFonts w:ascii="Arial" w:hAnsi="Arial" w:cs="Arial"/>
                <w:snapToGrid w:val="0"/>
              </w:rPr>
            </w:pPr>
          </w:p>
          <w:p w:rsidR="0093472C" w:rsidRDefault="0093472C" w:rsidP="002803F8">
            <w:pPr>
              <w:autoSpaceDE w:val="0"/>
              <w:autoSpaceDN w:val="0"/>
              <w:adjustRightInd w:val="0"/>
              <w:rPr>
                <w:rFonts w:ascii="Arial" w:hAnsi="Arial" w:cs="Arial"/>
                <w:snapToGrid w:val="0"/>
              </w:rPr>
            </w:pPr>
            <w:r w:rsidRPr="005673AA">
              <w:rPr>
                <w:rFonts w:ascii="Arial" w:hAnsi="Arial" w:cs="Arial"/>
                <w:snapToGrid w:val="0"/>
              </w:rPr>
              <w:t xml:space="preserve">Ключевые слова: </w:t>
            </w:r>
            <w:r w:rsidR="00080CB0">
              <w:rPr>
                <w:rFonts w:ascii="Arial" w:hAnsi="Arial" w:cs="Arial"/>
                <w:snapToGrid w:val="0"/>
              </w:rPr>
              <w:t xml:space="preserve">трубчатые газовые нагреватели, лучистое отопление, </w:t>
            </w:r>
            <w:r w:rsidR="00080CB0" w:rsidRPr="00080CB0">
              <w:rPr>
                <w:rFonts w:ascii="Arial" w:hAnsi="Arial" w:cs="Arial"/>
                <w:snapToGrid w:val="0"/>
              </w:rPr>
              <w:t>горелки, мощность излучения, коэффициент полезного действия, испытания</w:t>
            </w:r>
          </w:p>
          <w:p w:rsidR="00080CB0" w:rsidRPr="005673AA" w:rsidRDefault="00080CB0" w:rsidP="002803F8">
            <w:pPr>
              <w:autoSpaceDE w:val="0"/>
              <w:autoSpaceDN w:val="0"/>
              <w:adjustRightInd w:val="0"/>
              <w:rPr>
                <w:rFonts w:ascii="Arial" w:hAnsi="Arial" w:cs="Arial"/>
                <w:b/>
              </w:rPr>
            </w:pPr>
          </w:p>
        </w:tc>
      </w:tr>
    </w:tbl>
    <w:p w:rsidR="007002AD" w:rsidRPr="005673AA" w:rsidRDefault="007002AD" w:rsidP="00984D79">
      <w:pPr>
        <w:jc w:val="center"/>
        <w:rPr>
          <w:rFonts w:ascii="Arial" w:hAnsi="Arial" w:cs="Arial"/>
          <w:b/>
        </w:rPr>
      </w:pPr>
    </w:p>
    <w:p w:rsidR="0093472C" w:rsidRPr="005673AA" w:rsidRDefault="0093472C" w:rsidP="00984D79">
      <w:pPr>
        <w:jc w:val="center"/>
        <w:rPr>
          <w:rFonts w:ascii="Arial" w:hAnsi="Arial" w:cs="Arial"/>
          <w:b/>
          <w:lang w:val="kk-KZ"/>
        </w:rPr>
      </w:pPr>
    </w:p>
    <w:tbl>
      <w:tblPr>
        <w:tblStyle w:val="13"/>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2"/>
      </w:tblGrid>
      <w:tr w:rsidR="00F21C76" w:rsidRPr="005673AA" w:rsidTr="005808E1">
        <w:tc>
          <w:tcPr>
            <w:tcW w:w="9462" w:type="dxa"/>
            <w:vAlign w:val="bottom"/>
          </w:tcPr>
          <w:p w:rsidR="00F21C76" w:rsidRPr="005673AA" w:rsidRDefault="00F21C76" w:rsidP="00E1215E">
            <w:pPr>
              <w:rPr>
                <w:rFonts w:ascii="Arial" w:hAnsi="Arial" w:cs="Arial"/>
                <w:lang w:eastAsia="en-US"/>
              </w:rPr>
            </w:pPr>
            <w:r w:rsidRPr="005673AA">
              <w:rPr>
                <w:rFonts w:ascii="Arial" w:hAnsi="Arial" w:cs="Arial"/>
                <w:lang w:eastAsia="en-US"/>
              </w:rPr>
              <w:t>РАЗРАБОТЧИК:</w:t>
            </w:r>
          </w:p>
          <w:p w:rsidR="00F21C76" w:rsidRPr="005673AA" w:rsidRDefault="00F21C76" w:rsidP="005D2D68">
            <w:pPr>
              <w:ind w:left="34"/>
              <w:jc w:val="both"/>
              <w:rPr>
                <w:rFonts w:ascii="Arial" w:hAnsi="Arial" w:cs="Arial"/>
                <w:lang w:eastAsia="en-US"/>
              </w:rPr>
            </w:pPr>
          </w:p>
        </w:tc>
      </w:tr>
    </w:tbl>
    <w:p w:rsidR="004A31AE" w:rsidRPr="005673AA" w:rsidRDefault="004A31AE" w:rsidP="00984D79">
      <w:pPr>
        <w:rPr>
          <w:rFonts w:ascii="Arial" w:hAnsi="Arial" w:cs="Arial"/>
        </w:rPr>
      </w:pPr>
    </w:p>
    <w:sectPr w:rsidR="004A31AE" w:rsidRPr="005673AA" w:rsidSect="005077E6">
      <w:footerReference w:type="even" r:id="rId187"/>
      <w:headerReference w:type="first" r:id="rId188"/>
      <w:footerReference w:type="first" r:id="rId189"/>
      <w:pgSz w:w="11906" w:h="16838" w:code="9"/>
      <w:pgMar w:top="1134" w:right="1418"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79B5" w:rsidRDefault="00E479B5">
      <w:r>
        <w:separator/>
      </w:r>
    </w:p>
  </w:endnote>
  <w:endnote w:type="continuationSeparator" w:id="0">
    <w:p w:rsidR="00E479B5" w:rsidRDefault="00E479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Aharoni">
    <w:panose1 w:val="02010803020104030203"/>
    <w:charset w:val="B1"/>
    <w:family w:val="auto"/>
    <w:pitch w:val="variable"/>
    <w:sig w:usb0="00000803" w:usb1="00000000" w:usb2="00000000" w:usb3="00000000" w:csb0="00000021" w:csb1="00000000"/>
  </w:font>
  <w:font w:name="AngsanaUPC">
    <w:panose1 w:val="02020603050405020304"/>
    <w:charset w:val="DE"/>
    <w:family w:val="roman"/>
    <w:pitch w:val="variable"/>
    <w:sig w:usb0="81000003" w:usb1="00000000" w:usb2="00000000" w:usb3="00000000" w:csb0="00010001" w:csb1="00000000"/>
  </w:font>
  <w:font w:name="Trebuchet MS">
    <w:panose1 w:val="020B0603020202020204"/>
    <w:charset w:val="CC"/>
    <w:family w:val="swiss"/>
    <w:pitch w:val="variable"/>
    <w:sig w:usb0="000006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A86" w:rsidRPr="000132DE" w:rsidRDefault="00436A86">
    <w:pPr>
      <w:pStyle w:val="ad"/>
      <w:rPr>
        <w:lang w:val="kk-KZ"/>
      </w:rPr>
    </w:pPr>
    <w:r>
      <w:rPr>
        <w:noProof/>
      </w:rPr>
      <w:fldChar w:fldCharType="begin"/>
    </w:r>
    <w:r>
      <w:rPr>
        <w:noProof/>
      </w:rPr>
      <w:instrText>PAGE   \* MERGEFORMAT</w:instrText>
    </w:r>
    <w:r>
      <w:rPr>
        <w:noProof/>
      </w:rPr>
      <w:fldChar w:fldCharType="separate"/>
    </w:r>
    <w:r w:rsidR="008E7366">
      <w:rPr>
        <w:noProof/>
      </w:rPr>
      <w:t>II</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99289962"/>
      <w:docPartObj>
        <w:docPartGallery w:val="Page Numbers (Bottom of Page)"/>
        <w:docPartUnique/>
      </w:docPartObj>
    </w:sdtPr>
    <w:sdtEndPr>
      <w:rPr>
        <w:rFonts w:ascii="Arial" w:hAnsi="Arial" w:cs="Arial"/>
      </w:rPr>
    </w:sdtEndPr>
    <w:sdtContent>
      <w:p w:rsidR="00436A86" w:rsidRPr="000818A3" w:rsidRDefault="00436A86">
        <w:pPr>
          <w:pStyle w:val="ad"/>
          <w:jc w:val="right"/>
          <w:rPr>
            <w:rFonts w:ascii="Arial" w:hAnsi="Arial" w:cs="Arial"/>
          </w:rPr>
        </w:pPr>
        <w:r w:rsidRPr="000818A3">
          <w:rPr>
            <w:rFonts w:ascii="Arial" w:hAnsi="Arial" w:cs="Arial"/>
          </w:rPr>
          <w:fldChar w:fldCharType="begin"/>
        </w:r>
        <w:r w:rsidRPr="000818A3">
          <w:rPr>
            <w:rFonts w:ascii="Arial" w:hAnsi="Arial" w:cs="Arial"/>
          </w:rPr>
          <w:instrText>PAGE   \* MERGEFORMAT</w:instrText>
        </w:r>
        <w:r w:rsidRPr="000818A3">
          <w:rPr>
            <w:rFonts w:ascii="Arial" w:hAnsi="Arial" w:cs="Arial"/>
          </w:rPr>
          <w:fldChar w:fldCharType="separate"/>
        </w:r>
        <w:r w:rsidR="008E7366">
          <w:rPr>
            <w:rFonts w:ascii="Arial" w:hAnsi="Arial" w:cs="Arial"/>
            <w:noProof/>
          </w:rPr>
          <w:t>III</w:t>
        </w:r>
        <w:r w:rsidRPr="000818A3">
          <w:rPr>
            <w:rFonts w:ascii="Arial" w:hAnsi="Arial" w:cs="Arial"/>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A86" w:rsidRPr="000818A3" w:rsidRDefault="00436A86">
    <w:pPr>
      <w:pStyle w:val="ad"/>
      <w:rPr>
        <w:rFonts w:ascii="Arial" w:hAnsi="Arial" w:cs="Arial"/>
      </w:rPr>
    </w:pPr>
    <w:r w:rsidRPr="000818A3">
      <w:rPr>
        <w:rFonts w:ascii="Arial" w:hAnsi="Arial" w:cs="Arial"/>
      </w:rPr>
      <w:fldChar w:fldCharType="begin"/>
    </w:r>
    <w:r w:rsidRPr="000818A3">
      <w:rPr>
        <w:rFonts w:ascii="Arial" w:hAnsi="Arial" w:cs="Arial"/>
      </w:rPr>
      <w:instrText>PAGE   \* MERGEFORMAT</w:instrText>
    </w:r>
    <w:r w:rsidRPr="000818A3">
      <w:rPr>
        <w:rFonts w:ascii="Arial" w:hAnsi="Arial" w:cs="Arial"/>
      </w:rPr>
      <w:fldChar w:fldCharType="separate"/>
    </w:r>
    <w:r>
      <w:rPr>
        <w:rFonts w:ascii="Arial" w:hAnsi="Arial" w:cs="Arial"/>
        <w:noProof/>
      </w:rPr>
      <w:t>166</w:t>
    </w:r>
    <w:r w:rsidRPr="000818A3">
      <w:rPr>
        <w:rFonts w:ascii="Arial" w:hAnsi="Arial" w:cs="Arial"/>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7531215"/>
      <w:docPartObj>
        <w:docPartGallery w:val="Page Numbers (Bottom of Page)"/>
        <w:docPartUnique/>
      </w:docPartObj>
    </w:sdtPr>
    <w:sdtEndPr>
      <w:rPr>
        <w:rFonts w:ascii="Arial" w:hAnsi="Arial" w:cs="Arial"/>
      </w:rPr>
    </w:sdtEndPr>
    <w:sdtContent>
      <w:p w:rsidR="00436A86" w:rsidRPr="000818A3" w:rsidRDefault="00436A86">
        <w:pPr>
          <w:pStyle w:val="ad"/>
          <w:jc w:val="right"/>
          <w:rPr>
            <w:rFonts w:ascii="Arial" w:hAnsi="Arial" w:cs="Arial"/>
          </w:rPr>
        </w:pPr>
        <w:r w:rsidRPr="000818A3">
          <w:rPr>
            <w:rFonts w:ascii="Arial" w:hAnsi="Arial" w:cs="Arial"/>
          </w:rPr>
          <w:fldChar w:fldCharType="begin"/>
        </w:r>
        <w:r w:rsidRPr="000818A3">
          <w:rPr>
            <w:rFonts w:ascii="Arial" w:hAnsi="Arial" w:cs="Arial"/>
          </w:rPr>
          <w:instrText>PAGE   \* MERGEFORMAT</w:instrText>
        </w:r>
        <w:r w:rsidRPr="000818A3">
          <w:rPr>
            <w:rFonts w:ascii="Arial" w:hAnsi="Arial" w:cs="Arial"/>
          </w:rPr>
          <w:fldChar w:fldCharType="separate"/>
        </w:r>
        <w:r w:rsidR="008E7366">
          <w:rPr>
            <w:rFonts w:ascii="Arial" w:hAnsi="Arial" w:cs="Arial"/>
            <w:noProof/>
          </w:rPr>
          <w:t>164</w:t>
        </w:r>
        <w:r w:rsidRPr="000818A3">
          <w:rPr>
            <w:rFonts w:ascii="Arial" w:hAnsi="Arial" w:cs="Arial"/>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79B5" w:rsidRDefault="00E479B5">
      <w:r>
        <w:separator/>
      </w:r>
    </w:p>
  </w:footnote>
  <w:footnote w:type="continuationSeparator" w:id="0">
    <w:p w:rsidR="00E479B5" w:rsidRDefault="00E479B5">
      <w:r>
        <w:continuationSeparator/>
      </w:r>
    </w:p>
  </w:footnote>
  <w:footnote w:id="1">
    <w:p w:rsidR="00436A86" w:rsidRPr="00BC4BBA" w:rsidRDefault="00436A86" w:rsidP="005C5E43">
      <w:pPr>
        <w:pStyle w:val="Style49"/>
        <w:widowControl/>
        <w:ind w:firstLine="720"/>
        <w:jc w:val="both"/>
        <w:rPr>
          <w:rStyle w:val="FontStyle176"/>
          <w:rFonts w:ascii="Times New Roman" w:hAnsi="Times New Roman" w:cs="Times New Roman"/>
          <w:lang w:eastAsia="en-US"/>
        </w:rPr>
      </w:pPr>
      <w:r w:rsidRPr="00BC4BBA">
        <w:rPr>
          <w:rStyle w:val="FontStyle176"/>
          <w:rFonts w:ascii="Times New Roman" w:hAnsi="Times New Roman" w:cs="Times New Roman"/>
          <w:vertAlign w:val="superscript"/>
          <w:lang w:eastAsia="en-US"/>
        </w:rPr>
        <w:t>5</w:t>
      </w:r>
      <w:r w:rsidRPr="00BC4BBA">
        <w:rPr>
          <w:rStyle w:val="FontStyle176"/>
          <w:rFonts w:ascii="Times New Roman" w:hAnsi="Times New Roman" w:cs="Times New Roman"/>
          <w:lang w:eastAsia="en-US"/>
        </w:rPr>
        <w:t xml:space="preserve"> Непрямая страна назначения.</w:t>
      </w:r>
    </w:p>
  </w:footnote>
  <w:footnote w:id="2">
    <w:p w:rsidR="00436A86" w:rsidRPr="0004626F" w:rsidRDefault="00436A86" w:rsidP="005C5E43">
      <w:pPr>
        <w:pStyle w:val="Style113"/>
        <w:widowControl/>
        <w:ind w:firstLine="720"/>
        <w:jc w:val="both"/>
        <w:rPr>
          <w:rStyle w:val="FontStyle178"/>
          <w:rFonts w:ascii="Times New Roman" w:hAnsi="Times New Roman" w:cs="Times New Roman"/>
          <w:lang w:eastAsia="en-US"/>
        </w:rPr>
      </w:pPr>
      <w:proofErr w:type="gramStart"/>
      <w:r>
        <w:rPr>
          <w:rStyle w:val="FontStyle178"/>
          <w:rFonts w:ascii="Times New Roman" w:hAnsi="Times New Roman" w:cs="Times New Roman"/>
          <w:vertAlign w:val="superscript"/>
          <w:lang w:eastAsia="en-US"/>
        </w:rPr>
        <w:t xml:space="preserve">8 </w:t>
      </w:r>
      <w:r w:rsidRPr="0004626F">
        <w:rPr>
          <w:rStyle w:val="FontStyle178"/>
          <w:rFonts w:ascii="Times New Roman" w:hAnsi="Times New Roman" w:cs="Times New Roman"/>
          <w:lang w:eastAsia="en-US"/>
        </w:rPr>
        <w:t xml:space="preserve">Технические характеристики поверхности и покрытия шара Ульбрихта с его шейдером, размеры, положения и допуски, включая соответствующий процесс производства и гальванизации, для обеспечения диффузного отражения и угловой чувствительности, близкой к идеальному закону косинуса для инфракрасных нагревателей, были изучены и определены в рамках исследовательского проекта </w:t>
      </w:r>
      <w:r w:rsidRPr="0004626F">
        <w:rPr>
          <w:rStyle w:val="FontStyle178"/>
          <w:rFonts w:ascii="Times New Roman" w:hAnsi="Times New Roman" w:cs="Times New Roman"/>
          <w:lang w:val="en-US" w:eastAsia="en-US"/>
        </w:rPr>
        <w:t>PTB</w:t>
      </w:r>
      <w:r w:rsidRPr="0004626F">
        <w:rPr>
          <w:rStyle w:val="FontStyle178"/>
          <w:rFonts w:ascii="Times New Roman" w:hAnsi="Times New Roman" w:cs="Times New Roman"/>
          <w:lang w:eastAsia="en-US"/>
        </w:rPr>
        <w:t xml:space="preserve"> (Национального института метр</w:t>
      </w:r>
      <w:r>
        <w:rPr>
          <w:rStyle w:val="FontStyle178"/>
          <w:rFonts w:ascii="Times New Roman" w:hAnsi="Times New Roman" w:cs="Times New Roman"/>
          <w:lang w:eastAsia="en-US"/>
        </w:rPr>
        <w:t>ологии Германии) в 2015/2016 гг</w:t>
      </w:r>
      <w:r w:rsidRPr="0004626F">
        <w:rPr>
          <w:rStyle w:val="FontStyle178"/>
          <w:rFonts w:ascii="Times New Roman" w:hAnsi="Times New Roman" w:cs="Times New Roman"/>
          <w:lang w:eastAsia="en-US"/>
        </w:rPr>
        <w:t>.</w:t>
      </w:r>
      <w:proofErr w:type="gramEnd"/>
    </w:p>
  </w:footnote>
  <w:footnote w:id="3">
    <w:p w:rsidR="00436A86" w:rsidRPr="00BC4BBA" w:rsidRDefault="00436A86" w:rsidP="005C5E43">
      <w:pPr>
        <w:pStyle w:val="Style113"/>
        <w:widowControl/>
        <w:ind w:firstLine="720"/>
        <w:jc w:val="both"/>
        <w:rPr>
          <w:rStyle w:val="FontStyle178"/>
          <w:rFonts w:ascii="Times New Roman" w:hAnsi="Times New Roman" w:cs="Times New Roman"/>
          <w:lang w:eastAsia="en-US"/>
        </w:rPr>
      </w:pPr>
      <w:r w:rsidRPr="004A7B4C">
        <w:rPr>
          <w:rStyle w:val="FontStyle178"/>
          <w:rFonts w:ascii="Times New Roman" w:hAnsi="Times New Roman" w:cs="Times New Roman"/>
          <w:vertAlign w:val="superscript"/>
          <w:lang w:val="en-US" w:eastAsia="en-US"/>
        </w:rPr>
        <w:footnoteRef/>
      </w:r>
      <w:r w:rsidRPr="00BC4BBA">
        <w:rPr>
          <w:rStyle w:val="FontStyle178"/>
          <w:rFonts w:ascii="Times New Roman" w:hAnsi="Times New Roman" w:cs="Times New Roman"/>
          <w:lang w:eastAsia="en-US"/>
        </w:rPr>
        <w:t xml:space="preserve"> По состоянию на 2016 год эта температура является достаточной. В будущем новые разработки могут потребовать более высокой максимальной температуры для калибровки.</w:t>
      </w:r>
    </w:p>
  </w:footnote>
  <w:footnote w:id="4">
    <w:p w:rsidR="00436A86" w:rsidRPr="00115C3A" w:rsidRDefault="00436A86" w:rsidP="005C5E43">
      <w:pPr>
        <w:pStyle w:val="Style49"/>
        <w:widowControl/>
        <w:ind w:firstLine="720"/>
        <w:rPr>
          <w:rStyle w:val="FontStyle176"/>
          <w:rFonts w:ascii="Times New Roman" w:hAnsi="Times New Roman" w:cs="Times New Roman"/>
          <w:lang w:eastAsia="en-US"/>
        </w:rPr>
      </w:pPr>
      <w:r w:rsidRPr="00115C3A">
        <w:rPr>
          <w:rStyle w:val="FontStyle176"/>
          <w:rFonts w:ascii="Times New Roman" w:hAnsi="Times New Roman" w:cs="Times New Roman"/>
          <w:lang w:eastAsia="en-US"/>
        </w:rPr>
        <w:t xml:space="preserve">В соответствии с требованиями стандарта </w:t>
      </w:r>
      <w:r w:rsidRPr="00577162">
        <w:rPr>
          <w:rStyle w:val="FontStyle176"/>
          <w:rFonts w:ascii="Times New Roman" w:hAnsi="Times New Roman" w:cs="Times New Roman"/>
          <w:lang w:val="en-US" w:eastAsia="en-US"/>
        </w:rPr>
        <w:t>EN</w:t>
      </w:r>
      <w:r w:rsidRPr="00115C3A">
        <w:rPr>
          <w:rStyle w:val="FontStyle176"/>
          <w:rFonts w:ascii="Times New Roman" w:hAnsi="Times New Roman" w:cs="Times New Roman"/>
          <w:lang w:eastAsia="en-US"/>
        </w:rPr>
        <w:t xml:space="preserve"> 13611:2015/</w:t>
      </w:r>
      <w:r w:rsidRPr="00577162">
        <w:rPr>
          <w:rStyle w:val="FontStyle176"/>
          <w:rFonts w:ascii="Times New Roman" w:hAnsi="Times New Roman" w:cs="Times New Roman"/>
          <w:lang w:val="en-US" w:eastAsia="en-US"/>
        </w:rPr>
        <w:t>AC</w:t>
      </w:r>
      <w:r w:rsidRPr="00115C3A">
        <w:rPr>
          <w:rStyle w:val="FontStyle176"/>
          <w:rFonts w:ascii="Times New Roman" w:hAnsi="Times New Roman" w:cs="Times New Roman"/>
          <w:lang w:eastAsia="en-US"/>
        </w:rPr>
        <w:t>:2016.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A86" w:rsidRDefault="00436A86">
    <w:pPr>
      <w:pStyle w:val="af0"/>
      <w:rPr>
        <w:rFonts w:ascii="Arial" w:hAnsi="Arial" w:cs="Arial"/>
        <w:b/>
      </w:rPr>
    </w:pPr>
    <w:r w:rsidRPr="00C05631">
      <w:rPr>
        <w:rFonts w:ascii="Arial" w:hAnsi="Arial" w:cs="Arial"/>
        <w:b/>
      </w:rPr>
      <w:t>ГОСТ</w:t>
    </w:r>
    <w:r w:rsidRPr="00EB02C7">
      <w:t xml:space="preserve"> </w:t>
    </w:r>
    <w:r>
      <w:rPr>
        <w:rFonts w:ascii="Arial" w:hAnsi="Arial" w:cs="Arial"/>
        <w:b/>
        <w:lang w:val="en-US"/>
      </w:rPr>
      <w:t>EN</w:t>
    </w:r>
    <w:r>
      <w:rPr>
        <w:rFonts w:ascii="Arial" w:hAnsi="Arial" w:cs="Arial"/>
        <w:b/>
      </w:rPr>
      <w:t xml:space="preserve"> 416</w:t>
    </w:r>
  </w:p>
  <w:p w:rsidR="00436A86" w:rsidRPr="008F20EC" w:rsidRDefault="00436A86">
    <w:pPr>
      <w:pStyle w:val="af0"/>
      <w:rPr>
        <w:rFonts w:ascii="Arial" w:hAnsi="Arial" w:cs="Arial"/>
        <w:i/>
      </w:rPr>
    </w:pPr>
    <w:r w:rsidRPr="00C05631">
      <w:rPr>
        <w:rFonts w:ascii="Arial" w:hAnsi="Arial" w:cs="Arial"/>
        <w:i/>
      </w:rPr>
      <w:t>(</w:t>
    </w:r>
    <w:r>
      <w:rPr>
        <w:rFonts w:ascii="Arial" w:hAnsi="Arial" w:cs="Arial"/>
        <w:i/>
      </w:rPr>
      <w:t>п</w:t>
    </w:r>
    <w:r w:rsidRPr="00C05631">
      <w:rPr>
        <w:rFonts w:ascii="Arial" w:hAnsi="Arial" w:cs="Arial"/>
        <w:i/>
      </w:rPr>
      <w:t xml:space="preserve">роект, </w:t>
    </w:r>
    <w:r w:rsidRPr="00C05631">
      <w:rPr>
        <w:rFonts w:ascii="Arial" w:hAnsi="Arial" w:cs="Arial"/>
        <w:i/>
        <w:lang w:val="en-US"/>
      </w:rPr>
      <w:t>KZ</w:t>
    </w:r>
    <w:r w:rsidRPr="00C05631">
      <w:rPr>
        <w:rFonts w:ascii="Arial" w:hAnsi="Arial" w:cs="Arial"/>
        <w:i/>
      </w:rPr>
      <w:t xml:space="preserve">, </w:t>
    </w:r>
    <w:r>
      <w:rPr>
        <w:rFonts w:ascii="Arial" w:hAnsi="Arial" w:cs="Arial"/>
        <w:i/>
        <w:lang w:val="kk-KZ"/>
      </w:rPr>
      <w:t xml:space="preserve">первая </w:t>
    </w:r>
    <w:r>
      <w:rPr>
        <w:rFonts w:ascii="Arial" w:hAnsi="Arial" w:cs="Arial"/>
        <w:i/>
      </w:rPr>
      <w:t>редакция</w:t>
    </w:r>
    <w:r w:rsidRPr="00C05631">
      <w:rPr>
        <w:rFonts w:ascii="Arial" w:hAnsi="Arial" w:cs="Arial"/>
        <w:i/>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A86" w:rsidRPr="0093473E" w:rsidRDefault="00436A86" w:rsidP="005077E6">
    <w:pPr>
      <w:pStyle w:val="af0"/>
      <w:jc w:val="right"/>
      <w:rPr>
        <w:rFonts w:ascii="Arial" w:hAnsi="Arial" w:cs="Arial"/>
        <w:b/>
      </w:rPr>
    </w:pPr>
    <w:r w:rsidRPr="00C05631">
      <w:rPr>
        <w:rFonts w:ascii="Arial" w:hAnsi="Arial" w:cs="Arial"/>
        <w:b/>
      </w:rPr>
      <w:t>ГОСТ</w:t>
    </w:r>
    <w:r w:rsidRPr="00EB02C7">
      <w:t xml:space="preserve"> </w:t>
    </w:r>
    <w:r>
      <w:rPr>
        <w:rFonts w:ascii="Arial" w:hAnsi="Arial" w:cs="Arial"/>
        <w:b/>
        <w:lang w:val="en-US"/>
      </w:rPr>
      <w:t>EN</w:t>
    </w:r>
    <w:r w:rsidRPr="0093473E">
      <w:rPr>
        <w:rFonts w:ascii="Arial" w:hAnsi="Arial" w:cs="Arial"/>
        <w:b/>
      </w:rPr>
      <w:t xml:space="preserve"> 416</w:t>
    </w:r>
  </w:p>
  <w:p w:rsidR="00436A86" w:rsidRPr="008F20EC" w:rsidRDefault="00436A86" w:rsidP="005077E6">
    <w:pPr>
      <w:pStyle w:val="af0"/>
      <w:jc w:val="right"/>
      <w:rPr>
        <w:rFonts w:ascii="Arial" w:hAnsi="Arial" w:cs="Arial"/>
        <w:i/>
      </w:rPr>
    </w:pPr>
    <w:r w:rsidRPr="00C05631">
      <w:rPr>
        <w:rFonts w:ascii="Arial" w:hAnsi="Arial" w:cs="Arial"/>
        <w:i/>
      </w:rPr>
      <w:t>(</w:t>
    </w:r>
    <w:r>
      <w:rPr>
        <w:rFonts w:ascii="Arial" w:hAnsi="Arial" w:cs="Arial"/>
        <w:i/>
      </w:rPr>
      <w:t>п</w:t>
    </w:r>
    <w:r w:rsidRPr="00C05631">
      <w:rPr>
        <w:rFonts w:ascii="Arial" w:hAnsi="Arial" w:cs="Arial"/>
        <w:i/>
      </w:rPr>
      <w:t xml:space="preserve">роект, </w:t>
    </w:r>
    <w:r w:rsidRPr="00C05631">
      <w:rPr>
        <w:rFonts w:ascii="Arial" w:hAnsi="Arial" w:cs="Arial"/>
        <w:i/>
        <w:lang w:val="en-US"/>
      </w:rPr>
      <w:t>KZ</w:t>
    </w:r>
    <w:r w:rsidRPr="00C05631">
      <w:rPr>
        <w:rFonts w:ascii="Arial" w:hAnsi="Arial" w:cs="Arial"/>
        <w:i/>
      </w:rPr>
      <w:t xml:space="preserve">, </w:t>
    </w:r>
    <w:r>
      <w:rPr>
        <w:rFonts w:ascii="Arial" w:hAnsi="Arial" w:cs="Arial"/>
        <w:i/>
        <w:lang w:val="kk-KZ"/>
      </w:rPr>
      <w:t>первая</w:t>
    </w:r>
    <w:r>
      <w:rPr>
        <w:rFonts w:ascii="Arial" w:hAnsi="Arial" w:cs="Arial"/>
        <w:i/>
      </w:rPr>
      <w:t xml:space="preserve"> редакция</w:t>
    </w:r>
    <w:r w:rsidRPr="00C05631">
      <w:rPr>
        <w:rFonts w:ascii="Arial" w:hAnsi="Arial" w:cs="Arial"/>
        <w:i/>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A86" w:rsidRPr="00C05631" w:rsidRDefault="00436A86" w:rsidP="000818A3">
    <w:pPr>
      <w:pStyle w:val="af0"/>
      <w:jc w:val="right"/>
      <w:rPr>
        <w:rFonts w:ascii="Arial" w:hAnsi="Arial" w:cs="Arial"/>
        <w:b/>
      </w:rPr>
    </w:pPr>
    <w:r w:rsidRPr="00C05631">
      <w:rPr>
        <w:rFonts w:ascii="Arial" w:hAnsi="Arial" w:cs="Arial"/>
        <w:b/>
      </w:rPr>
      <w:t>ГОСТ</w:t>
    </w:r>
  </w:p>
  <w:p w:rsidR="00436A86" w:rsidRPr="000818A3" w:rsidRDefault="00436A86" w:rsidP="000818A3">
    <w:pPr>
      <w:pStyle w:val="af0"/>
      <w:jc w:val="right"/>
    </w:pPr>
    <w:r w:rsidRPr="00C05631">
      <w:rPr>
        <w:rFonts w:ascii="Arial" w:hAnsi="Arial" w:cs="Arial"/>
        <w:i/>
      </w:rPr>
      <w:t>(</w:t>
    </w:r>
    <w:r>
      <w:rPr>
        <w:rFonts w:ascii="Arial" w:hAnsi="Arial" w:cs="Arial"/>
        <w:i/>
      </w:rPr>
      <w:t>п</w:t>
    </w:r>
    <w:r w:rsidRPr="00C05631">
      <w:rPr>
        <w:rFonts w:ascii="Arial" w:hAnsi="Arial" w:cs="Arial"/>
        <w:i/>
      </w:rPr>
      <w:t xml:space="preserve">роект, </w:t>
    </w:r>
    <w:r w:rsidRPr="00C05631">
      <w:rPr>
        <w:rFonts w:ascii="Arial" w:hAnsi="Arial" w:cs="Arial"/>
        <w:i/>
        <w:lang w:val="en-US"/>
      </w:rPr>
      <w:t>KZ</w:t>
    </w:r>
    <w:r w:rsidRPr="00C05631">
      <w:rPr>
        <w:rFonts w:ascii="Arial" w:hAnsi="Arial" w:cs="Arial"/>
        <w:i/>
      </w:rPr>
      <w:t xml:space="preserve">, </w:t>
    </w:r>
    <w:r>
      <w:rPr>
        <w:rFonts w:ascii="Arial" w:hAnsi="Arial" w:cs="Arial"/>
        <w:i/>
      </w:rPr>
      <w:t>первая редакция</w:t>
    </w:r>
    <w:r w:rsidRPr="00C05631">
      <w:rPr>
        <w:rFonts w:ascii="Arial" w:hAnsi="Arial" w:cs="Arial"/>
        <w:i/>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pt;height:15pt;visibility:visible;mso-wrap-style:square" o:bullet="t">
        <v:imagedata r:id="rId1" o:title=""/>
      </v:shape>
    </w:pict>
  </w:numPicBullet>
  <w:abstractNum w:abstractNumId="0">
    <w:nsid w:val="FFFFFFFE"/>
    <w:multiLevelType w:val="singleLevel"/>
    <w:tmpl w:val="0E3A1900"/>
    <w:lvl w:ilvl="0">
      <w:numFmt w:val="bullet"/>
      <w:lvlText w:val="*"/>
      <w:lvlJc w:val="left"/>
    </w:lvl>
  </w:abstractNum>
  <w:abstractNum w:abstractNumId="1">
    <w:nsid w:val="00000003"/>
    <w:multiLevelType w:val="multilevel"/>
    <w:tmpl w:val="33906A66"/>
    <w:lvl w:ilvl="0">
      <w:start w:val="1"/>
      <w:numFmt w:val="decimal"/>
      <w:lvlText w:val="4.1.%1"/>
      <w:lvlJc w:val="left"/>
      <w:rPr>
        <w:rFonts w:ascii="Arial" w:hAnsi="Arial" w:cs="Arial"/>
        <w:b w:val="0"/>
        <w:bCs/>
        <w:i w:val="0"/>
        <w:iCs w:val="0"/>
        <w:smallCaps w:val="0"/>
        <w:strike w:val="0"/>
        <w:color w:val="000000"/>
        <w:spacing w:val="0"/>
        <w:w w:val="100"/>
        <w:position w:val="0"/>
        <w:sz w:val="24"/>
        <w:szCs w:val="24"/>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3">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4">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5">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6">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7">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8">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2">
    <w:nsid w:val="00000005"/>
    <w:multiLevelType w:val="multilevel"/>
    <w:tmpl w:val="3D22D190"/>
    <w:lvl w:ilvl="0">
      <w:start w:val="1"/>
      <w:numFmt w:val="decimal"/>
      <w:lvlText w:val="5.1.%1"/>
      <w:lvlJc w:val="left"/>
      <w:rPr>
        <w:rFonts w:ascii="Arial" w:hAnsi="Arial" w:cs="Arial"/>
        <w:b w:val="0"/>
        <w:bCs/>
        <w:i w:val="0"/>
        <w:iCs w:val="0"/>
        <w:smallCaps w:val="0"/>
        <w:strike w:val="0"/>
        <w:color w:val="000000"/>
        <w:spacing w:val="0"/>
        <w:w w:val="100"/>
        <w:position w:val="0"/>
        <w:sz w:val="24"/>
        <w:szCs w:val="24"/>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3">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4">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5">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6">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7">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8">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3">
    <w:nsid w:val="00000007"/>
    <w:multiLevelType w:val="multilevel"/>
    <w:tmpl w:val="FF8AFD2C"/>
    <w:lvl w:ilvl="0">
      <w:start w:val="1"/>
      <w:numFmt w:val="decimal"/>
      <w:lvlText w:val="5.4.%1"/>
      <w:lvlJc w:val="left"/>
      <w:rPr>
        <w:rFonts w:ascii="Arial" w:hAnsi="Arial" w:cs="Arial"/>
        <w:b w:val="0"/>
        <w:bCs/>
        <w:i w:val="0"/>
        <w:iCs w:val="0"/>
        <w:smallCaps w:val="0"/>
        <w:strike w:val="0"/>
        <w:color w:val="000000"/>
        <w:spacing w:val="0"/>
        <w:w w:val="100"/>
        <w:position w:val="0"/>
        <w:sz w:val="24"/>
        <w:szCs w:val="24"/>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1"/>
      <w:numFmt w:val="lowerLetter"/>
      <w:lvlText w:val="%3)"/>
      <w:lvlJc w:val="left"/>
      <w:rPr>
        <w:rFonts w:ascii="Arial" w:hAnsi="Arial" w:cs="Arial"/>
        <w:b w:val="0"/>
        <w:bCs w:val="0"/>
        <w:i w:val="0"/>
        <w:iCs w:val="0"/>
        <w:smallCaps w:val="0"/>
        <w:strike w:val="0"/>
        <w:color w:val="000000"/>
        <w:spacing w:val="0"/>
        <w:w w:val="100"/>
        <w:position w:val="0"/>
        <w:sz w:val="24"/>
        <w:szCs w:val="24"/>
        <w:u w:val="none"/>
      </w:rPr>
    </w:lvl>
    <w:lvl w:ilvl="3">
      <w:start w:val="1"/>
      <w:numFmt w:val="lowerLetter"/>
      <w:lvlText w:val="%4)"/>
      <w:lvlJc w:val="left"/>
      <w:rPr>
        <w:rFonts w:ascii="Arial" w:hAnsi="Arial" w:cs="Arial"/>
        <w:b w:val="0"/>
        <w:bCs w:val="0"/>
        <w:i w:val="0"/>
        <w:iCs w:val="0"/>
        <w:smallCaps w:val="0"/>
        <w:strike w:val="0"/>
        <w:color w:val="000000"/>
        <w:spacing w:val="0"/>
        <w:w w:val="100"/>
        <w:position w:val="0"/>
        <w:sz w:val="24"/>
        <w:szCs w:val="24"/>
        <w:u w:val="none"/>
      </w:rPr>
    </w:lvl>
    <w:lvl w:ilvl="4">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5">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6">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7">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8">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4">
    <w:nsid w:val="00000009"/>
    <w:multiLevelType w:val="multilevel"/>
    <w:tmpl w:val="CB76051E"/>
    <w:lvl w:ilvl="0">
      <w:start w:val="1"/>
      <w:numFmt w:val="decimal"/>
      <w:lvlText w:val="6.2.2.%1"/>
      <w:lvlJc w:val="left"/>
      <w:rPr>
        <w:rFonts w:ascii="Arial" w:hAnsi="Arial" w:cs="Arial"/>
        <w:b w:val="0"/>
        <w:bCs/>
        <w:i w:val="0"/>
        <w:iCs w:val="0"/>
        <w:smallCaps w:val="0"/>
        <w:strike w:val="0"/>
        <w:color w:val="000000"/>
        <w:spacing w:val="0"/>
        <w:w w:val="100"/>
        <w:position w:val="0"/>
        <w:sz w:val="24"/>
        <w:szCs w:val="24"/>
        <w:u w:val="none"/>
      </w:rPr>
    </w:lvl>
    <w:lvl w:ilvl="1">
      <w:start w:val="1"/>
      <w:numFmt w:val="decimal"/>
      <w:lvlText w:val="%1.%2"/>
      <w:lvlJc w:val="left"/>
      <w:rPr>
        <w:rFonts w:ascii="Arial" w:hAnsi="Arial" w:cs="Arial"/>
        <w:b w:val="0"/>
        <w:bCs/>
        <w:i w:val="0"/>
        <w:iCs w:val="0"/>
        <w:smallCaps w:val="0"/>
        <w:strike w:val="0"/>
        <w:color w:val="000000"/>
        <w:spacing w:val="0"/>
        <w:w w:val="100"/>
        <w:position w:val="0"/>
        <w:sz w:val="24"/>
        <w:szCs w:val="24"/>
        <w:u w:val="none"/>
      </w:rPr>
    </w:lvl>
    <w:lvl w:ilvl="2">
      <w:start w:val="1"/>
      <w:numFmt w:val="decimal"/>
      <w:lvlText w:val="%1.%2.%3"/>
      <w:lvlJc w:val="left"/>
      <w:rPr>
        <w:rFonts w:ascii="Arial" w:hAnsi="Arial" w:cs="Arial"/>
        <w:b w:val="0"/>
        <w:bCs/>
        <w:i w:val="0"/>
        <w:iCs w:val="0"/>
        <w:smallCaps w:val="0"/>
        <w:strike w:val="0"/>
        <w:color w:val="000000"/>
        <w:spacing w:val="0"/>
        <w:w w:val="100"/>
        <w:position w:val="0"/>
        <w:sz w:val="24"/>
        <w:szCs w:val="24"/>
        <w:u w:val="none"/>
      </w:rPr>
    </w:lvl>
    <w:lvl w:ilvl="3">
      <w:start w:val="1"/>
      <w:numFmt w:val="decimal"/>
      <w:lvlText w:val="%1.%2.%3.%4"/>
      <w:lvlJc w:val="left"/>
      <w:rPr>
        <w:rFonts w:ascii="Arial" w:hAnsi="Arial" w:cs="Arial"/>
        <w:b w:val="0"/>
        <w:bCs/>
        <w:i w:val="0"/>
        <w:iCs w:val="0"/>
        <w:smallCaps w:val="0"/>
        <w:strike w:val="0"/>
        <w:color w:val="000000"/>
        <w:spacing w:val="0"/>
        <w:w w:val="100"/>
        <w:position w:val="0"/>
        <w:sz w:val="24"/>
        <w:szCs w:val="24"/>
        <w:u w:val="none"/>
      </w:rPr>
    </w:lvl>
    <w:lvl w:ilvl="4">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5">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6">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7">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8">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abstractNum>
  <w:abstractNum w:abstractNumId="5">
    <w:nsid w:val="0000000B"/>
    <w:multiLevelType w:val="multilevel"/>
    <w:tmpl w:val="0BB0BBC8"/>
    <w:lvl w:ilvl="0">
      <w:start w:val="1"/>
      <w:numFmt w:val="bullet"/>
      <w:lvlText w:val="—"/>
      <w:lvlJc w:val="left"/>
      <w:rPr>
        <w:rFonts w:ascii="Arial" w:hAnsi="Arial"/>
        <w:b w:val="0"/>
        <w:i w:val="0"/>
        <w:smallCaps w:val="0"/>
        <w:strike w:val="0"/>
        <w:color w:val="000000"/>
        <w:spacing w:val="0"/>
        <w:w w:val="100"/>
        <w:position w:val="0"/>
        <w:sz w:val="19"/>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4"/>
      <w:numFmt w:val="lowerLetter"/>
      <w:lvlText w:val="%3)"/>
      <w:lvlJc w:val="left"/>
      <w:rPr>
        <w:rFonts w:ascii="Arial" w:hAnsi="Arial" w:cs="Arial"/>
        <w:b w:val="0"/>
        <w:bCs w:val="0"/>
        <w:i w:val="0"/>
        <w:iCs w:val="0"/>
        <w:smallCaps w:val="0"/>
        <w:strike w:val="0"/>
        <w:color w:val="000000"/>
        <w:spacing w:val="0"/>
        <w:w w:val="100"/>
        <w:position w:val="0"/>
        <w:sz w:val="24"/>
        <w:szCs w:val="24"/>
        <w:u w:val="none"/>
      </w:rPr>
    </w:lvl>
    <w:lvl w:ilvl="3">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4">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5">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6">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7">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8">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6">
    <w:nsid w:val="0000000D"/>
    <w:multiLevelType w:val="multilevel"/>
    <w:tmpl w:val="86E09DE6"/>
    <w:lvl w:ilvl="0">
      <w:start w:val="1"/>
      <w:numFmt w:val="decimal"/>
      <w:lvlText w:val="8.3.2.%1"/>
      <w:lvlJc w:val="left"/>
      <w:rPr>
        <w:rFonts w:ascii="Arial" w:hAnsi="Arial" w:cs="Arial"/>
        <w:b w:val="0"/>
        <w:bCs/>
        <w:i w:val="0"/>
        <w:iCs w:val="0"/>
        <w:smallCaps w:val="0"/>
        <w:strike w:val="0"/>
        <w:color w:val="000000"/>
        <w:spacing w:val="0"/>
        <w:w w:val="100"/>
        <w:position w:val="0"/>
        <w:sz w:val="24"/>
        <w:szCs w:val="24"/>
        <w:u w:val="none"/>
      </w:rPr>
    </w:lvl>
    <w:lvl w:ilvl="1">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2">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3">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4">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5">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6">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7">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8">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7">
    <w:nsid w:val="0A836519"/>
    <w:multiLevelType w:val="multilevel"/>
    <w:tmpl w:val="9E9AF14C"/>
    <w:lvl w:ilvl="0">
      <w:start w:val="7"/>
      <w:numFmt w:val="upperLetter"/>
      <w:lvlText w:val="%1."/>
      <w:lvlJc w:val="left"/>
      <w:rPr>
        <w:rFonts w:ascii="Cambria" w:eastAsia="Cambria" w:hAnsi="Cambria" w:cs="Cambria"/>
        <w:b/>
        <w:bCs/>
        <w:i w:val="0"/>
        <w:iCs w:val="0"/>
        <w:smallCaps w:val="0"/>
        <w:strike w:val="0"/>
        <w:color w:val="231F2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DEC1A0A"/>
    <w:multiLevelType w:val="singleLevel"/>
    <w:tmpl w:val="3AE4B842"/>
    <w:lvl w:ilvl="0">
      <w:start w:val="6"/>
      <w:numFmt w:val="decimal"/>
      <w:lvlText w:val="%1"/>
      <w:legacy w:legacy="1" w:legacySpace="0" w:legacyIndent="389"/>
      <w:lvlJc w:val="left"/>
      <w:rPr>
        <w:rFonts w:ascii="Times New Roman" w:hAnsi="Times New Roman" w:cs="Times New Roman" w:hint="default"/>
      </w:rPr>
    </w:lvl>
  </w:abstractNum>
  <w:abstractNum w:abstractNumId="9">
    <w:nsid w:val="32077482"/>
    <w:multiLevelType w:val="multilevel"/>
    <w:tmpl w:val="D8BE89EC"/>
    <w:lvl w:ilvl="0">
      <w:start w:val="4"/>
      <w:numFmt w:val="decimal"/>
      <w:lvlText w:val="%1"/>
      <w:lvlJc w:val="left"/>
      <w:pPr>
        <w:ind w:left="360" w:hanging="360"/>
      </w:pPr>
      <w:rPr>
        <w:rFonts w:hint="default"/>
      </w:rPr>
    </w:lvl>
    <w:lvl w:ilvl="1">
      <w:start w:val="4"/>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0">
    <w:nsid w:val="3FC40BFC"/>
    <w:multiLevelType w:val="singleLevel"/>
    <w:tmpl w:val="FC828EC4"/>
    <w:lvl w:ilvl="0">
      <w:start w:val="1"/>
      <w:numFmt w:val="decimal"/>
      <w:lvlText w:val="%1."/>
      <w:legacy w:legacy="1" w:legacySpace="0" w:legacyIndent="274"/>
      <w:lvlJc w:val="left"/>
      <w:rPr>
        <w:rFonts w:ascii="Times New Roman" w:hAnsi="Times New Roman" w:cs="Times New Roman" w:hint="default"/>
      </w:rPr>
    </w:lvl>
  </w:abstractNum>
  <w:abstractNum w:abstractNumId="11">
    <w:nsid w:val="4E4500FB"/>
    <w:multiLevelType w:val="hybridMultilevel"/>
    <w:tmpl w:val="8F9E2AC2"/>
    <w:lvl w:ilvl="0" w:tplc="A184F096">
      <w:start w:val="1"/>
      <w:numFmt w:val="bullet"/>
      <w:lvlText w:val=""/>
      <w:lvlPicBulletId w:val="0"/>
      <w:lvlJc w:val="left"/>
      <w:pPr>
        <w:tabs>
          <w:tab w:val="num" w:pos="720"/>
        </w:tabs>
        <w:ind w:left="720" w:hanging="360"/>
      </w:pPr>
      <w:rPr>
        <w:rFonts w:ascii="Symbol" w:hAnsi="Symbol" w:hint="default"/>
      </w:rPr>
    </w:lvl>
    <w:lvl w:ilvl="1" w:tplc="3C644EEC" w:tentative="1">
      <w:start w:val="1"/>
      <w:numFmt w:val="bullet"/>
      <w:lvlText w:val=""/>
      <w:lvlJc w:val="left"/>
      <w:pPr>
        <w:tabs>
          <w:tab w:val="num" w:pos="1440"/>
        </w:tabs>
        <w:ind w:left="1440" w:hanging="360"/>
      </w:pPr>
      <w:rPr>
        <w:rFonts w:ascii="Symbol" w:hAnsi="Symbol" w:hint="default"/>
      </w:rPr>
    </w:lvl>
    <w:lvl w:ilvl="2" w:tplc="2B9E9218" w:tentative="1">
      <w:start w:val="1"/>
      <w:numFmt w:val="bullet"/>
      <w:lvlText w:val=""/>
      <w:lvlJc w:val="left"/>
      <w:pPr>
        <w:tabs>
          <w:tab w:val="num" w:pos="2160"/>
        </w:tabs>
        <w:ind w:left="2160" w:hanging="360"/>
      </w:pPr>
      <w:rPr>
        <w:rFonts w:ascii="Symbol" w:hAnsi="Symbol" w:hint="default"/>
      </w:rPr>
    </w:lvl>
    <w:lvl w:ilvl="3" w:tplc="26086060" w:tentative="1">
      <w:start w:val="1"/>
      <w:numFmt w:val="bullet"/>
      <w:lvlText w:val=""/>
      <w:lvlJc w:val="left"/>
      <w:pPr>
        <w:tabs>
          <w:tab w:val="num" w:pos="2880"/>
        </w:tabs>
        <w:ind w:left="2880" w:hanging="360"/>
      </w:pPr>
      <w:rPr>
        <w:rFonts w:ascii="Symbol" w:hAnsi="Symbol" w:hint="default"/>
      </w:rPr>
    </w:lvl>
    <w:lvl w:ilvl="4" w:tplc="C92E7910" w:tentative="1">
      <w:start w:val="1"/>
      <w:numFmt w:val="bullet"/>
      <w:lvlText w:val=""/>
      <w:lvlJc w:val="left"/>
      <w:pPr>
        <w:tabs>
          <w:tab w:val="num" w:pos="3600"/>
        </w:tabs>
        <w:ind w:left="3600" w:hanging="360"/>
      </w:pPr>
      <w:rPr>
        <w:rFonts w:ascii="Symbol" w:hAnsi="Symbol" w:hint="default"/>
      </w:rPr>
    </w:lvl>
    <w:lvl w:ilvl="5" w:tplc="C3B69C10" w:tentative="1">
      <w:start w:val="1"/>
      <w:numFmt w:val="bullet"/>
      <w:lvlText w:val=""/>
      <w:lvlJc w:val="left"/>
      <w:pPr>
        <w:tabs>
          <w:tab w:val="num" w:pos="4320"/>
        </w:tabs>
        <w:ind w:left="4320" w:hanging="360"/>
      </w:pPr>
      <w:rPr>
        <w:rFonts w:ascii="Symbol" w:hAnsi="Symbol" w:hint="default"/>
      </w:rPr>
    </w:lvl>
    <w:lvl w:ilvl="6" w:tplc="B56EBD62" w:tentative="1">
      <w:start w:val="1"/>
      <w:numFmt w:val="bullet"/>
      <w:lvlText w:val=""/>
      <w:lvlJc w:val="left"/>
      <w:pPr>
        <w:tabs>
          <w:tab w:val="num" w:pos="5040"/>
        </w:tabs>
        <w:ind w:left="5040" w:hanging="360"/>
      </w:pPr>
      <w:rPr>
        <w:rFonts w:ascii="Symbol" w:hAnsi="Symbol" w:hint="default"/>
      </w:rPr>
    </w:lvl>
    <w:lvl w:ilvl="7" w:tplc="06A8A5EA" w:tentative="1">
      <w:start w:val="1"/>
      <w:numFmt w:val="bullet"/>
      <w:lvlText w:val=""/>
      <w:lvlJc w:val="left"/>
      <w:pPr>
        <w:tabs>
          <w:tab w:val="num" w:pos="5760"/>
        </w:tabs>
        <w:ind w:left="5760" w:hanging="360"/>
      </w:pPr>
      <w:rPr>
        <w:rFonts w:ascii="Symbol" w:hAnsi="Symbol" w:hint="default"/>
      </w:rPr>
    </w:lvl>
    <w:lvl w:ilvl="8" w:tplc="B1F224F4" w:tentative="1">
      <w:start w:val="1"/>
      <w:numFmt w:val="bullet"/>
      <w:lvlText w:val=""/>
      <w:lvlJc w:val="left"/>
      <w:pPr>
        <w:tabs>
          <w:tab w:val="num" w:pos="6480"/>
        </w:tabs>
        <w:ind w:left="6480" w:hanging="360"/>
      </w:pPr>
      <w:rPr>
        <w:rFonts w:ascii="Symbol" w:hAnsi="Symbol" w:hint="default"/>
      </w:rPr>
    </w:lvl>
  </w:abstractNum>
  <w:abstractNum w:abstractNumId="12">
    <w:nsid w:val="71995201"/>
    <w:multiLevelType w:val="singleLevel"/>
    <w:tmpl w:val="9B28CBFC"/>
    <w:lvl w:ilvl="0">
      <w:start w:val="1"/>
      <w:numFmt w:val="decimal"/>
      <w:lvlText w:val="%1."/>
      <w:legacy w:legacy="1" w:legacySpace="0" w:legacyIndent="211"/>
      <w:lvlJc w:val="left"/>
      <w:rPr>
        <w:rFonts w:ascii="Times New Roman" w:hAnsi="Times New Roman" w:cs="Times New Roman" w:hint="default"/>
      </w:rPr>
    </w:lvl>
  </w:abstractNum>
  <w:abstractNum w:abstractNumId="13">
    <w:nsid w:val="7EA72ADF"/>
    <w:multiLevelType w:val="singleLevel"/>
    <w:tmpl w:val="9B28CBFC"/>
    <w:lvl w:ilvl="0">
      <w:start w:val="1"/>
      <w:numFmt w:val="decimal"/>
      <w:lvlText w:val="%1."/>
      <w:legacy w:legacy="1" w:legacySpace="0" w:legacyIndent="211"/>
      <w:lvlJc w:val="left"/>
      <w:rPr>
        <w:rFonts w:ascii="Times New Roman" w:hAnsi="Times New Roman" w:cs="Times New Roman"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0"/>
    <w:lvlOverride w:ilvl="0">
      <w:lvl w:ilvl="0">
        <w:start w:val="65535"/>
        <w:numFmt w:val="bullet"/>
        <w:lvlText w:val="-"/>
        <w:legacy w:legacy="1" w:legacySpace="0" w:legacyIndent="283"/>
        <w:lvlJc w:val="left"/>
        <w:rPr>
          <w:rFonts w:ascii="Times New Roman" w:hAnsi="Times New Roman" w:cs="Times New Roman" w:hint="default"/>
        </w:rPr>
      </w:lvl>
    </w:lvlOverride>
  </w:num>
  <w:num w:numId="8">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10">
    <w:abstractNumId w:val="0"/>
    <w:lvlOverride w:ilvl="0">
      <w:lvl w:ilvl="0">
        <w:start w:val="65535"/>
        <w:numFmt w:val="bullet"/>
        <w:lvlText w:val="•"/>
        <w:legacy w:legacy="1" w:legacySpace="0" w:legacyIndent="264"/>
        <w:lvlJc w:val="left"/>
        <w:rPr>
          <w:rFonts w:ascii="Times New Roman" w:hAnsi="Times New Roman" w:cs="Times New Roman" w:hint="default"/>
        </w:rPr>
      </w:lvl>
    </w:lvlOverride>
  </w:num>
  <w:num w:numId="11">
    <w:abstractNumId w:val="10"/>
  </w:num>
  <w:num w:numId="12">
    <w:abstractNumId w:val="13"/>
  </w:num>
  <w:num w:numId="13">
    <w:abstractNumId w:val="12"/>
  </w:num>
  <w:num w:numId="14">
    <w:abstractNumId w:val="8"/>
  </w:num>
  <w:num w:numId="15">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16">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17">
    <w:abstractNumId w:val="9"/>
  </w:num>
  <w:num w:numId="18">
    <w:abstractNumId w:val="7"/>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hideGrammaticalErrors/>
  <w:proofState w:grammar="clean"/>
  <w:defaultTabStop w:val="709"/>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C06FF"/>
    <w:rsid w:val="00002197"/>
    <w:rsid w:val="00007606"/>
    <w:rsid w:val="00010791"/>
    <w:rsid w:val="00011F57"/>
    <w:rsid w:val="000132DE"/>
    <w:rsid w:val="00017F6F"/>
    <w:rsid w:val="00021D16"/>
    <w:rsid w:val="00024F33"/>
    <w:rsid w:val="000300A3"/>
    <w:rsid w:val="000501E8"/>
    <w:rsid w:val="00050339"/>
    <w:rsid w:val="00055F44"/>
    <w:rsid w:val="000573B8"/>
    <w:rsid w:val="000574C1"/>
    <w:rsid w:val="00061641"/>
    <w:rsid w:val="00061875"/>
    <w:rsid w:val="000618A5"/>
    <w:rsid w:val="000654A0"/>
    <w:rsid w:val="00070EAB"/>
    <w:rsid w:val="00076339"/>
    <w:rsid w:val="00076887"/>
    <w:rsid w:val="000778E9"/>
    <w:rsid w:val="00077912"/>
    <w:rsid w:val="00080CB0"/>
    <w:rsid w:val="00081813"/>
    <w:rsid w:val="000818A3"/>
    <w:rsid w:val="00081A86"/>
    <w:rsid w:val="00082D79"/>
    <w:rsid w:val="00085C0B"/>
    <w:rsid w:val="00093ACD"/>
    <w:rsid w:val="000A5217"/>
    <w:rsid w:val="000A667D"/>
    <w:rsid w:val="000A75A2"/>
    <w:rsid w:val="000B4E9E"/>
    <w:rsid w:val="000B5A40"/>
    <w:rsid w:val="000C087C"/>
    <w:rsid w:val="000C10F4"/>
    <w:rsid w:val="000C65BE"/>
    <w:rsid w:val="000C7E4B"/>
    <w:rsid w:val="000D3471"/>
    <w:rsid w:val="000D5F2E"/>
    <w:rsid w:val="000E4891"/>
    <w:rsid w:val="000F18F0"/>
    <w:rsid w:val="000F470F"/>
    <w:rsid w:val="000F5CB9"/>
    <w:rsid w:val="001020F1"/>
    <w:rsid w:val="00103C3F"/>
    <w:rsid w:val="00104C63"/>
    <w:rsid w:val="00111469"/>
    <w:rsid w:val="0011664F"/>
    <w:rsid w:val="00127A80"/>
    <w:rsid w:val="00131AF9"/>
    <w:rsid w:val="00143222"/>
    <w:rsid w:val="0014331E"/>
    <w:rsid w:val="001523BF"/>
    <w:rsid w:val="00154BF6"/>
    <w:rsid w:val="0015655A"/>
    <w:rsid w:val="00157B13"/>
    <w:rsid w:val="001743C9"/>
    <w:rsid w:val="00175E5B"/>
    <w:rsid w:val="001760D5"/>
    <w:rsid w:val="00185B67"/>
    <w:rsid w:val="001873CA"/>
    <w:rsid w:val="001876E7"/>
    <w:rsid w:val="00195539"/>
    <w:rsid w:val="001A0096"/>
    <w:rsid w:val="001A0B78"/>
    <w:rsid w:val="001A23AD"/>
    <w:rsid w:val="001B1CCE"/>
    <w:rsid w:val="001B42C9"/>
    <w:rsid w:val="001B4BFA"/>
    <w:rsid w:val="001C54EC"/>
    <w:rsid w:val="001D27C1"/>
    <w:rsid w:val="001D4F28"/>
    <w:rsid w:val="001D685F"/>
    <w:rsid w:val="001D7C23"/>
    <w:rsid w:val="001E01BB"/>
    <w:rsid w:val="001E78C7"/>
    <w:rsid w:val="001F420E"/>
    <w:rsid w:val="001F6C82"/>
    <w:rsid w:val="00200099"/>
    <w:rsid w:val="00200B34"/>
    <w:rsid w:val="00212094"/>
    <w:rsid w:val="00213606"/>
    <w:rsid w:val="00215B1F"/>
    <w:rsid w:val="002178CA"/>
    <w:rsid w:val="00221805"/>
    <w:rsid w:val="00231457"/>
    <w:rsid w:val="00231898"/>
    <w:rsid w:val="002320DE"/>
    <w:rsid w:val="002343C6"/>
    <w:rsid w:val="0023624E"/>
    <w:rsid w:val="00236595"/>
    <w:rsid w:val="00236F51"/>
    <w:rsid w:val="00240022"/>
    <w:rsid w:val="00240D76"/>
    <w:rsid w:val="00240EF1"/>
    <w:rsid w:val="002431B4"/>
    <w:rsid w:val="002507A0"/>
    <w:rsid w:val="00255364"/>
    <w:rsid w:val="002607D5"/>
    <w:rsid w:val="00266482"/>
    <w:rsid w:val="00270C4A"/>
    <w:rsid w:val="00273EF7"/>
    <w:rsid w:val="00274DEC"/>
    <w:rsid w:val="00274F19"/>
    <w:rsid w:val="002803F8"/>
    <w:rsid w:val="002807DF"/>
    <w:rsid w:val="002A5F3D"/>
    <w:rsid w:val="002B5063"/>
    <w:rsid w:val="002B5E2F"/>
    <w:rsid w:val="002C2B37"/>
    <w:rsid w:val="002D11E2"/>
    <w:rsid w:val="002D5E7A"/>
    <w:rsid w:val="002D7BCB"/>
    <w:rsid w:val="002E3DAC"/>
    <w:rsid w:val="002F7D87"/>
    <w:rsid w:val="00303642"/>
    <w:rsid w:val="003178F7"/>
    <w:rsid w:val="003230DD"/>
    <w:rsid w:val="0033432A"/>
    <w:rsid w:val="00336BB0"/>
    <w:rsid w:val="00352B9C"/>
    <w:rsid w:val="00361789"/>
    <w:rsid w:val="00364D3E"/>
    <w:rsid w:val="00365759"/>
    <w:rsid w:val="003712E6"/>
    <w:rsid w:val="0037791F"/>
    <w:rsid w:val="00377B99"/>
    <w:rsid w:val="00381E5D"/>
    <w:rsid w:val="003A3039"/>
    <w:rsid w:val="003A32BC"/>
    <w:rsid w:val="003A4BB8"/>
    <w:rsid w:val="003A5894"/>
    <w:rsid w:val="003A616E"/>
    <w:rsid w:val="003A6B13"/>
    <w:rsid w:val="003B7582"/>
    <w:rsid w:val="003C1DEA"/>
    <w:rsid w:val="003C2359"/>
    <w:rsid w:val="003C54F8"/>
    <w:rsid w:val="003D086E"/>
    <w:rsid w:val="003D2249"/>
    <w:rsid w:val="003D7242"/>
    <w:rsid w:val="003E00D9"/>
    <w:rsid w:val="003E3821"/>
    <w:rsid w:val="003E3979"/>
    <w:rsid w:val="003E467C"/>
    <w:rsid w:val="003E5297"/>
    <w:rsid w:val="003F2009"/>
    <w:rsid w:val="003F34D5"/>
    <w:rsid w:val="00400285"/>
    <w:rsid w:val="00404BAA"/>
    <w:rsid w:val="00404D8B"/>
    <w:rsid w:val="00412BD5"/>
    <w:rsid w:val="00412E43"/>
    <w:rsid w:val="00413B19"/>
    <w:rsid w:val="0041414B"/>
    <w:rsid w:val="00414AB8"/>
    <w:rsid w:val="00417267"/>
    <w:rsid w:val="00417BCF"/>
    <w:rsid w:val="00424C81"/>
    <w:rsid w:val="0043193D"/>
    <w:rsid w:val="00431B23"/>
    <w:rsid w:val="00436A86"/>
    <w:rsid w:val="0044158F"/>
    <w:rsid w:val="0044777D"/>
    <w:rsid w:val="004706B0"/>
    <w:rsid w:val="00477775"/>
    <w:rsid w:val="00482535"/>
    <w:rsid w:val="00483C85"/>
    <w:rsid w:val="00483CCC"/>
    <w:rsid w:val="00483D70"/>
    <w:rsid w:val="00485DA3"/>
    <w:rsid w:val="00491B17"/>
    <w:rsid w:val="004A31AE"/>
    <w:rsid w:val="004A32EE"/>
    <w:rsid w:val="004A3528"/>
    <w:rsid w:val="004B5DBD"/>
    <w:rsid w:val="004B6FCB"/>
    <w:rsid w:val="004C005E"/>
    <w:rsid w:val="004C03BF"/>
    <w:rsid w:val="004C134E"/>
    <w:rsid w:val="004C72EB"/>
    <w:rsid w:val="004D3620"/>
    <w:rsid w:val="004D4755"/>
    <w:rsid w:val="004E6209"/>
    <w:rsid w:val="00506ACB"/>
    <w:rsid w:val="00507061"/>
    <w:rsid w:val="005077E6"/>
    <w:rsid w:val="00514456"/>
    <w:rsid w:val="00520715"/>
    <w:rsid w:val="00520DAC"/>
    <w:rsid w:val="005214B6"/>
    <w:rsid w:val="00521574"/>
    <w:rsid w:val="005314CE"/>
    <w:rsid w:val="0053374F"/>
    <w:rsid w:val="0054092E"/>
    <w:rsid w:val="0054612F"/>
    <w:rsid w:val="005510A1"/>
    <w:rsid w:val="00551E06"/>
    <w:rsid w:val="00555461"/>
    <w:rsid w:val="00555F50"/>
    <w:rsid w:val="00556235"/>
    <w:rsid w:val="00561A92"/>
    <w:rsid w:val="00565F0A"/>
    <w:rsid w:val="005673AA"/>
    <w:rsid w:val="0056765F"/>
    <w:rsid w:val="00571B13"/>
    <w:rsid w:val="0057304B"/>
    <w:rsid w:val="005731D1"/>
    <w:rsid w:val="005739FD"/>
    <w:rsid w:val="0057431F"/>
    <w:rsid w:val="005808E1"/>
    <w:rsid w:val="00586FE4"/>
    <w:rsid w:val="00594427"/>
    <w:rsid w:val="005977A9"/>
    <w:rsid w:val="005A03BA"/>
    <w:rsid w:val="005A199D"/>
    <w:rsid w:val="005A7906"/>
    <w:rsid w:val="005B0904"/>
    <w:rsid w:val="005B19AA"/>
    <w:rsid w:val="005B3069"/>
    <w:rsid w:val="005B718C"/>
    <w:rsid w:val="005C50CD"/>
    <w:rsid w:val="005C5E43"/>
    <w:rsid w:val="005D0CDD"/>
    <w:rsid w:val="005D2D68"/>
    <w:rsid w:val="005D3688"/>
    <w:rsid w:val="005F43EF"/>
    <w:rsid w:val="005F532F"/>
    <w:rsid w:val="005F6C3D"/>
    <w:rsid w:val="00602765"/>
    <w:rsid w:val="00602A5E"/>
    <w:rsid w:val="00612864"/>
    <w:rsid w:val="00624F18"/>
    <w:rsid w:val="00631403"/>
    <w:rsid w:val="00634D66"/>
    <w:rsid w:val="00646AE7"/>
    <w:rsid w:val="00647D39"/>
    <w:rsid w:val="00652999"/>
    <w:rsid w:val="00656C90"/>
    <w:rsid w:val="00660808"/>
    <w:rsid w:val="00672C4E"/>
    <w:rsid w:val="006767D1"/>
    <w:rsid w:val="00681E66"/>
    <w:rsid w:val="006822A5"/>
    <w:rsid w:val="006825C5"/>
    <w:rsid w:val="00683D8A"/>
    <w:rsid w:val="0068575C"/>
    <w:rsid w:val="00690034"/>
    <w:rsid w:val="0069667C"/>
    <w:rsid w:val="006A3964"/>
    <w:rsid w:val="006A4076"/>
    <w:rsid w:val="006A429C"/>
    <w:rsid w:val="006B295B"/>
    <w:rsid w:val="006D4CED"/>
    <w:rsid w:val="006E2CB8"/>
    <w:rsid w:val="006F0DA8"/>
    <w:rsid w:val="006F14A8"/>
    <w:rsid w:val="006F2D0E"/>
    <w:rsid w:val="007002AD"/>
    <w:rsid w:val="00700328"/>
    <w:rsid w:val="00704AC7"/>
    <w:rsid w:val="00711426"/>
    <w:rsid w:val="007124B3"/>
    <w:rsid w:val="00712988"/>
    <w:rsid w:val="00713161"/>
    <w:rsid w:val="0072050D"/>
    <w:rsid w:val="00721B56"/>
    <w:rsid w:val="00723196"/>
    <w:rsid w:val="0072383F"/>
    <w:rsid w:val="00724E48"/>
    <w:rsid w:val="00734985"/>
    <w:rsid w:val="0075545F"/>
    <w:rsid w:val="00755BB0"/>
    <w:rsid w:val="00755DA1"/>
    <w:rsid w:val="00757AF0"/>
    <w:rsid w:val="0076031B"/>
    <w:rsid w:val="0076215A"/>
    <w:rsid w:val="00764FA1"/>
    <w:rsid w:val="0078340C"/>
    <w:rsid w:val="007934DD"/>
    <w:rsid w:val="00793637"/>
    <w:rsid w:val="00795127"/>
    <w:rsid w:val="007A05B9"/>
    <w:rsid w:val="007B322C"/>
    <w:rsid w:val="007B465E"/>
    <w:rsid w:val="007C6038"/>
    <w:rsid w:val="007C646C"/>
    <w:rsid w:val="007D0FA6"/>
    <w:rsid w:val="007D3F61"/>
    <w:rsid w:val="007D45FA"/>
    <w:rsid w:val="007D4CFF"/>
    <w:rsid w:val="007E19EC"/>
    <w:rsid w:val="007E30D9"/>
    <w:rsid w:val="007E45A3"/>
    <w:rsid w:val="007E516B"/>
    <w:rsid w:val="007E5FC3"/>
    <w:rsid w:val="007E6317"/>
    <w:rsid w:val="007E7490"/>
    <w:rsid w:val="007F2C0C"/>
    <w:rsid w:val="007F7461"/>
    <w:rsid w:val="008010FB"/>
    <w:rsid w:val="00807CFB"/>
    <w:rsid w:val="00815415"/>
    <w:rsid w:val="00815680"/>
    <w:rsid w:val="008166DB"/>
    <w:rsid w:val="00823350"/>
    <w:rsid w:val="00833700"/>
    <w:rsid w:val="0084107D"/>
    <w:rsid w:val="00842205"/>
    <w:rsid w:val="008503F5"/>
    <w:rsid w:val="00850770"/>
    <w:rsid w:val="00863EEE"/>
    <w:rsid w:val="00864668"/>
    <w:rsid w:val="008651CF"/>
    <w:rsid w:val="0086605B"/>
    <w:rsid w:val="00870D7F"/>
    <w:rsid w:val="008720E0"/>
    <w:rsid w:val="00874CFA"/>
    <w:rsid w:val="00875FFC"/>
    <w:rsid w:val="00876EFA"/>
    <w:rsid w:val="00877646"/>
    <w:rsid w:val="00881522"/>
    <w:rsid w:val="008823D0"/>
    <w:rsid w:val="00882BC3"/>
    <w:rsid w:val="00886E0E"/>
    <w:rsid w:val="008920C6"/>
    <w:rsid w:val="008A26B7"/>
    <w:rsid w:val="008A4126"/>
    <w:rsid w:val="008A54B3"/>
    <w:rsid w:val="008A5690"/>
    <w:rsid w:val="008A7A88"/>
    <w:rsid w:val="008B141D"/>
    <w:rsid w:val="008B1C28"/>
    <w:rsid w:val="008B1C9E"/>
    <w:rsid w:val="008B231A"/>
    <w:rsid w:val="008B2C14"/>
    <w:rsid w:val="008B39A5"/>
    <w:rsid w:val="008C1AAA"/>
    <w:rsid w:val="008C705F"/>
    <w:rsid w:val="008C7B65"/>
    <w:rsid w:val="008D5157"/>
    <w:rsid w:val="008D75A7"/>
    <w:rsid w:val="008D78DF"/>
    <w:rsid w:val="008E0BF2"/>
    <w:rsid w:val="008E7366"/>
    <w:rsid w:val="008F20EC"/>
    <w:rsid w:val="008F26FD"/>
    <w:rsid w:val="008F3D44"/>
    <w:rsid w:val="008F4871"/>
    <w:rsid w:val="008F69A9"/>
    <w:rsid w:val="00902300"/>
    <w:rsid w:val="009111D1"/>
    <w:rsid w:val="00911F5D"/>
    <w:rsid w:val="009141A6"/>
    <w:rsid w:val="00922D68"/>
    <w:rsid w:val="00926D28"/>
    <w:rsid w:val="0093472C"/>
    <w:rsid w:val="0093473E"/>
    <w:rsid w:val="00936400"/>
    <w:rsid w:val="00936A55"/>
    <w:rsid w:val="00942433"/>
    <w:rsid w:val="00946FDD"/>
    <w:rsid w:val="00947D77"/>
    <w:rsid w:val="00947FB1"/>
    <w:rsid w:val="009500D1"/>
    <w:rsid w:val="009527D8"/>
    <w:rsid w:val="00973189"/>
    <w:rsid w:val="009763AF"/>
    <w:rsid w:val="00982E92"/>
    <w:rsid w:val="00984D79"/>
    <w:rsid w:val="00990C98"/>
    <w:rsid w:val="00994F23"/>
    <w:rsid w:val="009A0509"/>
    <w:rsid w:val="009A063F"/>
    <w:rsid w:val="009A25F2"/>
    <w:rsid w:val="009A7638"/>
    <w:rsid w:val="009A76B7"/>
    <w:rsid w:val="009B0CF8"/>
    <w:rsid w:val="009B13CE"/>
    <w:rsid w:val="009B44C4"/>
    <w:rsid w:val="009C2BDD"/>
    <w:rsid w:val="009C56AF"/>
    <w:rsid w:val="009C65FD"/>
    <w:rsid w:val="009D0119"/>
    <w:rsid w:val="009E3941"/>
    <w:rsid w:val="009E4BF8"/>
    <w:rsid w:val="009F09DF"/>
    <w:rsid w:val="009F339A"/>
    <w:rsid w:val="009F64EE"/>
    <w:rsid w:val="00A01876"/>
    <w:rsid w:val="00A05C2B"/>
    <w:rsid w:val="00A0638A"/>
    <w:rsid w:val="00A07466"/>
    <w:rsid w:val="00A24D3C"/>
    <w:rsid w:val="00A26D85"/>
    <w:rsid w:val="00A27A78"/>
    <w:rsid w:val="00A37471"/>
    <w:rsid w:val="00A45EBD"/>
    <w:rsid w:val="00A54896"/>
    <w:rsid w:val="00A62A9D"/>
    <w:rsid w:val="00A631E4"/>
    <w:rsid w:val="00A63379"/>
    <w:rsid w:val="00A64D17"/>
    <w:rsid w:val="00A72264"/>
    <w:rsid w:val="00A86631"/>
    <w:rsid w:val="00A91A02"/>
    <w:rsid w:val="00A946C9"/>
    <w:rsid w:val="00A96DE9"/>
    <w:rsid w:val="00AA10E2"/>
    <w:rsid w:val="00AA3446"/>
    <w:rsid w:val="00AA47E7"/>
    <w:rsid w:val="00AA4DEA"/>
    <w:rsid w:val="00AB1F95"/>
    <w:rsid w:val="00AB1FE1"/>
    <w:rsid w:val="00AC4326"/>
    <w:rsid w:val="00AC5991"/>
    <w:rsid w:val="00AC6FA4"/>
    <w:rsid w:val="00AD4EE5"/>
    <w:rsid w:val="00AE13BF"/>
    <w:rsid w:val="00AE3376"/>
    <w:rsid w:val="00AE36C7"/>
    <w:rsid w:val="00AE457F"/>
    <w:rsid w:val="00AF2453"/>
    <w:rsid w:val="00AF4B79"/>
    <w:rsid w:val="00AF5B15"/>
    <w:rsid w:val="00AF5D10"/>
    <w:rsid w:val="00AF77D6"/>
    <w:rsid w:val="00B02932"/>
    <w:rsid w:val="00B0330F"/>
    <w:rsid w:val="00B04CEF"/>
    <w:rsid w:val="00B069BA"/>
    <w:rsid w:val="00B11166"/>
    <w:rsid w:val="00B13613"/>
    <w:rsid w:val="00B159AA"/>
    <w:rsid w:val="00B21C4B"/>
    <w:rsid w:val="00B23A86"/>
    <w:rsid w:val="00B3796B"/>
    <w:rsid w:val="00B42006"/>
    <w:rsid w:val="00B43E6F"/>
    <w:rsid w:val="00B840E0"/>
    <w:rsid w:val="00B866C5"/>
    <w:rsid w:val="00B97C85"/>
    <w:rsid w:val="00BA0315"/>
    <w:rsid w:val="00BA18B0"/>
    <w:rsid w:val="00BA25BC"/>
    <w:rsid w:val="00BA2F4C"/>
    <w:rsid w:val="00BA47EB"/>
    <w:rsid w:val="00BA4D19"/>
    <w:rsid w:val="00BA5CCE"/>
    <w:rsid w:val="00BB1DF7"/>
    <w:rsid w:val="00BB363E"/>
    <w:rsid w:val="00BB6114"/>
    <w:rsid w:val="00BC06FF"/>
    <w:rsid w:val="00BC474E"/>
    <w:rsid w:val="00BD4EC5"/>
    <w:rsid w:val="00BD51D6"/>
    <w:rsid w:val="00BE01A6"/>
    <w:rsid w:val="00BE182C"/>
    <w:rsid w:val="00BE34B6"/>
    <w:rsid w:val="00BE5C73"/>
    <w:rsid w:val="00BE7D50"/>
    <w:rsid w:val="00BF1FC7"/>
    <w:rsid w:val="00BF3066"/>
    <w:rsid w:val="00BF4689"/>
    <w:rsid w:val="00BF718E"/>
    <w:rsid w:val="00BF7E2E"/>
    <w:rsid w:val="00C023E8"/>
    <w:rsid w:val="00C05631"/>
    <w:rsid w:val="00C11C5D"/>
    <w:rsid w:val="00C17A53"/>
    <w:rsid w:val="00C22AB3"/>
    <w:rsid w:val="00C24541"/>
    <w:rsid w:val="00C27BDE"/>
    <w:rsid w:val="00C320DF"/>
    <w:rsid w:val="00C32818"/>
    <w:rsid w:val="00C3368B"/>
    <w:rsid w:val="00C35349"/>
    <w:rsid w:val="00C41990"/>
    <w:rsid w:val="00C446DF"/>
    <w:rsid w:val="00C46F88"/>
    <w:rsid w:val="00C53514"/>
    <w:rsid w:val="00C755EE"/>
    <w:rsid w:val="00C77BA1"/>
    <w:rsid w:val="00C819D3"/>
    <w:rsid w:val="00C83A71"/>
    <w:rsid w:val="00C92C5C"/>
    <w:rsid w:val="00C94615"/>
    <w:rsid w:val="00C96BAC"/>
    <w:rsid w:val="00CA0039"/>
    <w:rsid w:val="00CA0721"/>
    <w:rsid w:val="00CA0C65"/>
    <w:rsid w:val="00CB0089"/>
    <w:rsid w:val="00CB19DB"/>
    <w:rsid w:val="00CC683F"/>
    <w:rsid w:val="00CD4761"/>
    <w:rsid w:val="00CE473E"/>
    <w:rsid w:val="00CE65EE"/>
    <w:rsid w:val="00CE6AC5"/>
    <w:rsid w:val="00CF76E1"/>
    <w:rsid w:val="00D004E0"/>
    <w:rsid w:val="00D01294"/>
    <w:rsid w:val="00D01E82"/>
    <w:rsid w:val="00D03C60"/>
    <w:rsid w:val="00D046B3"/>
    <w:rsid w:val="00D14539"/>
    <w:rsid w:val="00D1499E"/>
    <w:rsid w:val="00D16111"/>
    <w:rsid w:val="00D16700"/>
    <w:rsid w:val="00D2185D"/>
    <w:rsid w:val="00D23C31"/>
    <w:rsid w:val="00D248B1"/>
    <w:rsid w:val="00D24A52"/>
    <w:rsid w:val="00D275A3"/>
    <w:rsid w:val="00D37774"/>
    <w:rsid w:val="00D37A39"/>
    <w:rsid w:val="00D40281"/>
    <w:rsid w:val="00D41CCF"/>
    <w:rsid w:val="00D545ED"/>
    <w:rsid w:val="00D63542"/>
    <w:rsid w:val="00D661F8"/>
    <w:rsid w:val="00D7277A"/>
    <w:rsid w:val="00D8037D"/>
    <w:rsid w:val="00D81D2C"/>
    <w:rsid w:val="00D844C1"/>
    <w:rsid w:val="00D847ED"/>
    <w:rsid w:val="00D84A4B"/>
    <w:rsid w:val="00D86BC3"/>
    <w:rsid w:val="00D96DC2"/>
    <w:rsid w:val="00DA7D60"/>
    <w:rsid w:val="00DB519C"/>
    <w:rsid w:val="00DC1F66"/>
    <w:rsid w:val="00DC6D59"/>
    <w:rsid w:val="00DC724D"/>
    <w:rsid w:val="00DD220A"/>
    <w:rsid w:val="00DD622C"/>
    <w:rsid w:val="00DE05F0"/>
    <w:rsid w:val="00DE1218"/>
    <w:rsid w:val="00DF5EB2"/>
    <w:rsid w:val="00E00F1C"/>
    <w:rsid w:val="00E04EE4"/>
    <w:rsid w:val="00E10D9B"/>
    <w:rsid w:val="00E1215E"/>
    <w:rsid w:val="00E153AC"/>
    <w:rsid w:val="00E21250"/>
    <w:rsid w:val="00E24A78"/>
    <w:rsid w:val="00E37F4E"/>
    <w:rsid w:val="00E4086B"/>
    <w:rsid w:val="00E42B49"/>
    <w:rsid w:val="00E448A7"/>
    <w:rsid w:val="00E45F36"/>
    <w:rsid w:val="00E479B5"/>
    <w:rsid w:val="00E50494"/>
    <w:rsid w:val="00E568FB"/>
    <w:rsid w:val="00E7055F"/>
    <w:rsid w:val="00E71858"/>
    <w:rsid w:val="00E73307"/>
    <w:rsid w:val="00E73D99"/>
    <w:rsid w:val="00E7707D"/>
    <w:rsid w:val="00EA4F7C"/>
    <w:rsid w:val="00EA76CB"/>
    <w:rsid w:val="00EB02C7"/>
    <w:rsid w:val="00EB7706"/>
    <w:rsid w:val="00EC23AA"/>
    <w:rsid w:val="00EC7355"/>
    <w:rsid w:val="00ED5AC6"/>
    <w:rsid w:val="00EE06B3"/>
    <w:rsid w:val="00EE1101"/>
    <w:rsid w:val="00EE3C68"/>
    <w:rsid w:val="00EF2906"/>
    <w:rsid w:val="00EF521F"/>
    <w:rsid w:val="00EF6936"/>
    <w:rsid w:val="00F05BCF"/>
    <w:rsid w:val="00F07D83"/>
    <w:rsid w:val="00F07DB1"/>
    <w:rsid w:val="00F17620"/>
    <w:rsid w:val="00F202D0"/>
    <w:rsid w:val="00F21C76"/>
    <w:rsid w:val="00F27057"/>
    <w:rsid w:val="00F33618"/>
    <w:rsid w:val="00F36AF0"/>
    <w:rsid w:val="00F37640"/>
    <w:rsid w:val="00F40264"/>
    <w:rsid w:val="00F55775"/>
    <w:rsid w:val="00F577A6"/>
    <w:rsid w:val="00F600BA"/>
    <w:rsid w:val="00F63428"/>
    <w:rsid w:val="00F63B52"/>
    <w:rsid w:val="00F63F8D"/>
    <w:rsid w:val="00F6634C"/>
    <w:rsid w:val="00F66BE2"/>
    <w:rsid w:val="00F76A6D"/>
    <w:rsid w:val="00F80338"/>
    <w:rsid w:val="00F9230D"/>
    <w:rsid w:val="00F96E56"/>
    <w:rsid w:val="00FA0C5B"/>
    <w:rsid w:val="00FA35B2"/>
    <w:rsid w:val="00FA4955"/>
    <w:rsid w:val="00FA7F04"/>
    <w:rsid w:val="00FB0456"/>
    <w:rsid w:val="00FB14AF"/>
    <w:rsid w:val="00FB3B08"/>
    <w:rsid w:val="00FB3D09"/>
    <w:rsid w:val="00FB4B87"/>
    <w:rsid w:val="00FB58EA"/>
    <w:rsid w:val="00FC4E10"/>
    <w:rsid w:val="00FD0C43"/>
    <w:rsid w:val="00FD3F7A"/>
    <w:rsid w:val="00FD476D"/>
    <w:rsid w:val="00FD6390"/>
    <w:rsid w:val="00FD7AF4"/>
    <w:rsid w:val="00FE25C5"/>
    <w:rsid w:val="00FE4BB7"/>
    <w:rsid w:val="00FF0F2E"/>
    <w:rsid w:val="00FF458D"/>
    <w:rsid w:val="00FF52FD"/>
    <w:rsid w:val="00FF6FD0"/>
    <w:rsid w:val="00FF71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D79"/>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qFormat/>
    <w:rsid w:val="00876EFA"/>
    <w:pPr>
      <w:spacing w:before="100" w:beforeAutospacing="1" w:after="100" w:afterAutospacing="1"/>
      <w:outlineLvl w:val="0"/>
    </w:pPr>
    <w:rPr>
      <w:b/>
      <w:bCs/>
      <w:kern w:val="36"/>
      <w:sz w:val="48"/>
      <w:szCs w:val="48"/>
    </w:rPr>
  </w:style>
  <w:style w:type="paragraph" w:styleId="2">
    <w:name w:val="heading 2"/>
    <w:basedOn w:val="a"/>
    <w:next w:val="a"/>
    <w:link w:val="20"/>
    <w:qFormat/>
    <w:rsid w:val="00984D79"/>
    <w:pPr>
      <w:keepNext/>
      <w:spacing w:before="240" w:after="60"/>
      <w:outlineLvl w:val="1"/>
    </w:pPr>
    <w:rPr>
      <w:rFonts w:ascii="Arial" w:hAnsi="Arial"/>
      <w:b/>
      <w:bCs/>
      <w:i/>
      <w:iCs/>
      <w:sz w:val="28"/>
      <w:szCs w:val="28"/>
    </w:rPr>
  </w:style>
  <w:style w:type="paragraph" w:styleId="3">
    <w:name w:val="heading 3"/>
    <w:basedOn w:val="a"/>
    <w:next w:val="a"/>
    <w:link w:val="30"/>
    <w:unhideWhenUsed/>
    <w:qFormat/>
    <w:rsid w:val="00984D79"/>
    <w:pPr>
      <w:keepNext/>
      <w:spacing w:before="240" w:after="60"/>
      <w:outlineLvl w:val="2"/>
    </w:pPr>
    <w:rPr>
      <w:rFonts w:ascii="Cambria" w:hAnsi="Cambria"/>
      <w:b/>
      <w:bCs/>
      <w:sz w:val="26"/>
      <w:szCs w:val="26"/>
    </w:rPr>
  </w:style>
  <w:style w:type="paragraph" w:styleId="4">
    <w:name w:val="heading 4"/>
    <w:basedOn w:val="a"/>
    <w:next w:val="a"/>
    <w:link w:val="40"/>
    <w:qFormat/>
    <w:rsid w:val="00984D79"/>
    <w:pPr>
      <w:keepNext/>
      <w:spacing w:before="240" w:after="60"/>
      <w:outlineLvl w:val="3"/>
    </w:pPr>
    <w:rPr>
      <w:b/>
      <w:bCs/>
      <w:sz w:val="28"/>
      <w:szCs w:val="28"/>
    </w:rPr>
  </w:style>
  <w:style w:type="paragraph" w:styleId="6">
    <w:name w:val="heading 6"/>
    <w:basedOn w:val="a"/>
    <w:next w:val="a"/>
    <w:link w:val="60"/>
    <w:qFormat/>
    <w:rsid w:val="00984D79"/>
    <w:pPr>
      <w:keepNext/>
      <w:tabs>
        <w:tab w:val="left" w:pos="765"/>
      </w:tabs>
      <w:ind w:firstLine="567"/>
      <w:jc w:val="both"/>
      <w:outlineLvl w:val="5"/>
    </w:pPr>
    <w:rPr>
      <w:szCs w:val="20"/>
    </w:rPr>
  </w:style>
  <w:style w:type="paragraph" w:styleId="7">
    <w:name w:val="heading 7"/>
    <w:basedOn w:val="a"/>
    <w:next w:val="a"/>
    <w:link w:val="70"/>
    <w:qFormat/>
    <w:rsid w:val="00984D79"/>
    <w:pPr>
      <w:keepNext/>
      <w:tabs>
        <w:tab w:val="left" w:leader="dot" w:pos="3260"/>
        <w:tab w:val="left" w:leader="dot" w:pos="9214"/>
      </w:tabs>
      <w:ind w:firstLine="851"/>
      <w:outlineLvl w:val="6"/>
    </w:pPr>
    <w:rPr>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76EF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rsid w:val="00984D79"/>
    <w:rPr>
      <w:rFonts w:ascii="Arial" w:eastAsia="Times New Roman" w:hAnsi="Arial" w:cs="Times New Roman"/>
      <w:b/>
      <w:bCs/>
      <w:i/>
      <w:iCs/>
      <w:sz w:val="28"/>
      <w:szCs w:val="28"/>
    </w:rPr>
  </w:style>
  <w:style w:type="character" w:customStyle="1" w:styleId="30">
    <w:name w:val="Заголовок 3 Знак"/>
    <w:basedOn w:val="a0"/>
    <w:link w:val="3"/>
    <w:rsid w:val="00984D79"/>
    <w:rPr>
      <w:rFonts w:ascii="Cambria" w:eastAsia="Times New Roman" w:hAnsi="Cambria" w:cs="Times New Roman"/>
      <w:b/>
      <w:bCs/>
      <w:sz w:val="26"/>
      <w:szCs w:val="26"/>
    </w:rPr>
  </w:style>
  <w:style w:type="character" w:customStyle="1" w:styleId="40">
    <w:name w:val="Заголовок 4 Знак"/>
    <w:basedOn w:val="a0"/>
    <w:link w:val="4"/>
    <w:rsid w:val="00984D79"/>
    <w:rPr>
      <w:rFonts w:ascii="Times New Roman" w:eastAsia="Times New Roman" w:hAnsi="Times New Roman" w:cs="Times New Roman"/>
      <w:b/>
      <w:bCs/>
      <w:sz w:val="28"/>
      <w:szCs w:val="28"/>
      <w:lang w:eastAsia="ru-RU"/>
    </w:rPr>
  </w:style>
  <w:style w:type="character" w:customStyle="1" w:styleId="60">
    <w:name w:val="Заголовок 6 Знак"/>
    <w:basedOn w:val="a0"/>
    <w:link w:val="6"/>
    <w:rsid w:val="00984D79"/>
    <w:rPr>
      <w:rFonts w:ascii="Times New Roman" w:eastAsia="Times New Roman" w:hAnsi="Times New Roman" w:cs="Times New Roman"/>
      <w:sz w:val="24"/>
      <w:szCs w:val="20"/>
      <w:lang w:eastAsia="ru-RU"/>
    </w:rPr>
  </w:style>
  <w:style w:type="character" w:customStyle="1" w:styleId="70">
    <w:name w:val="Заголовок 7 Знак"/>
    <w:basedOn w:val="a0"/>
    <w:link w:val="7"/>
    <w:rsid w:val="00984D79"/>
    <w:rPr>
      <w:rFonts w:ascii="Times New Roman" w:eastAsia="Times New Roman" w:hAnsi="Times New Roman" w:cs="Times New Roman"/>
      <w:sz w:val="24"/>
      <w:szCs w:val="20"/>
      <w:lang w:eastAsia="ru-RU"/>
    </w:rPr>
  </w:style>
  <w:style w:type="paragraph" w:styleId="a3">
    <w:name w:val="List Paragraph"/>
    <w:basedOn w:val="a"/>
    <w:uiPriority w:val="34"/>
    <w:qFormat/>
    <w:rsid w:val="008166DB"/>
    <w:pPr>
      <w:ind w:left="720"/>
      <w:contextualSpacing/>
    </w:pPr>
  </w:style>
  <w:style w:type="character" w:styleId="a4">
    <w:name w:val="Strong"/>
    <w:basedOn w:val="a0"/>
    <w:uiPriority w:val="22"/>
    <w:qFormat/>
    <w:rsid w:val="00876EFA"/>
    <w:rPr>
      <w:b/>
      <w:bCs/>
    </w:rPr>
  </w:style>
  <w:style w:type="paragraph" w:styleId="a5">
    <w:name w:val="No Spacing"/>
    <w:uiPriority w:val="1"/>
    <w:qFormat/>
    <w:rsid w:val="00876EFA"/>
    <w:pPr>
      <w:spacing w:after="0" w:line="240" w:lineRule="auto"/>
    </w:pPr>
    <w:rPr>
      <w:rFonts w:eastAsiaTheme="minorEastAsia"/>
      <w:lang w:eastAsia="ru-RU"/>
    </w:rPr>
  </w:style>
  <w:style w:type="paragraph" w:styleId="a6">
    <w:name w:val="Balloon Text"/>
    <w:basedOn w:val="a"/>
    <w:link w:val="a7"/>
    <w:uiPriority w:val="99"/>
    <w:unhideWhenUsed/>
    <w:rsid w:val="00BA4D19"/>
    <w:rPr>
      <w:rFonts w:ascii="Tahoma" w:hAnsi="Tahoma" w:cs="Tahoma"/>
      <w:sz w:val="16"/>
      <w:szCs w:val="16"/>
    </w:rPr>
  </w:style>
  <w:style w:type="character" w:customStyle="1" w:styleId="a7">
    <w:name w:val="Текст выноски Знак"/>
    <w:basedOn w:val="a0"/>
    <w:link w:val="a6"/>
    <w:uiPriority w:val="99"/>
    <w:rsid w:val="00BA4D19"/>
    <w:rPr>
      <w:rFonts w:ascii="Tahoma" w:eastAsiaTheme="minorEastAsia" w:hAnsi="Tahoma" w:cs="Tahoma"/>
      <w:sz w:val="16"/>
      <w:szCs w:val="16"/>
      <w:lang w:eastAsia="ru-RU"/>
    </w:rPr>
  </w:style>
  <w:style w:type="table" w:styleId="a8">
    <w:name w:val="Table Grid"/>
    <w:basedOn w:val="a1"/>
    <w:uiPriority w:val="59"/>
    <w:rsid w:val="00984D7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ody Text"/>
    <w:basedOn w:val="a"/>
    <w:link w:val="aa"/>
    <w:rsid w:val="00984D79"/>
    <w:rPr>
      <w:szCs w:val="20"/>
    </w:rPr>
  </w:style>
  <w:style w:type="character" w:customStyle="1" w:styleId="aa">
    <w:name w:val="Основной текст Знак"/>
    <w:basedOn w:val="a0"/>
    <w:link w:val="a9"/>
    <w:rsid w:val="00984D79"/>
    <w:rPr>
      <w:rFonts w:ascii="Times New Roman" w:eastAsia="Times New Roman" w:hAnsi="Times New Roman" w:cs="Times New Roman"/>
      <w:sz w:val="24"/>
      <w:szCs w:val="20"/>
      <w:lang w:eastAsia="ru-RU"/>
    </w:rPr>
  </w:style>
  <w:style w:type="paragraph" w:styleId="ab">
    <w:name w:val="Body Text Indent"/>
    <w:basedOn w:val="a"/>
    <w:link w:val="ac"/>
    <w:rsid w:val="00984D79"/>
    <w:pPr>
      <w:ind w:firstLine="567"/>
      <w:jc w:val="both"/>
    </w:pPr>
    <w:rPr>
      <w:szCs w:val="20"/>
    </w:rPr>
  </w:style>
  <w:style w:type="character" w:customStyle="1" w:styleId="ac">
    <w:name w:val="Основной текст с отступом Знак"/>
    <w:basedOn w:val="a0"/>
    <w:link w:val="ab"/>
    <w:rsid w:val="00984D79"/>
    <w:rPr>
      <w:rFonts w:ascii="Times New Roman" w:eastAsia="Times New Roman" w:hAnsi="Times New Roman" w:cs="Times New Roman"/>
      <w:sz w:val="24"/>
      <w:szCs w:val="20"/>
      <w:lang w:eastAsia="ru-RU"/>
    </w:rPr>
  </w:style>
  <w:style w:type="paragraph" w:styleId="ad">
    <w:name w:val="footer"/>
    <w:basedOn w:val="a"/>
    <w:link w:val="ae"/>
    <w:uiPriority w:val="99"/>
    <w:rsid w:val="00984D79"/>
    <w:pPr>
      <w:tabs>
        <w:tab w:val="center" w:pos="4677"/>
        <w:tab w:val="right" w:pos="9355"/>
      </w:tabs>
    </w:pPr>
  </w:style>
  <w:style w:type="character" w:customStyle="1" w:styleId="ae">
    <w:name w:val="Нижний колонтитул Знак"/>
    <w:basedOn w:val="a0"/>
    <w:link w:val="ad"/>
    <w:uiPriority w:val="99"/>
    <w:rsid w:val="00984D79"/>
    <w:rPr>
      <w:rFonts w:ascii="Times New Roman" w:eastAsia="Times New Roman" w:hAnsi="Times New Roman" w:cs="Times New Roman"/>
      <w:sz w:val="24"/>
      <w:szCs w:val="24"/>
      <w:lang w:eastAsia="ru-RU"/>
    </w:rPr>
  </w:style>
  <w:style w:type="character" w:styleId="af">
    <w:name w:val="page number"/>
    <w:basedOn w:val="a0"/>
    <w:rsid w:val="00984D79"/>
  </w:style>
  <w:style w:type="paragraph" w:styleId="af0">
    <w:name w:val="header"/>
    <w:basedOn w:val="a"/>
    <w:link w:val="af1"/>
    <w:rsid w:val="00984D79"/>
    <w:pPr>
      <w:tabs>
        <w:tab w:val="center" w:pos="4677"/>
        <w:tab w:val="right" w:pos="9355"/>
      </w:tabs>
    </w:pPr>
  </w:style>
  <w:style w:type="character" w:customStyle="1" w:styleId="af1">
    <w:name w:val="Верхний колонтитул Знак"/>
    <w:basedOn w:val="a0"/>
    <w:link w:val="af0"/>
    <w:rsid w:val="00984D79"/>
    <w:rPr>
      <w:rFonts w:ascii="Times New Roman" w:eastAsia="Times New Roman" w:hAnsi="Times New Roman" w:cs="Times New Roman"/>
      <w:sz w:val="24"/>
      <w:szCs w:val="24"/>
      <w:lang w:eastAsia="ru-RU"/>
    </w:rPr>
  </w:style>
  <w:style w:type="paragraph" w:customStyle="1" w:styleId="Style21">
    <w:name w:val="Style21"/>
    <w:basedOn w:val="a"/>
    <w:uiPriority w:val="99"/>
    <w:rsid w:val="00984D79"/>
    <w:pPr>
      <w:widowControl w:val="0"/>
      <w:autoSpaceDE w:val="0"/>
      <w:autoSpaceDN w:val="0"/>
      <w:adjustRightInd w:val="0"/>
    </w:pPr>
    <w:rPr>
      <w:rFonts w:ascii="Arial Unicode MS" w:hAnsi="Calibri" w:cs="Arial Unicode MS"/>
    </w:rPr>
  </w:style>
  <w:style w:type="character" w:customStyle="1" w:styleId="FontStyle55">
    <w:name w:val="Font Style55"/>
    <w:uiPriority w:val="99"/>
    <w:rsid w:val="00984D79"/>
    <w:rPr>
      <w:rFonts w:ascii="Arial Unicode MS" w:eastAsia="Times New Roman" w:cs="Arial Unicode MS"/>
      <w:color w:val="000000"/>
      <w:sz w:val="16"/>
      <w:szCs w:val="16"/>
    </w:rPr>
  </w:style>
  <w:style w:type="paragraph" w:customStyle="1" w:styleId="Default">
    <w:name w:val="Default"/>
    <w:rsid w:val="00984D7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basedOn w:val="a0"/>
    <w:rsid w:val="00984D79"/>
  </w:style>
  <w:style w:type="character" w:customStyle="1" w:styleId="31">
    <w:name w:val="Основной текст (3)_"/>
    <w:link w:val="32"/>
    <w:locked/>
    <w:rsid w:val="00984D79"/>
    <w:rPr>
      <w:rFonts w:ascii="Arial" w:hAnsi="Arial" w:cs="Arial"/>
      <w:i/>
      <w:iCs/>
      <w:sz w:val="19"/>
      <w:szCs w:val="19"/>
      <w:shd w:val="clear" w:color="auto" w:fill="FFFFFF"/>
    </w:rPr>
  </w:style>
  <w:style w:type="paragraph" w:customStyle="1" w:styleId="32">
    <w:name w:val="Основной текст (3)"/>
    <w:basedOn w:val="a"/>
    <w:link w:val="31"/>
    <w:rsid w:val="00984D79"/>
    <w:pPr>
      <w:shd w:val="clear" w:color="auto" w:fill="FFFFFF"/>
      <w:spacing w:before="780" w:after="120" w:line="240" w:lineRule="atLeast"/>
    </w:pPr>
    <w:rPr>
      <w:rFonts w:ascii="Arial" w:eastAsiaTheme="minorHAnsi" w:hAnsi="Arial" w:cs="Arial"/>
      <w:i/>
      <w:iCs/>
      <w:sz w:val="19"/>
      <w:szCs w:val="19"/>
      <w:lang w:eastAsia="en-US"/>
    </w:rPr>
  </w:style>
  <w:style w:type="character" w:customStyle="1" w:styleId="33">
    <w:name w:val="Заголовок №3_"/>
    <w:link w:val="34"/>
    <w:uiPriority w:val="99"/>
    <w:locked/>
    <w:rsid w:val="00984D79"/>
    <w:rPr>
      <w:rFonts w:ascii="Arial" w:hAnsi="Arial" w:cs="Arial"/>
      <w:b/>
      <w:bCs/>
      <w:sz w:val="19"/>
      <w:szCs w:val="19"/>
      <w:shd w:val="clear" w:color="auto" w:fill="FFFFFF"/>
    </w:rPr>
  </w:style>
  <w:style w:type="paragraph" w:customStyle="1" w:styleId="34">
    <w:name w:val="Заголовок №3"/>
    <w:basedOn w:val="a"/>
    <w:link w:val="33"/>
    <w:uiPriority w:val="99"/>
    <w:rsid w:val="00984D79"/>
    <w:pPr>
      <w:shd w:val="clear" w:color="auto" w:fill="FFFFFF"/>
      <w:spacing w:before="660" w:after="300" w:line="240" w:lineRule="atLeast"/>
      <w:jc w:val="both"/>
      <w:outlineLvl w:val="2"/>
    </w:pPr>
    <w:rPr>
      <w:rFonts w:ascii="Arial" w:eastAsiaTheme="minorHAnsi" w:hAnsi="Arial" w:cs="Arial"/>
      <w:b/>
      <w:bCs/>
      <w:sz w:val="19"/>
      <w:szCs w:val="19"/>
      <w:lang w:eastAsia="en-US"/>
    </w:rPr>
  </w:style>
  <w:style w:type="character" w:customStyle="1" w:styleId="5">
    <w:name w:val="Основной текст (5)_"/>
    <w:link w:val="50"/>
    <w:uiPriority w:val="99"/>
    <w:locked/>
    <w:rsid w:val="00984D79"/>
    <w:rPr>
      <w:rFonts w:ascii="Arial" w:hAnsi="Arial" w:cs="Arial"/>
      <w:b/>
      <w:bCs/>
      <w:sz w:val="19"/>
      <w:szCs w:val="19"/>
      <w:shd w:val="clear" w:color="auto" w:fill="FFFFFF"/>
    </w:rPr>
  </w:style>
  <w:style w:type="paragraph" w:customStyle="1" w:styleId="50">
    <w:name w:val="Основной текст (5)"/>
    <w:basedOn w:val="a"/>
    <w:link w:val="5"/>
    <w:uiPriority w:val="99"/>
    <w:rsid w:val="00984D79"/>
    <w:pPr>
      <w:shd w:val="clear" w:color="auto" w:fill="FFFFFF"/>
      <w:spacing w:before="240" w:after="240" w:line="240" w:lineRule="atLeast"/>
      <w:jc w:val="both"/>
    </w:pPr>
    <w:rPr>
      <w:rFonts w:ascii="Arial" w:eastAsiaTheme="minorHAnsi" w:hAnsi="Arial" w:cs="Arial"/>
      <w:b/>
      <w:bCs/>
      <w:sz w:val="19"/>
      <w:szCs w:val="19"/>
      <w:lang w:eastAsia="en-US"/>
    </w:rPr>
  </w:style>
  <w:style w:type="character" w:customStyle="1" w:styleId="8">
    <w:name w:val="Основной текст + 8"/>
    <w:aliases w:val="5 pt2"/>
    <w:uiPriority w:val="99"/>
    <w:rsid w:val="00984D79"/>
    <w:rPr>
      <w:rFonts w:ascii="Arial" w:hAnsi="Arial" w:cs="Arial"/>
      <w:spacing w:val="0"/>
      <w:sz w:val="17"/>
      <w:szCs w:val="17"/>
    </w:rPr>
  </w:style>
  <w:style w:type="character" w:customStyle="1" w:styleId="35">
    <w:name w:val="Заголовок №3 + Не полужирный"/>
    <w:uiPriority w:val="99"/>
    <w:rsid w:val="00984D79"/>
    <w:rPr>
      <w:rFonts w:ascii="Arial" w:hAnsi="Arial" w:cs="Arial"/>
      <w:b w:val="0"/>
      <w:bCs w:val="0"/>
      <w:spacing w:val="0"/>
      <w:sz w:val="19"/>
      <w:szCs w:val="19"/>
      <w:shd w:val="clear" w:color="auto" w:fill="FFFFFF"/>
    </w:rPr>
  </w:style>
  <w:style w:type="character" w:customStyle="1" w:styleId="36">
    <w:name w:val="Основной текст + Полужирный3"/>
    <w:uiPriority w:val="99"/>
    <w:rsid w:val="00984D79"/>
    <w:rPr>
      <w:rFonts w:ascii="Arial" w:hAnsi="Arial" w:cs="Arial"/>
      <w:b/>
      <w:bCs/>
      <w:spacing w:val="0"/>
      <w:sz w:val="19"/>
      <w:szCs w:val="19"/>
    </w:rPr>
  </w:style>
  <w:style w:type="character" w:customStyle="1" w:styleId="af2">
    <w:name w:val="Сноска_"/>
    <w:link w:val="af3"/>
    <w:uiPriority w:val="99"/>
    <w:locked/>
    <w:rsid w:val="00984D79"/>
    <w:rPr>
      <w:rFonts w:ascii="Arial" w:hAnsi="Arial" w:cs="Arial"/>
      <w:sz w:val="19"/>
      <w:szCs w:val="19"/>
      <w:shd w:val="clear" w:color="auto" w:fill="FFFFFF"/>
    </w:rPr>
  </w:style>
  <w:style w:type="paragraph" w:customStyle="1" w:styleId="af3">
    <w:name w:val="Сноска"/>
    <w:basedOn w:val="a"/>
    <w:link w:val="af2"/>
    <w:uiPriority w:val="99"/>
    <w:rsid w:val="00984D79"/>
    <w:pPr>
      <w:shd w:val="clear" w:color="auto" w:fill="FFFFFF"/>
      <w:spacing w:line="240" w:lineRule="atLeast"/>
    </w:pPr>
    <w:rPr>
      <w:rFonts w:ascii="Arial" w:eastAsiaTheme="minorHAnsi" w:hAnsi="Arial" w:cs="Arial"/>
      <w:sz w:val="19"/>
      <w:szCs w:val="19"/>
      <w:lang w:eastAsia="en-US"/>
    </w:rPr>
  </w:style>
  <w:style w:type="character" w:customStyle="1" w:styleId="320">
    <w:name w:val="Заголовок №32"/>
    <w:uiPriority w:val="99"/>
    <w:rsid w:val="00984D79"/>
    <w:rPr>
      <w:rFonts w:ascii="Times New Roman" w:hAnsi="Times New Roman" w:cs="Times New Roman"/>
      <w:b/>
      <w:bCs/>
      <w:spacing w:val="0"/>
      <w:sz w:val="23"/>
      <w:szCs w:val="23"/>
      <w:shd w:val="clear" w:color="auto" w:fill="FFFFFF"/>
    </w:rPr>
  </w:style>
  <w:style w:type="character" w:customStyle="1" w:styleId="21">
    <w:name w:val="Основной текст (2)_"/>
    <w:link w:val="22"/>
    <w:uiPriority w:val="99"/>
    <w:locked/>
    <w:rsid w:val="00984D79"/>
    <w:rPr>
      <w:rFonts w:ascii="Arial" w:hAnsi="Arial" w:cs="Arial"/>
      <w:sz w:val="26"/>
      <w:szCs w:val="26"/>
      <w:shd w:val="clear" w:color="auto" w:fill="FFFFFF"/>
    </w:rPr>
  </w:style>
  <w:style w:type="paragraph" w:customStyle="1" w:styleId="22">
    <w:name w:val="Основной текст (2)"/>
    <w:basedOn w:val="a"/>
    <w:link w:val="21"/>
    <w:uiPriority w:val="99"/>
    <w:rsid w:val="00984D79"/>
    <w:pPr>
      <w:shd w:val="clear" w:color="auto" w:fill="FFFFFF"/>
      <w:spacing w:before="120" w:after="3300" w:line="493" w:lineRule="exact"/>
    </w:pPr>
    <w:rPr>
      <w:rFonts w:ascii="Arial" w:eastAsiaTheme="minorHAnsi" w:hAnsi="Arial" w:cs="Arial"/>
      <w:sz w:val="26"/>
      <w:szCs w:val="26"/>
      <w:lang w:eastAsia="en-US"/>
    </w:rPr>
  </w:style>
  <w:style w:type="character" w:customStyle="1" w:styleId="71">
    <w:name w:val="Основной текст (7)_"/>
    <w:link w:val="72"/>
    <w:uiPriority w:val="99"/>
    <w:locked/>
    <w:rsid w:val="00984D79"/>
    <w:rPr>
      <w:rFonts w:ascii="Arial" w:hAnsi="Arial" w:cs="Arial"/>
      <w:b/>
      <w:bCs/>
      <w:sz w:val="26"/>
      <w:szCs w:val="26"/>
      <w:shd w:val="clear" w:color="auto" w:fill="FFFFFF"/>
    </w:rPr>
  </w:style>
  <w:style w:type="paragraph" w:customStyle="1" w:styleId="72">
    <w:name w:val="Основной текст (7)"/>
    <w:basedOn w:val="a"/>
    <w:link w:val="71"/>
    <w:uiPriority w:val="99"/>
    <w:rsid w:val="00984D79"/>
    <w:pPr>
      <w:shd w:val="clear" w:color="auto" w:fill="FFFFFF"/>
      <w:spacing w:after="120" w:line="240" w:lineRule="atLeast"/>
    </w:pPr>
    <w:rPr>
      <w:rFonts w:ascii="Arial" w:eastAsiaTheme="minorHAnsi" w:hAnsi="Arial" w:cs="Arial"/>
      <w:b/>
      <w:bCs/>
      <w:sz w:val="26"/>
      <w:szCs w:val="26"/>
      <w:lang w:eastAsia="en-US"/>
    </w:rPr>
  </w:style>
  <w:style w:type="character" w:customStyle="1" w:styleId="af4">
    <w:name w:val="Основной текст_"/>
    <w:link w:val="80"/>
    <w:locked/>
    <w:rsid w:val="00984D79"/>
    <w:rPr>
      <w:b/>
      <w:bCs/>
      <w:sz w:val="18"/>
      <w:szCs w:val="18"/>
      <w:shd w:val="clear" w:color="auto" w:fill="FFFFFF"/>
    </w:rPr>
  </w:style>
  <w:style w:type="paragraph" w:customStyle="1" w:styleId="80">
    <w:name w:val="Основной текст8"/>
    <w:basedOn w:val="a"/>
    <w:link w:val="af4"/>
    <w:rsid w:val="00984D79"/>
    <w:pPr>
      <w:widowControl w:val="0"/>
      <w:shd w:val="clear" w:color="auto" w:fill="FFFFFF"/>
      <w:spacing w:line="259" w:lineRule="exact"/>
      <w:jc w:val="both"/>
    </w:pPr>
    <w:rPr>
      <w:rFonts w:asciiTheme="minorHAnsi" w:eastAsiaTheme="minorHAnsi" w:hAnsiTheme="minorHAnsi" w:cstheme="minorBidi"/>
      <w:b/>
      <w:bCs/>
      <w:sz w:val="18"/>
      <w:szCs w:val="18"/>
      <w:lang w:eastAsia="en-US"/>
    </w:rPr>
  </w:style>
  <w:style w:type="character" w:customStyle="1" w:styleId="Arial">
    <w:name w:val="Основной текст + Arial"/>
    <w:aliases w:val="8 pt,Интервал 0 pt,7 pt,Не полужирный"/>
    <w:rsid w:val="00984D79"/>
    <w:rPr>
      <w:rFonts w:ascii="Times New Roman" w:eastAsia="Times New Roman" w:hAnsi="Times New Roman" w:cs="Times New Roman" w:hint="default"/>
      <w:b/>
      <w:bCs/>
      <w:i/>
      <w:iCs/>
      <w:smallCaps w:val="0"/>
      <w:strike w:val="0"/>
      <w:dstrike w:val="0"/>
      <w:color w:val="000000"/>
      <w:spacing w:val="-3"/>
      <w:w w:val="100"/>
      <w:position w:val="0"/>
      <w:sz w:val="15"/>
      <w:szCs w:val="15"/>
      <w:u w:val="none"/>
      <w:effect w:val="none"/>
      <w:lang w:val="ru-RU"/>
    </w:rPr>
  </w:style>
  <w:style w:type="character" w:customStyle="1" w:styleId="0pt">
    <w:name w:val="Основной текст + Интервал 0 pt"/>
    <w:rsid w:val="00984D79"/>
    <w:rPr>
      <w:b/>
      <w:bCs/>
      <w:color w:val="000000"/>
      <w:spacing w:val="-2"/>
      <w:w w:val="100"/>
      <w:position w:val="0"/>
      <w:sz w:val="18"/>
      <w:szCs w:val="18"/>
      <w:shd w:val="clear" w:color="auto" w:fill="FFFFFF"/>
      <w:lang w:val="ru-RU"/>
    </w:rPr>
  </w:style>
  <w:style w:type="character" w:customStyle="1" w:styleId="61">
    <w:name w:val="Основной текст6"/>
    <w:rsid w:val="00984D79"/>
    <w:rPr>
      <w:b/>
      <w:bCs/>
      <w:color w:val="000000"/>
      <w:spacing w:val="0"/>
      <w:w w:val="100"/>
      <w:position w:val="0"/>
      <w:sz w:val="18"/>
      <w:szCs w:val="18"/>
      <w:shd w:val="clear" w:color="auto" w:fill="FFFFFF"/>
      <w:lang w:val="ru-RU"/>
    </w:rPr>
  </w:style>
  <w:style w:type="character" w:customStyle="1" w:styleId="30pt">
    <w:name w:val="Заголовок №3 + Интервал 0 pt"/>
    <w:rsid w:val="00984D79"/>
    <w:rPr>
      <w:rFonts w:ascii="Times New Roman" w:eastAsia="Times New Roman" w:hAnsi="Times New Roman" w:cs="Times New Roman" w:hint="default"/>
      <w:b/>
      <w:bCs/>
      <w:i w:val="0"/>
      <w:iCs w:val="0"/>
      <w:smallCaps w:val="0"/>
      <w:strike w:val="0"/>
      <w:dstrike w:val="0"/>
      <w:color w:val="000000"/>
      <w:spacing w:val="-2"/>
      <w:w w:val="100"/>
      <w:position w:val="0"/>
      <w:sz w:val="18"/>
      <w:szCs w:val="18"/>
      <w:u w:val="none"/>
      <w:effect w:val="none"/>
      <w:lang w:val="ru-RU"/>
    </w:rPr>
  </w:style>
  <w:style w:type="character" w:customStyle="1" w:styleId="321">
    <w:name w:val="Заголовок №3 (2)"/>
    <w:rsid w:val="00984D79"/>
    <w:rPr>
      <w:rFonts w:ascii="Times New Roman" w:eastAsia="Times New Roman" w:hAnsi="Times New Roman" w:cs="Times New Roman" w:hint="default"/>
      <w:b/>
      <w:bCs/>
      <w:i w:val="0"/>
      <w:iCs w:val="0"/>
      <w:smallCaps w:val="0"/>
      <w:strike w:val="0"/>
      <w:dstrike w:val="0"/>
      <w:color w:val="000000"/>
      <w:spacing w:val="1"/>
      <w:w w:val="100"/>
      <w:position w:val="0"/>
      <w:sz w:val="16"/>
      <w:szCs w:val="16"/>
      <w:u w:val="none"/>
      <w:effect w:val="none"/>
      <w:lang w:val="ru-RU"/>
    </w:rPr>
  </w:style>
  <w:style w:type="character" w:customStyle="1" w:styleId="11">
    <w:name w:val="Основной текст1"/>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23">
    <w:name w:val="Основной текст2"/>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51">
    <w:name w:val="Основной текст5"/>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3TimesNewRoman75pt0pt">
    <w:name w:val="Основной текст (3) + Times New Roman;7;5 pt;Полужирный;Курсив;Интервал 0 pt"/>
    <w:rsid w:val="00984D79"/>
    <w:rPr>
      <w:rFonts w:ascii="Times New Roman" w:eastAsia="Times New Roman" w:hAnsi="Times New Roman" w:cs="Times New Roman"/>
      <w:b/>
      <w:bCs/>
      <w:i/>
      <w:iCs/>
      <w:smallCaps w:val="0"/>
      <w:strike w:val="0"/>
      <w:color w:val="000000"/>
      <w:spacing w:val="-3"/>
      <w:w w:val="100"/>
      <w:position w:val="0"/>
      <w:sz w:val="15"/>
      <w:szCs w:val="15"/>
      <w:u w:val="single"/>
      <w:shd w:val="clear" w:color="auto" w:fill="FFFFFF"/>
      <w:lang w:val="en-US"/>
    </w:rPr>
  </w:style>
  <w:style w:type="character" w:customStyle="1" w:styleId="Arial8pt0pt">
    <w:name w:val="Основной текст + Arial;8 pt;Интервал 0 pt"/>
    <w:rsid w:val="00984D79"/>
    <w:rPr>
      <w:rFonts w:ascii="Arial" w:eastAsia="Arial" w:hAnsi="Arial" w:cs="Arial"/>
      <w:b/>
      <w:bCs/>
      <w:i w:val="0"/>
      <w:iCs w:val="0"/>
      <w:smallCaps w:val="0"/>
      <w:strike w:val="0"/>
      <w:color w:val="000000"/>
      <w:spacing w:val="-2"/>
      <w:w w:val="100"/>
      <w:position w:val="0"/>
      <w:sz w:val="16"/>
      <w:szCs w:val="16"/>
      <w:u w:val="none"/>
      <w:shd w:val="clear" w:color="auto" w:fill="FFFFFF"/>
      <w:lang w:val="ru-RU"/>
    </w:rPr>
  </w:style>
  <w:style w:type="character" w:customStyle="1" w:styleId="MicrosoftSansSerif65pt0pt">
    <w:name w:val="Основной текст + Microsoft Sans Serif;6;5 pt;Не полужирный;Интервал 0 pt"/>
    <w:rsid w:val="00984D79"/>
    <w:rPr>
      <w:rFonts w:ascii="Microsoft Sans Serif" w:eastAsia="Microsoft Sans Serif" w:hAnsi="Microsoft Sans Serif" w:cs="Microsoft Sans Serif"/>
      <w:b/>
      <w:bCs/>
      <w:i w:val="0"/>
      <w:iCs w:val="0"/>
      <w:smallCaps w:val="0"/>
      <w:strike w:val="0"/>
      <w:color w:val="000000"/>
      <w:spacing w:val="-6"/>
      <w:w w:val="100"/>
      <w:position w:val="0"/>
      <w:sz w:val="13"/>
      <w:szCs w:val="13"/>
      <w:u w:val="none"/>
      <w:shd w:val="clear" w:color="auto" w:fill="FFFFFF"/>
      <w:lang w:val="ru-RU"/>
    </w:rPr>
  </w:style>
  <w:style w:type="character" w:customStyle="1" w:styleId="322">
    <w:name w:val="Заголовок №3 (2)_"/>
    <w:rsid w:val="00984D79"/>
    <w:rPr>
      <w:rFonts w:ascii="Times New Roman" w:eastAsia="Times New Roman" w:hAnsi="Times New Roman" w:cs="Times New Roman"/>
      <w:b/>
      <w:bCs/>
      <w:i w:val="0"/>
      <w:iCs w:val="0"/>
      <w:smallCaps w:val="0"/>
      <w:strike w:val="0"/>
      <w:spacing w:val="1"/>
      <w:sz w:val="16"/>
      <w:szCs w:val="16"/>
      <w:u w:val="none"/>
    </w:rPr>
  </w:style>
  <w:style w:type="character" w:customStyle="1" w:styleId="32Arial0pt">
    <w:name w:val="Заголовок №3 (2) + Arial;Интервал 0 pt"/>
    <w:rsid w:val="00984D79"/>
    <w:rPr>
      <w:rFonts w:ascii="Arial" w:eastAsia="Arial" w:hAnsi="Arial" w:cs="Arial"/>
      <w:b/>
      <w:bCs/>
      <w:i w:val="0"/>
      <w:iCs w:val="0"/>
      <w:smallCaps w:val="0"/>
      <w:strike w:val="0"/>
      <w:color w:val="000000"/>
      <w:spacing w:val="-2"/>
      <w:w w:val="100"/>
      <w:position w:val="0"/>
      <w:sz w:val="16"/>
      <w:szCs w:val="16"/>
      <w:u w:val="none"/>
      <w:lang w:val="ru-RU"/>
    </w:rPr>
  </w:style>
  <w:style w:type="character" w:customStyle="1" w:styleId="w">
    <w:name w:val="w"/>
    <w:rsid w:val="00984D79"/>
  </w:style>
  <w:style w:type="character" w:styleId="af5">
    <w:name w:val="Hyperlink"/>
    <w:uiPriority w:val="99"/>
    <w:unhideWhenUsed/>
    <w:rsid w:val="00984D79"/>
    <w:rPr>
      <w:color w:val="0000FF"/>
      <w:u w:val="single"/>
    </w:rPr>
  </w:style>
  <w:style w:type="paragraph" w:styleId="af6">
    <w:name w:val="Normal (Web)"/>
    <w:basedOn w:val="a"/>
    <w:uiPriority w:val="99"/>
    <w:unhideWhenUsed/>
    <w:rsid w:val="00984D79"/>
    <w:pPr>
      <w:spacing w:before="100" w:beforeAutospacing="1" w:after="100" w:afterAutospacing="1"/>
    </w:pPr>
  </w:style>
  <w:style w:type="character" w:customStyle="1" w:styleId="art-postheader">
    <w:name w:val="art-postheader"/>
    <w:rsid w:val="00984D79"/>
  </w:style>
  <w:style w:type="character" w:styleId="af7">
    <w:name w:val="Emphasis"/>
    <w:uiPriority w:val="20"/>
    <w:qFormat/>
    <w:rsid w:val="00984D79"/>
    <w:rPr>
      <w:i/>
      <w:iCs/>
    </w:rPr>
  </w:style>
  <w:style w:type="paragraph" w:customStyle="1" w:styleId="sourcetag">
    <w:name w:val="source__tag"/>
    <w:basedOn w:val="a"/>
    <w:rsid w:val="00984D79"/>
    <w:pPr>
      <w:spacing w:before="100" w:beforeAutospacing="1" w:after="100" w:afterAutospacing="1"/>
    </w:pPr>
  </w:style>
  <w:style w:type="character" w:customStyle="1" w:styleId="tabstablink-text">
    <w:name w:val="tabs__tab__link-text"/>
    <w:rsid w:val="00984D79"/>
  </w:style>
  <w:style w:type="paragraph" w:styleId="HTML">
    <w:name w:val="HTML Preformatted"/>
    <w:basedOn w:val="a"/>
    <w:link w:val="HTML0"/>
    <w:unhideWhenUsed/>
    <w:rsid w:val="00984D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rsid w:val="00984D79"/>
    <w:rPr>
      <w:rFonts w:ascii="Courier New" w:eastAsia="Times New Roman" w:hAnsi="Courier New" w:cs="Times New Roman"/>
      <w:sz w:val="20"/>
      <w:szCs w:val="20"/>
    </w:rPr>
  </w:style>
  <w:style w:type="character" w:customStyle="1" w:styleId="s1">
    <w:name w:val="s1"/>
    <w:rsid w:val="00984D79"/>
    <w:rPr>
      <w:rFonts w:ascii="Times New Roman" w:hAnsi="Times New Roman" w:cs="Times New Roman" w:hint="default"/>
      <w:b/>
      <w:bCs/>
      <w:color w:val="000000"/>
    </w:rPr>
  </w:style>
  <w:style w:type="character" w:customStyle="1" w:styleId="24">
    <w:name w:val="Подпись к таблице (2)"/>
    <w:rsid w:val="00984D79"/>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7pt0pt">
    <w:name w:val="Основной текст + 7 pt;Полужирный;Интервал 0 pt"/>
    <w:rsid w:val="00984D79"/>
    <w:rPr>
      <w:rFonts w:ascii="Times New Roman" w:eastAsia="Times New Roman" w:hAnsi="Times New Roman" w:cs="Times New Roman"/>
      <w:b/>
      <w:bCs/>
      <w:i w:val="0"/>
      <w:iCs w:val="0"/>
      <w:smallCaps w:val="0"/>
      <w:strike w:val="0"/>
      <w:color w:val="000000"/>
      <w:spacing w:val="5"/>
      <w:w w:val="100"/>
      <w:position w:val="0"/>
      <w:sz w:val="14"/>
      <w:szCs w:val="14"/>
      <w:u w:val="none"/>
      <w:shd w:val="clear" w:color="auto" w:fill="FFFFFF"/>
      <w:lang w:val="ru-RU"/>
    </w:rPr>
  </w:style>
  <w:style w:type="character" w:customStyle="1" w:styleId="75pt0pt">
    <w:name w:val="Основной текст + 7;5 pt;Интервал 0 pt"/>
    <w:rsid w:val="00984D79"/>
    <w:rPr>
      <w:rFonts w:ascii="Times New Roman" w:eastAsia="Times New Roman" w:hAnsi="Times New Roman" w:cs="Times New Roman"/>
      <w:b w:val="0"/>
      <w:bCs w:val="0"/>
      <w:i w:val="0"/>
      <w:iCs w:val="0"/>
      <w:smallCaps w:val="0"/>
      <w:strike w:val="0"/>
      <w:color w:val="000000"/>
      <w:spacing w:val="4"/>
      <w:w w:val="100"/>
      <w:position w:val="0"/>
      <w:sz w:val="15"/>
      <w:szCs w:val="15"/>
      <w:u w:val="none"/>
      <w:shd w:val="clear" w:color="auto" w:fill="FFFFFF"/>
      <w:lang w:val="ru-RU"/>
    </w:rPr>
  </w:style>
  <w:style w:type="character" w:customStyle="1" w:styleId="75pt0pt0">
    <w:name w:val="Основной текст + 7;5 pt;Полужирный;Интервал 0 pt"/>
    <w:rsid w:val="00984D79"/>
    <w:rPr>
      <w:rFonts w:ascii="Times New Roman" w:eastAsia="Times New Roman" w:hAnsi="Times New Roman" w:cs="Times New Roman"/>
      <w:b/>
      <w:bCs/>
      <w:i w:val="0"/>
      <w:iCs w:val="0"/>
      <w:smallCaps w:val="0"/>
      <w:strike w:val="0"/>
      <w:color w:val="000000"/>
      <w:spacing w:val="2"/>
      <w:w w:val="100"/>
      <w:position w:val="0"/>
      <w:sz w:val="15"/>
      <w:szCs w:val="15"/>
      <w:u w:val="none"/>
      <w:shd w:val="clear" w:color="auto" w:fill="FFFFFF"/>
      <w:lang w:val="ru-RU"/>
    </w:rPr>
  </w:style>
  <w:style w:type="character" w:customStyle="1" w:styleId="495pt">
    <w:name w:val="Основной текст (4) + 9;5 pt;Полужирный"/>
    <w:rsid w:val="00984D79"/>
    <w:rPr>
      <w:rFonts w:ascii="Times New Roman" w:eastAsia="Times New Roman" w:hAnsi="Times New Roman" w:cs="Times New Roman"/>
      <w:b/>
      <w:bCs/>
      <w:i/>
      <w:iCs/>
      <w:smallCaps w:val="0"/>
      <w:strike w:val="0"/>
      <w:color w:val="000000"/>
      <w:spacing w:val="0"/>
      <w:w w:val="100"/>
      <w:position w:val="0"/>
      <w:sz w:val="19"/>
      <w:szCs w:val="19"/>
      <w:u w:val="none"/>
    </w:rPr>
  </w:style>
  <w:style w:type="character" w:customStyle="1" w:styleId="3Verdana95pt0pt">
    <w:name w:val="Заголовок №3 + Verdana;9;5 pt;Полужирный;Интервал 0 pt"/>
    <w:rsid w:val="00984D79"/>
    <w:rPr>
      <w:rFonts w:ascii="Verdana" w:eastAsia="Verdana" w:hAnsi="Verdana" w:cs="Verdana"/>
      <w:b/>
      <w:bCs/>
      <w:color w:val="000000"/>
      <w:spacing w:val="-1"/>
      <w:w w:val="100"/>
      <w:position w:val="0"/>
      <w:sz w:val="19"/>
      <w:szCs w:val="19"/>
      <w:shd w:val="clear" w:color="auto" w:fill="FFFFFF"/>
      <w:lang w:val="ru-RU"/>
    </w:rPr>
  </w:style>
  <w:style w:type="character" w:customStyle="1" w:styleId="12">
    <w:name w:val="Основной текст (12)_"/>
    <w:link w:val="120"/>
    <w:rsid w:val="00984D79"/>
    <w:rPr>
      <w:spacing w:val="4"/>
      <w:sz w:val="19"/>
      <w:szCs w:val="19"/>
      <w:shd w:val="clear" w:color="auto" w:fill="FFFFFF"/>
    </w:rPr>
  </w:style>
  <w:style w:type="paragraph" w:customStyle="1" w:styleId="120">
    <w:name w:val="Основной текст (12)"/>
    <w:basedOn w:val="a"/>
    <w:link w:val="12"/>
    <w:rsid w:val="00984D79"/>
    <w:pPr>
      <w:widowControl w:val="0"/>
      <w:shd w:val="clear" w:color="auto" w:fill="FFFFFF"/>
      <w:spacing w:line="245" w:lineRule="exact"/>
      <w:jc w:val="both"/>
    </w:pPr>
    <w:rPr>
      <w:rFonts w:asciiTheme="minorHAnsi" w:eastAsiaTheme="minorHAnsi" w:hAnsiTheme="minorHAnsi" w:cstheme="minorBidi"/>
      <w:spacing w:val="4"/>
      <w:sz w:val="19"/>
      <w:szCs w:val="19"/>
      <w:lang w:eastAsia="en-US"/>
    </w:rPr>
  </w:style>
  <w:style w:type="paragraph" w:styleId="af8">
    <w:name w:val="Title"/>
    <w:basedOn w:val="a"/>
    <w:link w:val="af9"/>
    <w:qFormat/>
    <w:rsid w:val="00984D79"/>
    <w:pPr>
      <w:jc w:val="center"/>
    </w:pPr>
    <w:rPr>
      <w:b/>
      <w:bCs/>
      <w:sz w:val="28"/>
      <w:szCs w:val="28"/>
    </w:rPr>
  </w:style>
  <w:style w:type="character" w:customStyle="1" w:styleId="af9">
    <w:name w:val="Название Знак"/>
    <w:basedOn w:val="a0"/>
    <w:link w:val="af8"/>
    <w:rsid w:val="00984D79"/>
    <w:rPr>
      <w:rFonts w:ascii="Times New Roman" w:eastAsia="Times New Roman" w:hAnsi="Times New Roman" w:cs="Times New Roman"/>
      <w:b/>
      <w:bCs/>
      <w:sz w:val="28"/>
      <w:szCs w:val="28"/>
    </w:rPr>
  </w:style>
  <w:style w:type="paragraph" w:customStyle="1" w:styleId="afa">
    <w:name w:val="Знак Знак Знак"/>
    <w:basedOn w:val="a"/>
    <w:autoRedefine/>
    <w:rsid w:val="00984D79"/>
    <w:pPr>
      <w:spacing w:after="160" w:line="240" w:lineRule="exact"/>
    </w:pPr>
    <w:rPr>
      <w:rFonts w:eastAsia="SimSun"/>
      <w:b/>
      <w:sz w:val="28"/>
      <w:lang w:val="en-US" w:eastAsia="en-US"/>
    </w:rPr>
  </w:style>
  <w:style w:type="paragraph" w:customStyle="1" w:styleId="Style11">
    <w:name w:val="Style11"/>
    <w:basedOn w:val="a"/>
    <w:uiPriority w:val="99"/>
    <w:rsid w:val="00984D79"/>
    <w:pPr>
      <w:widowControl w:val="0"/>
      <w:autoSpaceDE w:val="0"/>
      <w:autoSpaceDN w:val="0"/>
      <w:adjustRightInd w:val="0"/>
    </w:pPr>
    <w:rPr>
      <w:rFonts w:ascii="Bookman Old Style" w:hAnsi="Bookman Old Style"/>
    </w:rPr>
  </w:style>
  <w:style w:type="paragraph" w:customStyle="1" w:styleId="Style19">
    <w:name w:val="Style19"/>
    <w:basedOn w:val="a"/>
    <w:uiPriority w:val="99"/>
    <w:rsid w:val="00984D79"/>
    <w:pPr>
      <w:widowControl w:val="0"/>
      <w:autoSpaceDE w:val="0"/>
      <w:autoSpaceDN w:val="0"/>
      <w:adjustRightInd w:val="0"/>
    </w:pPr>
    <w:rPr>
      <w:rFonts w:ascii="Bookman Old Style" w:hAnsi="Bookman Old Style"/>
    </w:rPr>
  </w:style>
  <w:style w:type="character" w:customStyle="1" w:styleId="FontStyle48">
    <w:name w:val="Font Style48"/>
    <w:uiPriority w:val="99"/>
    <w:rsid w:val="00984D79"/>
    <w:rPr>
      <w:rFonts w:ascii="Bookman Old Style" w:hAnsi="Bookman Old Style" w:cs="Bookman Old Style"/>
      <w:b/>
      <w:bCs/>
      <w:color w:val="000000"/>
      <w:sz w:val="26"/>
      <w:szCs w:val="26"/>
    </w:rPr>
  </w:style>
  <w:style w:type="character" w:customStyle="1" w:styleId="FontStyle50">
    <w:name w:val="Font Style50"/>
    <w:uiPriority w:val="99"/>
    <w:rsid w:val="00984D79"/>
    <w:rPr>
      <w:rFonts w:ascii="Bookman Old Style" w:hAnsi="Bookman Old Style" w:cs="Bookman Old Style"/>
      <w:color w:val="000000"/>
      <w:sz w:val="18"/>
      <w:szCs w:val="18"/>
    </w:rPr>
  </w:style>
  <w:style w:type="paragraph" w:customStyle="1" w:styleId="Style27">
    <w:name w:val="Style27"/>
    <w:basedOn w:val="a"/>
    <w:uiPriority w:val="99"/>
    <w:rsid w:val="00984D79"/>
    <w:pPr>
      <w:widowControl w:val="0"/>
      <w:autoSpaceDE w:val="0"/>
      <w:autoSpaceDN w:val="0"/>
      <w:adjustRightInd w:val="0"/>
    </w:pPr>
    <w:rPr>
      <w:rFonts w:ascii="Bookman Old Style" w:hAnsi="Bookman Old Style"/>
    </w:rPr>
  </w:style>
  <w:style w:type="character" w:customStyle="1" w:styleId="FontStyle49">
    <w:name w:val="Font Style49"/>
    <w:uiPriority w:val="99"/>
    <w:rsid w:val="00984D79"/>
    <w:rPr>
      <w:rFonts w:ascii="Bookman Old Style" w:hAnsi="Bookman Old Style" w:cs="Bookman Old Style"/>
      <w:i/>
      <w:iCs/>
      <w:color w:val="000000"/>
      <w:sz w:val="18"/>
      <w:szCs w:val="18"/>
    </w:rPr>
  </w:style>
  <w:style w:type="character" w:customStyle="1" w:styleId="FontStyle242">
    <w:name w:val="Font Style242"/>
    <w:uiPriority w:val="99"/>
    <w:rsid w:val="00984D79"/>
    <w:rPr>
      <w:rFonts w:ascii="Bookman Old Style" w:hAnsi="Bookman Old Style" w:cs="Bookman Old Style" w:hint="default"/>
      <w:color w:val="000000"/>
      <w:sz w:val="18"/>
      <w:szCs w:val="18"/>
    </w:rPr>
  </w:style>
  <w:style w:type="character" w:customStyle="1" w:styleId="FontStyle243">
    <w:name w:val="Font Style243"/>
    <w:uiPriority w:val="99"/>
    <w:rsid w:val="00984D79"/>
    <w:rPr>
      <w:rFonts w:ascii="Bookman Old Style" w:hAnsi="Bookman Old Style" w:cs="Bookman Old Style" w:hint="default"/>
      <w:i/>
      <w:iCs/>
      <w:color w:val="000000"/>
      <w:sz w:val="18"/>
      <w:szCs w:val="18"/>
    </w:rPr>
  </w:style>
  <w:style w:type="paragraph" w:customStyle="1" w:styleId="Style43">
    <w:name w:val="Style43"/>
    <w:basedOn w:val="a"/>
    <w:uiPriority w:val="99"/>
    <w:rsid w:val="00984D79"/>
    <w:pPr>
      <w:widowControl w:val="0"/>
      <w:autoSpaceDE w:val="0"/>
      <w:autoSpaceDN w:val="0"/>
      <w:adjustRightInd w:val="0"/>
    </w:pPr>
    <w:rPr>
      <w:rFonts w:ascii="Bookman Old Style" w:hAnsi="Bookman Old Style"/>
    </w:rPr>
  </w:style>
  <w:style w:type="paragraph" w:customStyle="1" w:styleId="Style5">
    <w:name w:val="Style5"/>
    <w:basedOn w:val="a"/>
    <w:uiPriority w:val="99"/>
    <w:rsid w:val="00984D79"/>
    <w:pPr>
      <w:widowControl w:val="0"/>
      <w:autoSpaceDE w:val="0"/>
      <w:autoSpaceDN w:val="0"/>
      <w:adjustRightInd w:val="0"/>
    </w:pPr>
    <w:rPr>
      <w:rFonts w:ascii="Bookman Old Style" w:hAnsi="Bookman Old Style"/>
    </w:rPr>
  </w:style>
  <w:style w:type="paragraph" w:customStyle="1" w:styleId="Style9">
    <w:name w:val="Style9"/>
    <w:basedOn w:val="a"/>
    <w:uiPriority w:val="99"/>
    <w:rsid w:val="00984D79"/>
    <w:pPr>
      <w:widowControl w:val="0"/>
      <w:autoSpaceDE w:val="0"/>
      <w:autoSpaceDN w:val="0"/>
      <w:adjustRightInd w:val="0"/>
    </w:pPr>
    <w:rPr>
      <w:rFonts w:ascii="Bookman Old Style" w:hAnsi="Bookman Old Style"/>
    </w:rPr>
  </w:style>
  <w:style w:type="paragraph" w:customStyle="1" w:styleId="Style30">
    <w:name w:val="Style30"/>
    <w:basedOn w:val="a"/>
    <w:uiPriority w:val="99"/>
    <w:rsid w:val="00984D79"/>
    <w:pPr>
      <w:widowControl w:val="0"/>
      <w:autoSpaceDE w:val="0"/>
      <w:autoSpaceDN w:val="0"/>
      <w:adjustRightInd w:val="0"/>
    </w:pPr>
    <w:rPr>
      <w:rFonts w:ascii="Bookman Old Style" w:hAnsi="Bookman Old Style"/>
    </w:rPr>
  </w:style>
  <w:style w:type="character" w:customStyle="1" w:styleId="FontStyle36">
    <w:name w:val="Font Style36"/>
    <w:uiPriority w:val="99"/>
    <w:rsid w:val="00984D79"/>
    <w:rPr>
      <w:rFonts w:ascii="Bookman Old Style" w:hAnsi="Bookman Old Style" w:cs="Bookman Old Style"/>
      <w:b/>
      <w:bCs/>
      <w:color w:val="000000"/>
      <w:sz w:val="20"/>
      <w:szCs w:val="20"/>
    </w:rPr>
  </w:style>
  <w:style w:type="character" w:customStyle="1" w:styleId="FontStyle37">
    <w:name w:val="Font Style37"/>
    <w:uiPriority w:val="99"/>
    <w:rsid w:val="00984D79"/>
    <w:rPr>
      <w:rFonts w:ascii="Bookman Old Style" w:hAnsi="Bookman Old Style" w:cs="Bookman Old Style"/>
      <w:color w:val="000000"/>
      <w:sz w:val="30"/>
      <w:szCs w:val="30"/>
    </w:rPr>
  </w:style>
  <w:style w:type="paragraph" w:customStyle="1" w:styleId="Style17">
    <w:name w:val="Style17"/>
    <w:basedOn w:val="a"/>
    <w:uiPriority w:val="99"/>
    <w:rsid w:val="00984D79"/>
    <w:pPr>
      <w:widowControl w:val="0"/>
      <w:autoSpaceDE w:val="0"/>
      <w:autoSpaceDN w:val="0"/>
      <w:adjustRightInd w:val="0"/>
    </w:pPr>
    <w:rPr>
      <w:rFonts w:ascii="Bookman Old Style" w:hAnsi="Bookman Old Style"/>
    </w:rPr>
  </w:style>
  <w:style w:type="paragraph" w:customStyle="1" w:styleId="Style22">
    <w:name w:val="Style22"/>
    <w:basedOn w:val="a"/>
    <w:uiPriority w:val="99"/>
    <w:rsid w:val="00984D79"/>
    <w:pPr>
      <w:widowControl w:val="0"/>
      <w:autoSpaceDE w:val="0"/>
      <w:autoSpaceDN w:val="0"/>
      <w:adjustRightInd w:val="0"/>
    </w:pPr>
    <w:rPr>
      <w:rFonts w:ascii="Bookman Old Style" w:hAnsi="Bookman Old Style"/>
    </w:rPr>
  </w:style>
  <w:style w:type="character" w:customStyle="1" w:styleId="FontStyle11">
    <w:name w:val="Font Style11"/>
    <w:uiPriority w:val="99"/>
    <w:rsid w:val="00984D79"/>
    <w:rPr>
      <w:rFonts w:ascii="Consolas" w:hAnsi="Consolas" w:cs="Consolas"/>
      <w:color w:val="000000"/>
      <w:sz w:val="18"/>
      <w:szCs w:val="18"/>
    </w:rPr>
  </w:style>
  <w:style w:type="paragraph" w:customStyle="1" w:styleId="Style10">
    <w:name w:val="Style10"/>
    <w:basedOn w:val="a"/>
    <w:uiPriority w:val="99"/>
    <w:rsid w:val="00984D79"/>
    <w:pPr>
      <w:widowControl w:val="0"/>
      <w:autoSpaceDE w:val="0"/>
      <w:autoSpaceDN w:val="0"/>
      <w:adjustRightInd w:val="0"/>
    </w:pPr>
    <w:rPr>
      <w:rFonts w:ascii="Bookman Old Style" w:hAnsi="Bookman Old Style"/>
    </w:rPr>
  </w:style>
  <w:style w:type="character" w:customStyle="1" w:styleId="FontStyle51">
    <w:name w:val="Font Style51"/>
    <w:uiPriority w:val="99"/>
    <w:rsid w:val="00984D79"/>
    <w:rPr>
      <w:rFonts w:ascii="Bookman Old Style" w:hAnsi="Bookman Old Style" w:cs="Bookman Old Style"/>
      <w:smallCaps/>
      <w:color w:val="000000"/>
      <w:sz w:val="18"/>
      <w:szCs w:val="18"/>
    </w:rPr>
  </w:style>
  <w:style w:type="character" w:styleId="afb">
    <w:name w:val="annotation reference"/>
    <w:rsid w:val="00984D79"/>
    <w:rPr>
      <w:sz w:val="16"/>
      <w:szCs w:val="16"/>
    </w:rPr>
  </w:style>
  <w:style w:type="paragraph" w:styleId="afc">
    <w:name w:val="annotation text"/>
    <w:basedOn w:val="a"/>
    <w:link w:val="afd"/>
    <w:rsid w:val="00984D79"/>
    <w:rPr>
      <w:sz w:val="20"/>
      <w:szCs w:val="20"/>
    </w:rPr>
  </w:style>
  <w:style w:type="character" w:customStyle="1" w:styleId="afd">
    <w:name w:val="Текст примечания Знак"/>
    <w:basedOn w:val="a0"/>
    <w:link w:val="afc"/>
    <w:rsid w:val="00984D79"/>
    <w:rPr>
      <w:rFonts w:ascii="Times New Roman" w:eastAsia="Times New Roman" w:hAnsi="Times New Roman" w:cs="Times New Roman"/>
      <w:sz w:val="20"/>
      <w:szCs w:val="20"/>
      <w:lang w:eastAsia="ru-RU"/>
    </w:rPr>
  </w:style>
  <w:style w:type="paragraph" w:styleId="afe">
    <w:name w:val="annotation subject"/>
    <w:basedOn w:val="afc"/>
    <w:next w:val="afc"/>
    <w:link w:val="aff"/>
    <w:rsid w:val="00984D79"/>
    <w:rPr>
      <w:b/>
      <w:bCs/>
    </w:rPr>
  </w:style>
  <w:style w:type="character" w:customStyle="1" w:styleId="aff">
    <w:name w:val="Тема примечания Знак"/>
    <w:basedOn w:val="afd"/>
    <w:link w:val="afe"/>
    <w:rsid w:val="00984D79"/>
    <w:rPr>
      <w:rFonts w:ascii="Times New Roman" w:eastAsia="Times New Roman" w:hAnsi="Times New Roman" w:cs="Times New Roman"/>
      <w:b/>
      <w:bCs/>
      <w:sz w:val="20"/>
      <w:szCs w:val="20"/>
      <w:lang w:eastAsia="ru-RU"/>
    </w:rPr>
  </w:style>
  <w:style w:type="character" w:customStyle="1" w:styleId="FontStyle33">
    <w:name w:val="Font Style33"/>
    <w:uiPriority w:val="99"/>
    <w:rsid w:val="00984D79"/>
    <w:rPr>
      <w:rFonts w:ascii="Arial" w:hAnsi="Arial" w:cs="Arial"/>
      <w:b/>
      <w:bCs/>
      <w:color w:val="000000"/>
      <w:sz w:val="20"/>
      <w:szCs w:val="20"/>
    </w:rPr>
  </w:style>
  <w:style w:type="character" w:styleId="aff0">
    <w:name w:val="Placeholder Text"/>
    <w:basedOn w:val="a0"/>
    <w:uiPriority w:val="99"/>
    <w:semiHidden/>
    <w:rsid w:val="00E7707D"/>
    <w:rPr>
      <w:color w:val="808080"/>
    </w:rPr>
  </w:style>
  <w:style w:type="table" w:customStyle="1" w:styleId="13">
    <w:name w:val="Сетка таблицы1"/>
    <w:basedOn w:val="a1"/>
    <w:next w:val="a8"/>
    <w:uiPriority w:val="59"/>
    <w:rsid w:val="00213606"/>
    <w:pPr>
      <w:widowControl w:val="0"/>
      <w:autoSpaceDE w:val="0"/>
      <w:autoSpaceDN w:val="0"/>
      <w:adjustRightInd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0">
    <w:name w:val="Style20"/>
    <w:basedOn w:val="a"/>
    <w:uiPriority w:val="99"/>
    <w:rsid w:val="00E153AC"/>
    <w:pPr>
      <w:widowControl w:val="0"/>
      <w:autoSpaceDE w:val="0"/>
      <w:autoSpaceDN w:val="0"/>
      <w:adjustRightInd w:val="0"/>
    </w:pPr>
    <w:rPr>
      <w:rFonts w:ascii="Palatino Linotype" w:eastAsiaTheme="minorEastAsia" w:hAnsi="Palatino Linotype" w:cstheme="minorBidi"/>
    </w:rPr>
  </w:style>
  <w:style w:type="paragraph" w:customStyle="1" w:styleId="Style29">
    <w:name w:val="Style29"/>
    <w:basedOn w:val="a"/>
    <w:uiPriority w:val="99"/>
    <w:rsid w:val="00E153AC"/>
    <w:pPr>
      <w:widowControl w:val="0"/>
      <w:autoSpaceDE w:val="0"/>
      <w:autoSpaceDN w:val="0"/>
      <w:adjustRightInd w:val="0"/>
    </w:pPr>
    <w:rPr>
      <w:rFonts w:ascii="Palatino Linotype" w:eastAsiaTheme="minorEastAsia" w:hAnsi="Palatino Linotype" w:cstheme="minorBidi"/>
    </w:rPr>
  </w:style>
  <w:style w:type="character" w:customStyle="1" w:styleId="FontStyle38">
    <w:name w:val="Font Style38"/>
    <w:basedOn w:val="a0"/>
    <w:uiPriority w:val="99"/>
    <w:rsid w:val="00E153AC"/>
    <w:rPr>
      <w:rFonts w:ascii="Palatino Linotype" w:hAnsi="Palatino Linotype" w:cs="Palatino Linotype"/>
      <w:color w:val="000000"/>
      <w:sz w:val="18"/>
      <w:szCs w:val="18"/>
    </w:rPr>
  </w:style>
  <w:style w:type="character" w:customStyle="1" w:styleId="FontStyle39">
    <w:name w:val="Font Style39"/>
    <w:basedOn w:val="a0"/>
    <w:uiPriority w:val="99"/>
    <w:rsid w:val="00E153AC"/>
    <w:rPr>
      <w:rFonts w:ascii="Palatino Linotype" w:hAnsi="Palatino Linotype" w:cs="Palatino Linotype"/>
      <w:b/>
      <w:bCs/>
      <w:color w:val="000000"/>
      <w:sz w:val="18"/>
      <w:szCs w:val="18"/>
    </w:rPr>
  </w:style>
  <w:style w:type="character" w:customStyle="1" w:styleId="FontStyle41">
    <w:name w:val="Font Style41"/>
    <w:basedOn w:val="a0"/>
    <w:uiPriority w:val="99"/>
    <w:rsid w:val="00F600BA"/>
    <w:rPr>
      <w:rFonts w:ascii="Palatino Linotype" w:hAnsi="Palatino Linotype" w:cs="Palatino Linotype"/>
      <w:b/>
      <w:bCs/>
      <w:color w:val="000000"/>
      <w:sz w:val="20"/>
      <w:szCs w:val="20"/>
    </w:rPr>
  </w:style>
  <w:style w:type="paragraph" w:customStyle="1" w:styleId="Style18">
    <w:name w:val="Style18"/>
    <w:basedOn w:val="a"/>
    <w:uiPriority w:val="99"/>
    <w:rsid w:val="00C27BDE"/>
    <w:pPr>
      <w:widowControl w:val="0"/>
      <w:autoSpaceDE w:val="0"/>
      <w:autoSpaceDN w:val="0"/>
      <w:adjustRightInd w:val="0"/>
    </w:pPr>
    <w:rPr>
      <w:rFonts w:ascii="Palatino Linotype" w:eastAsiaTheme="minorEastAsia" w:hAnsi="Palatino Linotype" w:cstheme="minorBidi"/>
    </w:rPr>
  </w:style>
  <w:style w:type="paragraph" w:customStyle="1" w:styleId="Style13">
    <w:name w:val="Style13"/>
    <w:basedOn w:val="a"/>
    <w:uiPriority w:val="99"/>
    <w:rsid w:val="009763AF"/>
    <w:pPr>
      <w:widowControl w:val="0"/>
      <w:autoSpaceDE w:val="0"/>
      <w:autoSpaceDN w:val="0"/>
      <w:adjustRightInd w:val="0"/>
    </w:pPr>
    <w:rPr>
      <w:rFonts w:ascii="Palatino Linotype" w:eastAsiaTheme="minorEastAsia" w:hAnsi="Palatino Linotype" w:cstheme="minorBidi"/>
    </w:rPr>
  </w:style>
  <w:style w:type="paragraph" w:customStyle="1" w:styleId="Style2">
    <w:name w:val="Style2"/>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7">
    <w:name w:val="Style7"/>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23">
    <w:name w:val="Style23"/>
    <w:basedOn w:val="a"/>
    <w:uiPriority w:val="99"/>
    <w:rsid w:val="00D2185D"/>
    <w:pPr>
      <w:widowControl w:val="0"/>
      <w:autoSpaceDE w:val="0"/>
      <w:autoSpaceDN w:val="0"/>
      <w:adjustRightInd w:val="0"/>
    </w:pPr>
    <w:rPr>
      <w:rFonts w:ascii="Palatino Linotype" w:eastAsiaTheme="minorEastAsia" w:hAnsi="Palatino Linotype" w:cstheme="minorBidi"/>
    </w:rPr>
  </w:style>
  <w:style w:type="character" w:customStyle="1" w:styleId="FontStyle40">
    <w:name w:val="Font Style40"/>
    <w:basedOn w:val="a0"/>
    <w:uiPriority w:val="99"/>
    <w:rsid w:val="00D2185D"/>
    <w:rPr>
      <w:rFonts w:ascii="Palatino Linotype" w:hAnsi="Palatino Linotype" w:cs="Palatino Linotype"/>
      <w:color w:val="000000"/>
      <w:sz w:val="30"/>
      <w:szCs w:val="30"/>
    </w:rPr>
  </w:style>
  <w:style w:type="character" w:customStyle="1" w:styleId="FontStyle42">
    <w:name w:val="Font Style42"/>
    <w:basedOn w:val="a0"/>
    <w:uiPriority w:val="99"/>
    <w:rsid w:val="00D2185D"/>
    <w:rPr>
      <w:rFonts w:ascii="Palatino Linotype" w:hAnsi="Palatino Linotype" w:cs="Palatino Linotype"/>
      <w:b/>
      <w:bCs/>
      <w:color w:val="000000"/>
      <w:sz w:val="30"/>
      <w:szCs w:val="30"/>
    </w:rPr>
  </w:style>
  <w:style w:type="character" w:customStyle="1" w:styleId="FontStyle31">
    <w:name w:val="Font Style31"/>
    <w:basedOn w:val="a0"/>
    <w:uiPriority w:val="99"/>
    <w:rsid w:val="00AC4326"/>
    <w:rPr>
      <w:rFonts w:ascii="Palatino Linotype" w:hAnsi="Palatino Linotype" w:cs="Palatino Linotype"/>
      <w:b/>
      <w:bCs/>
      <w:color w:val="000000"/>
      <w:spacing w:val="20"/>
      <w:sz w:val="42"/>
      <w:szCs w:val="42"/>
    </w:rPr>
  </w:style>
  <w:style w:type="character" w:customStyle="1" w:styleId="FontStyle44">
    <w:name w:val="Font Style44"/>
    <w:basedOn w:val="a0"/>
    <w:uiPriority w:val="99"/>
    <w:rsid w:val="00724E48"/>
    <w:rPr>
      <w:rFonts w:ascii="Palatino Linotype" w:hAnsi="Palatino Linotype" w:cs="Palatino Linotype"/>
      <w:color w:val="000000"/>
      <w:sz w:val="20"/>
      <w:szCs w:val="20"/>
    </w:rPr>
  </w:style>
  <w:style w:type="character" w:customStyle="1" w:styleId="FontStyle23">
    <w:name w:val="Font Style23"/>
    <w:uiPriority w:val="99"/>
    <w:rsid w:val="00A24D3C"/>
    <w:rPr>
      <w:rFonts w:ascii="Arial" w:hAnsi="Arial" w:cs="Arial"/>
      <w:b/>
      <w:bCs/>
      <w:color w:val="000000"/>
      <w:sz w:val="42"/>
      <w:szCs w:val="42"/>
    </w:rPr>
  </w:style>
  <w:style w:type="character" w:customStyle="1" w:styleId="FontStyle32">
    <w:name w:val="Font Style32"/>
    <w:uiPriority w:val="99"/>
    <w:rsid w:val="00A24D3C"/>
    <w:rPr>
      <w:rFonts w:ascii="Arial" w:hAnsi="Arial" w:cs="Arial"/>
      <w:i/>
      <w:iCs/>
      <w:color w:val="000000"/>
      <w:sz w:val="18"/>
      <w:szCs w:val="18"/>
    </w:rPr>
  </w:style>
  <w:style w:type="paragraph" w:customStyle="1" w:styleId="Style8">
    <w:name w:val="Style8"/>
    <w:basedOn w:val="a"/>
    <w:uiPriority w:val="99"/>
    <w:rsid w:val="00D41CCF"/>
    <w:pPr>
      <w:widowControl w:val="0"/>
      <w:autoSpaceDE w:val="0"/>
      <w:autoSpaceDN w:val="0"/>
      <w:adjustRightInd w:val="0"/>
    </w:pPr>
    <w:rPr>
      <w:rFonts w:ascii="Arial" w:hAnsi="Arial" w:cs="Arial"/>
    </w:rPr>
  </w:style>
  <w:style w:type="character" w:customStyle="1" w:styleId="FontStyle30">
    <w:name w:val="Font Style30"/>
    <w:uiPriority w:val="99"/>
    <w:rsid w:val="00D41CCF"/>
    <w:rPr>
      <w:rFonts w:ascii="Arial" w:hAnsi="Arial" w:cs="Arial"/>
      <w:b/>
      <w:bCs/>
      <w:color w:val="000000"/>
      <w:sz w:val="18"/>
      <w:szCs w:val="18"/>
    </w:rPr>
  </w:style>
  <w:style w:type="paragraph" w:customStyle="1" w:styleId="Style14">
    <w:name w:val="Style14"/>
    <w:basedOn w:val="a"/>
    <w:uiPriority w:val="99"/>
    <w:rsid w:val="009F09DF"/>
    <w:pPr>
      <w:widowControl w:val="0"/>
      <w:autoSpaceDE w:val="0"/>
      <w:autoSpaceDN w:val="0"/>
      <w:adjustRightInd w:val="0"/>
    </w:pPr>
    <w:rPr>
      <w:rFonts w:ascii="Arial" w:hAnsi="Arial" w:cs="Arial"/>
    </w:rPr>
  </w:style>
  <w:style w:type="character" w:customStyle="1" w:styleId="FontStyle27">
    <w:name w:val="Font Style27"/>
    <w:uiPriority w:val="99"/>
    <w:rsid w:val="009F09DF"/>
    <w:rPr>
      <w:rFonts w:ascii="Arial" w:hAnsi="Arial" w:cs="Arial"/>
      <w:color w:val="000000"/>
      <w:sz w:val="16"/>
      <w:szCs w:val="16"/>
    </w:rPr>
  </w:style>
  <w:style w:type="character" w:customStyle="1" w:styleId="FontStyle61">
    <w:name w:val="Font Style61"/>
    <w:uiPriority w:val="99"/>
    <w:rsid w:val="009F09DF"/>
    <w:rPr>
      <w:rFonts w:ascii="Arial" w:hAnsi="Arial" w:cs="Arial"/>
      <w:color w:val="000000"/>
      <w:sz w:val="16"/>
      <w:szCs w:val="16"/>
    </w:rPr>
  </w:style>
  <w:style w:type="paragraph" w:customStyle="1" w:styleId="Style12">
    <w:name w:val="Style12"/>
    <w:basedOn w:val="a"/>
    <w:uiPriority w:val="99"/>
    <w:rsid w:val="00DD622C"/>
    <w:pPr>
      <w:widowControl w:val="0"/>
      <w:autoSpaceDE w:val="0"/>
      <w:autoSpaceDN w:val="0"/>
      <w:adjustRightInd w:val="0"/>
    </w:pPr>
    <w:rPr>
      <w:rFonts w:ascii="Arial" w:hAnsi="Arial" w:cs="Arial"/>
    </w:rPr>
  </w:style>
  <w:style w:type="paragraph" w:customStyle="1" w:styleId="Style15">
    <w:name w:val="Style15"/>
    <w:basedOn w:val="a"/>
    <w:uiPriority w:val="99"/>
    <w:rsid w:val="00DD622C"/>
    <w:pPr>
      <w:widowControl w:val="0"/>
      <w:autoSpaceDE w:val="0"/>
      <w:autoSpaceDN w:val="0"/>
      <w:adjustRightInd w:val="0"/>
    </w:pPr>
    <w:rPr>
      <w:rFonts w:ascii="Arial" w:hAnsi="Arial" w:cs="Arial"/>
    </w:rPr>
  </w:style>
  <w:style w:type="paragraph" w:customStyle="1" w:styleId="Style16">
    <w:name w:val="Style16"/>
    <w:basedOn w:val="a"/>
    <w:uiPriority w:val="99"/>
    <w:rsid w:val="00DD622C"/>
    <w:pPr>
      <w:widowControl w:val="0"/>
      <w:autoSpaceDE w:val="0"/>
      <w:autoSpaceDN w:val="0"/>
      <w:adjustRightInd w:val="0"/>
    </w:pPr>
    <w:rPr>
      <w:rFonts w:ascii="Arial" w:hAnsi="Arial" w:cs="Arial"/>
    </w:rPr>
  </w:style>
  <w:style w:type="character" w:customStyle="1" w:styleId="FontStyle28">
    <w:name w:val="Font Style28"/>
    <w:uiPriority w:val="99"/>
    <w:rsid w:val="00721B56"/>
    <w:rPr>
      <w:rFonts w:ascii="Arial" w:hAnsi="Arial" w:cs="Arial"/>
      <w:b/>
      <w:bCs/>
      <w:color w:val="000000"/>
      <w:sz w:val="22"/>
      <w:szCs w:val="22"/>
    </w:rPr>
  </w:style>
  <w:style w:type="character" w:customStyle="1" w:styleId="FontStyle26">
    <w:name w:val="Font Style26"/>
    <w:uiPriority w:val="99"/>
    <w:rsid w:val="00721B56"/>
    <w:rPr>
      <w:rFonts w:ascii="Arial" w:hAnsi="Arial" w:cs="Arial"/>
      <w:color w:val="000000"/>
      <w:sz w:val="16"/>
      <w:szCs w:val="16"/>
    </w:rPr>
  </w:style>
  <w:style w:type="paragraph" w:customStyle="1" w:styleId="Style3">
    <w:name w:val="Style3"/>
    <w:basedOn w:val="a"/>
    <w:uiPriority w:val="99"/>
    <w:rsid w:val="00721B56"/>
    <w:pPr>
      <w:widowControl w:val="0"/>
      <w:autoSpaceDE w:val="0"/>
      <w:autoSpaceDN w:val="0"/>
      <w:adjustRightInd w:val="0"/>
    </w:pPr>
    <w:rPr>
      <w:rFonts w:ascii="Arial" w:hAnsi="Arial" w:cs="Arial"/>
    </w:rPr>
  </w:style>
  <w:style w:type="paragraph" w:customStyle="1" w:styleId="Style6">
    <w:name w:val="Style6"/>
    <w:basedOn w:val="a"/>
    <w:uiPriority w:val="99"/>
    <w:rsid w:val="00721B56"/>
    <w:pPr>
      <w:widowControl w:val="0"/>
      <w:autoSpaceDE w:val="0"/>
      <w:autoSpaceDN w:val="0"/>
      <w:adjustRightInd w:val="0"/>
    </w:pPr>
    <w:rPr>
      <w:rFonts w:ascii="Arial" w:hAnsi="Arial" w:cs="Arial"/>
    </w:rPr>
  </w:style>
  <w:style w:type="character" w:customStyle="1" w:styleId="FontStyle25">
    <w:name w:val="Font Style25"/>
    <w:uiPriority w:val="99"/>
    <w:rsid w:val="00721B56"/>
    <w:rPr>
      <w:rFonts w:ascii="Arial" w:hAnsi="Arial" w:cs="Arial"/>
      <w:color w:val="000000"/>
      <w:sz w:val="14"/>
      <w:szCs w:val="14"/>
    </w:rPr>
  </w:style>
  <w:style w:type="character" w:customStyle="1" w:styleId="FontStyle29">
    <w:name w:val="Font Style29"/>
    <w:uiPriority w:val="99"/>
    <w:rsid w:val="00721B56"/>
    <w:rPr>
      <w:rFonts w:ascii="Arial" w:hAnsi="Arial" w:cs="Arial"/>
      <w:color w:val="000000"/>
      <w:sz w:val="26"/>
      <w:szCs w:val="26"/>
    </w:rPr>
  </w:style>
  <w:style w:type="paragraph" w:customStyle="1" w:styleId="formattext">
    <w:name w:val="formattext"/>
    <w:basedOn w:val="a"/>
    <w:rsid w:val="00DC1F66"/>
    <w:pPr>
      <w:spacing w:before="100" w:beforeAutospacing="1" w:after="100" w:afterAutospacing="1"/>
    </w:pPr>
  </w:style>
  <w:style w:type="paragraph" w:customStyle="1" w:styleId="headertext">
    <w:name w:val="headertext"/>
    <w:basedOn w:val="a"/>
    <w:rsid w:val="00236595"/>
    <w:pPr>
      <w:spacing w:before="100" w:beforeAutospacing="1" w:after="100" w:afterAutospacing="1"/>
    </w:pPr>
  </w:style>
  <w:style w:type="paragraph" w:customStyle="1" w:styleId="Style28">
    <w:name w:val="Style28"/>
    <w:basedOn w:val="a"/>
    <w:uiPriority w:val="99"/>
    <w:rsid w:val="00017F6F"/>
    <w:pPr>
      <w:widowControl w:val="0"/>
      <w:autoSpaceDE w:val="0"/>
      <w:autoSpaceDN w:val="0"/>
      <w:adjustRightInd w:val="0"/>
    </w:pPr>
    <w:rPr>
      <w:rFonts w:ascii="Bookman Old Style" w:hAnsi="Bookman Old Style"/>
    </w:rPr>
  </w:style>
  <w:style w:type="character" w:customStyle="1" w:styleId="FontStyle58">
    <w:name w:val="Font Style58"/>
    <w:uiPriority w:val="99"/>
    <w:rsid w:val="00017F6F"/>
    <w:rPr>
      <w:rFonts w:ascii="Bookman Old Style" w:hAnsi="Bookman Old Style" w:cs="Bookman Old Style"/>
      <w:i/>
      <w:iCs/>
      <w:color w:val="000000"/>
      <w:sz w:val="18"/>
      <w:szCs w:val="18"/>
    </w:rPr>
  </w:style>
  <w:style w:type="character" w:customStyle="1" w:styleId="FontStyle47">
    <w:name w:val="Font Style47"/>
    <w:uiPriority w:val="99"/>
    <w:rsid w:val="00FB3D09"/>
    <w:rPr>
      <w:rFonts w:ascii="Bookman Old Style" w:hAnsi="Bookman Old Style" w:cs="Bookman Old Style"/>
      <w:b/>
      <w:bCs/>
      <w:color w:val="000000"/>
      <w:sz w:val="22"/>
      <w:szCs w:val="22"/>
    </w:rPr>
  </w:style>
  <w:style w:type="character" w:customStyle="1" w:styleId="FontStyle56">
    <w:name w:val="Font Style56"/>
    <w:uiPriority w:val="99"/>
    <w:rsid w:val="00FB3D09"/>
    <w:rPr>
      <w:rFonts w:ascii="Candara" w:hAnsi="Candara" w:cs="Candara"/>
      <w:b/>
      <w:bCs/>
      <w:color w:val="000000"/>
      <w:sz w:val="14"/>
      <w:szCs w:val="14"/>
    </w:rPr>
  </w:style>
  <w:style w:type="paragraph" w:customStyle="1" w:styleId="Style36">
    <w:name w:val="Style36"/>
    <w:basedOn w:val="a"/>
    <w:uiPriority w:val="99"/>
    <w:rsid w:val="00FB3D09"/>
    <w:pPr>
      <w:widowControl w:val="0"/>
      <w:autoSpaceDE w:val="0"/>
      <w:autoSpaceDN w:val="0"/>
      <w:adjustRightInd w:val="0"/>
    </w:pPr>
    <w:rPr>
      <w:rFonts w:ascii="Bookman Old Style" w:hAnsi="Bookman Old Style"/>
    </w:rPr>
  </w:style>
  <w:style w:type="character" w:customStyle="1" w:styleId="FontStyle46">
    <w:name w:val="Font Style46"/>
    <w:uiPriority w:val="99"/>
    <w:rsid w:val="00FB3D09"/>
    <w:rPr>
      <w:rFonts w:ascii="Bookman Old Style" w:hAnsi="Bookman Old Style" w:cs="Bookman Old Style"/>
      <w:b/>
      <w:bCs/>
      <w:color w:val="000000"/>
      <w:sz w:val="20"/>
      <w:szCs w:val="20"/>
    </w:rPr>
  </w:style>
  <w:style w:type="paragraph" w:customStyle="1" w:styleId="Style31">
    <w:name w:val="Style31"/>
    <w:basedOn w:val="a"/>
    <w:uiPriority w:val="99"/>
    <w:rsid w:val="00FB3D09"/>
    <w:pPr>
      <w:widowControl w:val="0"/>
      <w:autoSpaceDE w:val="0"/>
      <w:autoSpaceDN w:val="0"/>
      <w:adjustRightInd w:val="0"/>
    </w:pPr>
    <w:rPr>
      <w:rFonts w:ascii="Bookman Old Style" w:hAnsi="Bookman Old Style"/>
    </w:rPr>
  </w:style>
  <w:style w:type="character" w:customStyle="1" w:styleId="FontStyle59">
    <w:name w:val="Font Style59"/>
    <w:uiPriority w:val="99"/>
    <w:rsid w:val="00FB3D09"/>
    <w:rPr>
      <w:rFonts w:ascii="Bookman Old Style" w:hAnsi="Bookman Old Style" w:cs="Bookman Old Style"/>
      <w:b/>
      <w:bCs/>
      <w:color w:val="000000"/>
      <w:sz w:val="26"/>
      <w:szCs w:val="26"/>
    </w:rPr>
  </w:style>
  <w:style w:type="paragraph" w:customStyle="1" w:styleId="Style35">
    <w:name w:val="Style35"/>
    <w:basedOn w:val="a"/>
    <w:uiPriority w:val="99"/>
    <w:rsid w:val="00FB3D09"/>
    <w:pPr>
      <w:widowControl w:val="0"/>
      <w:autoSpaceDE w:val="0"/>
      <w:autoSpaceDN w:val="0"/>
      <w:adjustRightInd w:val="0"/>
    </w:pPr>
    <w:rPr>
      <w:rFonts w:ascii="Bookman Old Style" w:hAnsi="Bookman Old Style"/>
    </w:rPr>
  </w:style>
  <w:style w:type="paragraph" w:customStyle="1" w:styleId="Style34">
    <w:name w:val="Style34"/>
    <w:basedOn w:val="a"/>
    <w:uiPriority w:val="99"/>
    <w:rsid w:val="00FB3D09"/>
    <w:pPr>
      <w:widowControl w:val="0"/>
      <w:autoSpaceDE w:val="0"/>
      <w:autoSpaceDN w:val="0"/>
      <w:adjustRightInd w:val="0"/>
    </w:pPr>
    <w:rPr>
      <w:rFonts w:ascii="Bookman Old Style" w:hAnsi="Bookman Old Style"/>
    </w:rPr>
  </w:style>
  <w:style w:type="paragraph" w:customStyle="1" w:styleId="Style33">
    <w:name w:val="Style33"/>
    <w:basedOn w:val="a"/>
    <w:uiPriority w:val="99"/>
    <w:rsid w:val="00FB3D09"/>
    <w:pPr>
      <w:widowControl w:val="0"/>
      <w:autoSpaceDE w:val="0"/>
      <w:autoSpaceDN w:val="0"/>
      <w:adjustRightInd w:val="0"/>
    </w:pPr>
    <w:rPr>
      <w:rFonts w:ascii="Bookman Old Style" w:hAnsi="Bookman Old Style"/>
    </w:rPr>
  </w:style>
  <w:style w:type="character" w:customStyle="1" w:styleId="FontStyle57">
    <w:name w:val="Font Style57"/>
    <w:uiPriority w:val="99"/>
    <w:rsid w:val="00FB3D09"/>
    <w:rPr>
      <w:rFonts w:ascii="Bookman Old Style" w:hAnsi="Bookman Old Style" w:cs="Bookman Old Style"/>
      <w:i/>
      <w:iCs/>
      <w:color w:val="000000"/>
      <w:spacing w:val="-10"/>
      <w:sz w:val="16"/>
      <w:szCs w:val="16"/>
    </w:rPr>
  </w:style>
  <w:style w:type="character" w:customStyle="1" w:styleId="FontStyle52">
    <w:name w:val="Font Style52"/>
    <w:uiPriority w:val="99"/>
    <w:rsid w:val="00FB3D09"/>
    <w:rPr>
      <w:rFonts w:ascii="Microsoft Sans Serif" w:hAnsi="Microsoft Sans Serif" w:cs="Microsoft Sans Serif"/>
      <w:b/>
      <w:bCs/>
      <w:smallCaps/>
      <w:color w:val="000000"/>
      <w:sz w:val="8"/>
      <w:szCs w:val="8"/>
    </w:rPr>
  </w:style>
  <w:style w:type="paragraph" w:customStyle="1" w:styleId="Style4">
    <w:name w:val="Style4"/>
    <w:basedOn w:val="a"/>
    <w:uiPriority w:val="99"/>
    <w:rsid w:val="002E3DAC"/>
    <w:pPr>
      <w:widowControl w:val="0"/>
      <w:autoSpaceDE w:val="0"/>
      <w:autoSpaceDN w:val="0"/>
      <w:adjustRightInd w:val="0"/>
    </w:pPr>
    <w:rPr>
      <w:rFonts w:ascii="Palatino Linotype" w:hAnsi="Palatino Linotype"/>
    </w:rPr>
  </w:style>
  <w:style w:type="character" w:customStyle="1" w:styleId="FontStyle53">
    <w:name w:val="Font Style53"/>
    <w:uiPriority w:val="99"/>
    <w:rsid w:val="00BD4EC5"/>
    <w:rPr>
      <w:rFonts w:ascii="Palatino Linotype" w:hAnsi="Palatino Linotype" w:cs="Palatino Linotype"/>
      <w:color w:val="000000"/>
      <w:sz w:val="20"/>
      <w:szCs w:val="20"/>
    </w:rPr>
  </w:style>
  <w:style w:type="paragraph" w:customStyle="1" w:styleId="Style24">
    <w:name w:val="Style24"/>
    <w:basedOn w:val="a"/>
    <w:uiPriority w:val="99"/>
    <w:rsid w:val="00270C4A"/>
    <w:pPr>
      <w:widowControl w:val="0"/>
      <w:autoSpaceDE w:val="0"/>
      <w:autoSpaceDN w:val="0"/>
      <w:adjustRightInd w:val="0"/>
    </w:pPr>
    <w:rPr>
      <w:rFonts w:ascii="Palatino Linotype" w:hAnsi="Palatino Linotype"/>
    </w:rPr>
  </w:style>
  <w:style w:type="paragraph" w:customStyle="1" w:styleId="Style26">
    <w:name w:val="Style26"/>
    <w:basedOn w:val="a"/>
    <w:uiPriority w:val="99"/>
    <w:rsid w:val="00270C4A"/>
    <w:pPr>
      <w:widowControl w:val="0"/>
      <w:autoSpaceDE w:val="0"/>
      <w:autoSpaceDN w:val="0"/>
      <w:adjustRightInd w:val="0"/>
    </w:pPr>
    <w:rPr>
      <w:rFonts w:ascii="Palatino Linotype" w:hAnsi="Palatino Linotype"/>
    </w:rPr>
  </w:style>
  <w:style w:type="character" w:customStyle="1" w:styleId="FontStyle43">
    <w:name w:val="Font Style43"/>
    <w:uiPriority w:val="99"/>
    <w:rsid w:val="00270C4A"/>
    <w:rPr>
      <w:rFonts w:ascii="Palatino Linotype" w:hAnsi="Palatino Linotype" w:cs="Palatino Linotype"/>
      <w:color w:val="000000"/>
      <w:sz w:val="20"/>
      <w:szCs w:val="20"/>
    </w:rPr>
  </w:style>
  <w:style w:type="character" w:customStyle="1" w:styleId="FontStyle45">
    <w:name w:val="Font Style45"/>
    <w:uiPriority w:val="99"/>
    <w:rsid w:val="00270C4A"/>
    <w:rPr>
      <w:rFonts w:ascii="Palatino Linotype" w:hAnsi="Palatino Linotype" w:cs="Palatino Linotype"/>
      <w:color w:val="000000"/>
      <w:sz w:val="16"/>
      <w:szCs w:val="16"/>
    </w:rPr>
  </w:style>
  <w:style w:type="character" w:customStyle="1" w:styleId="FontStyle54">
    <w:name w:val="Font Style54"/>
    <w:uiPriority w:val="99"/>
    <w:rsid w:val="00270C4A"/>
    <w:rPr>
      <w:rFonts w:ascii="Palatino Linotype" w:hAnsi="Palatino Linotype" w:cs="Palatino Linotype"/>
      <w:b/>
      <w:bCs/>
      <w:color w:val="000000"/>
      <w:sz w:val="30"/>
      <w:szCs w:val="30"/>
    </w:rPr>
  </w:style>
  <w:style w:type="character" w:customStyle="1" w:styleId="FontStyle60">
    <w:name w:val="Font Style60"/>
    <w:uiPriority w:val="99"/>
    <w:rsid w:val="00270C4A"/>
    <w:rPr>
      <w:rFonts w:ascii="Palatino Linotype" w:hAnsi="Palatino Linotype" w:cs="Palatino Linotype"/>
      <w:i/>
      <w:iCs/>
      <w:smallCaps/>
      <w:color w:val="000000"/>
      <w:sz w:val="20"/>
      <w:szCs w:val="20"/>
    </w:rPr>
  </w:style>
  <w:style w:type="character" w:customStyle="1" w:styleId="FontStyle62">
    <w:name w:val="Font Style62"/>
    <w:uiPriority w:val="99"/>
    <w:rsid w:val="00270C4A"/>
    <w:rPr>
      <w:rFonts w:ascii="Palatino Linotype" w:hAnsi="Palatino Linotype" w:cs="Palatino Linotype"/>
      <w:b/>
      <w:bCs/>
      <w:color w:val="000000"/>
      <w:sz w:val="22"/>
      <w:szCs w:val="22"/>
    </w:rPr>
  </w:style>
  <w:style w:type="character" w:customStyle="1" w:styleId="FontStyle63">
    <w:name w:val="Font Style63"/>
    <w:uiPriority w:val="99"/>
    <w:rsid w:val="00270C4A"/>
    <w:rPr>
      <w:rFonts w:ascii="Palatino Linotype" w:hAnsi="Palatino Linotype" w:cs="Palatino Linotype"/>
      <w:color w:val="000000"/>
      <w:sz w:val="16"/>
      <w:szCs w:val="16"/>
    </w:rPr>
  </w:style>
  <w:style w:type="character" w:customStyle="1" w:styleId="FontStyle189">
    <w:name w:val="Font Style189"/>
    <w:basedOn w:val="a0"/>
    <w:uiPriority w:val="99"/>
    <w:rsid w:val="008D5157"/>
    <w:rPr>
      <w:rFonts w:ascii="Arial" w:hAnsi="Arial" w:cs="Arial"/>
      <w:b/>
      <w:bCs/>
      <w:color w:val="000000"/>
      <w:sz w:val="30"/>
      <w:szCs w:val="30"/>
    </w:rPr>
  </w:style>
  <w:style w:type="character" w:customStyle="1" w:styleId="FontStyle283">
    <w:name w:val="Font Style283"/>
    <w:basedOn w:val="a0"/>
    <w:uiPriority w:val="99"/>
    <w:rsid w:val="008D5157"/>
    <w:rPr>
      <w:rFonts w:ascii="Arial" w:hAnsi="Arial" w:cs="Arial"/>
      <w:color w:val="000000"/>
      <w:sz w:val="18"/>
      <w:szCs w:val="18"/>
    </w:rPr>
  </w:style>
  <w:style w:type="character" w:customStyle="1" w:styleId="FontStyle284">
    <w:name w:val="Font Style284"/>
    <w:basedOn w:val="a0"/>
    <w:uiPriority w:val="99"/>
    <w:rsid w:val="008D5157"/>
    <w:rPr>
      <w:rFonts w:ascii="Arial" w:hAnsi="Arial" w:cs="Arial"/>
      <w:i/>
      <w:iCs/>
      <w:color w:val="000000"/>
      <w:sz w:val="18"/>
      <w:szCs w:val="18"/>
    </w:rPr>
  </w:style>
  <w:style w:type="character" w:customStyle="1" w:styleId="FontStyle278">
    <w:name w:val="Font Style278"/>
    <w:basedOn w:val="a0"/>
    <w:uiPriority w:val="99"/>
    <w:rsid w:val="004D3620"/>
    <w:rPr>
      <w:rFonts w:ascii="Arial" w:hAnsi="Arial" w:cs="Arial"/>
      <w:color w:val="000000"/>
      <w:sz w:val="16"/>
      <w:szCs w:val="16"/>
    </w:rPr>
  </w:style>
  <w:style w:type="character" w:customStyle="1" w:styleId="FontStyle276">
    <w:name w:val="Font Style276"/>
    <w:basedOn w:val="a0"/>
    <w:uiPriority w:val="99"/>
    <w:rsid w:val="004D3620"/>
    <w:rPr>
      <w:rFonts w:ascii="Arial" w:hAnsi="Arial" w:cs="Arial"/>
      <w:b/>
      <w:bCs/>
      <w:color w:val="000000"/>
      <w:sz w:val="18"/>
      <w:szCs w:val="18"/>
    </w:rPr>
  </w:style>
  <w:style w:type="paragraph" w:customStyle="1" w:styleId="Style37">
    <w:name w:val="Style37"/>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82">
    <w:name w:val="Font Style282"/>
    <w:basedOn w:val="a0"/>
    <w:uiPriority w:val="99"/>
    <w:rsid w:val="004D3620"/>
    <w:rPr>
      <w:rFonts w:ascii="Arial" w:hAnsi="Arial" w:cs="Arial"/>
      <w:b/>
      <w:bCs/>
      <w:color w:val="000000"/>
      <w:sz w:val="22"/>
      <w:szCs w:val="22"/>
    </w:rPr>
  </w:style>
  <w:style w:type="character" w:customStyle="1" w:styleId="FontStyle72">
    <w:name w:val="Font Style72"/>
    <w:uiPriority w:val="99"/>
    <w:rsid w:val="004D3620"/>
    <w:rPr>
      <w:rFonts w:ascii="Arial" w:hAnsi="Arial" w:cs="Arial"/>
      <w:color w:val="000000"/>
      <w:sz w:val="18"/>
      <w:szCs w:val="18"/>
    </w:rPr>
  </w:style>
  <w:style w:type="paragraph" w:customStyle="1" w:styleId="Style46">
    <w:name w:val="Style46"/>
    <w:basedOn w:val="a"/>
    <w:uiPriority w:val="99"/>
    <w:rsid w:val="004D3620"/>
    <w:pPr>
      <w:widowControl w:val="0"/>
      <w:autoSpaceDE w:val="0"/>
      <w:autoSpaceDN w:val="0"/>
      <w:adjustRightInd w:val="0"/>
    </w:pPr>
    <w:rPr>
      <w:rFonts w:ascii="Arial" w:eastAsiaTheme="minorEastAsia" w:hAnsi="Arial" w:cs="Arial"/>
    </w:rPr>
  </w:style>
  <w:style w:type="paragraph" w:customStyle="1" w:styleId="Style57">
    <w:name w:val="Style57"/>
    <w:basedOn w:val="a"/>
    <w:uiPriority w:val="99"/>
    <w:rsid w:val="004D3620"/>
    <w:pPr>
      <w:widowControl w:val="0"/>
      <w:autoSpaceDE w:val="0"/>
      <w:autoSpaceDN w:val="0"/>
      <w:adjustRightInd w:val="0"/>
    </w:pPr>
    <w:rPr>
      <w:rFonts w:ascii="Arial" w:eastAsiaTheme="minorEastAsia" w:hAnsi="Arial" w:cs="Arial"/>
    </w:rPr>
  </w:style>
  <w:style w:type="paragraph" w:customStyle="1" w:styleId="Style61">
    <w:name w:val="Style61"/>
    <w:basedOn w:val="a"/>
    <w:uiPriority w:val="99"/>
    <w:rsid w:val="004D3620"/>
    <w:pPr>
      <w:widowControl w:val="0"/>
      <w:autoSpaceDE w:val="0"/>
      <w:autoSpaceDN w:val="0"/>
      <w:adjustRightInd w:val="0"/>
    </w:pPr>
    <w:rPr>
      <w:rFonts w:ascii="Arial" w:eastAsiaTheme="minorEastAsia" w:hAnsi="Arial" w:cs="Arial"/>
    </w:rPr>
  </w:style>
  <w:style w:type="paragraph" w:customStyle="1" w:styleId="Style64">
    <w:name w:val="Style64"/>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77">
    <w:name w:val="Font Style277"/>
    <w:basedOn w:val="a0"/>
    <w:uiPriority w:val="99"/>
    <w:rsid w:val="004D3620"/>
    <w:rPr>
      <w:rFonts w:ascii="Arial" w:hAnsi="Arial" w:cs="Arial"/>
      <w:b/>
      <w:bCs/>
      <w:color w:val="000000"/>
      <w:sz w:val="16"/>
      <w:szCs w:val="16"/>
    </w:rPr>
  </w:style>
  <w:style w:type="paragraph" w:customStyle="1" w:styleId="Style72">
    <w:name w:val="Style72"/>
    <w:basedOn w:val="a"/>
    <w:uiPriority w:val="99"/>
    <w:rsid w:val="004D3620"/>
    <w:pPr>
      <w:widowControl w:val="0"/>
      <w:autoSpaceDE w:val="0"/>
      <w:autoSpaceDN w:val="0"/>
      <w:adjustRightInd w:val="0"/>
    </w:pPr>
    <w:rPr>
      <w:rFonts w:ascii="Arial" w:eastAsiaTheme="minorEastAsia" w:hAnsi="Arial" w:cs="Arial"/>
    </w:rPr>
  </w:style>
  <w:style w:type="paragraph" w:customStyle="1" w:styleId="Style69">
    <w:name w:val="Style69"/>
    <w:basedOn w:val="a"/>
    <w:uiPriority w:val="99"/>
    <w:rsid w:val="004D3620"/>
    <w:pPr>
      <w:widowControl w:val="0"/>
      <w:autoSpaceDE w:val="0"/>
      <w:autoSpaceDN w:val="0"/>
      <w:adjustRightInd w:val="0"/>
    </w:pPr>
    <w:rPr>
      <w:rFonts w:ascii="Arial" w:eastAsiaTheme="minorEastAsia" w:hAnsi="Arial" w:cs="Arial"/>
    </w:rPr>
  </w:style>
  <w:style w:type="paragraph" w:customStyle="1" w:styleId="Style68">
    <w:name w:val="Style68"/>
    <w:basedOn w:val="a"/>
    <w:uiPriority w:val="99"/>
    <w:rsid w:val="004D3620"/>
    <w:pPr>
      <w:widowControl w:val="0"/>
      <w:autoSpaceDE w:val="0"/>
      <w:autoSpaceDN w:val="0"/>
      <w:adjustRightInd w:val="0"/>
    </w:pPr>
    <w:rPr>
      <w:rFonts w:ascii="Arial" w:eastAsiaTheme="minorEastAsia" w:hAnsi="Arial" w:cs="Arial"/>
    </w:rPr>
  </w:style>
  <w:style w:type="paragraph" w:customStyle="1" w:styleId="Style91">
    <w:name w:val="Style91"/>
    <w:basedOn w:val="a"/>
    <w:uiPriority w:val="99"/>
    <w:rsid w:val="004D3620"/>
    <w:pPr>
      <w:widowControl w:val="0"/>
      <w:autoSpaceDE w:val="0"/>
      <w:autoSpaceDN w:val="0"/>
      <w:adjustRightInd w:val="0"/>
    </w:pPr>
    <w:rPr>
      <w:rFonts w:ascii="Arial" w:eastAsiaTheme="minorEastAsia" w:hAnsi="Arial" w:cs="Arial"/>
    </w:rPr>
  </w:style>
  <w:style w:type="paragraph" w:customStyle="1" w:styleId="Style86">
    <w:name w:val="Style86"/>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85">
    <w:name w:val="Font Style285"/>
    <w:basedOn w:val="a0"/>
    <w:uiPriority w:val="99"/>
    <w:rsid w:val="004D3620"/>
    <w:rPr>
      <w:rFonts w:ascii="Arial" w:hAnsi="Arial" w:cs="Arial"/>
      <w:color w:val="000000"/>
      <w:sz w:val="14"/>
      <w:szCs w:val="14"/>
    </w:rPr>
  </w:style>
  <w:style w:type="character" w:customStyle="1" w:styleId="FontStyle275">
    <w:name w:val="Font Style275"/>
    <w:basedOn w:val="a0"/>
    <w:uiPriority w:val="99"/>
    <w:rsid w:val="004D3620"/>
    <w:rPr>
      <w:rFonts w:ascii="Arial" w:hAnsi="Arial" w:cs="Arial"/>
      <w:b/>
      <w:bCs/>
      <w:color w:val="000000"/>
      <w:sz w:val="26"/>
      <w:szCs w:val="26"/>
    </w:rPr>
  </w:style>
  <w:style w:type="character" w:customStyle="1" w:styleId="FontStyle279">
    <w:name w:val="Font Style279"/>
    <w:basedOn w:val="a0"/>
    <w:uiPriority w:val="99"/>
    <w:rsid w:val="004D3620"/>
    <w:rPr>
      <w:rFonts w:ascii="Arial" w:hAnsi="Arial" w:cs="Arial"/>
      <w:color w:val="000000"/>
      <w:sz w:val="26"/>
      <w:szCs w:val="26"/>
    </w:rPr>
  </w:style>
  <w:style w:type="paragraph" w:customStyle="1" w:styleId="Style95">
    <w:name w:val="Style95"/>
    <w:basedOn w:val="a"/>
    <w:uiPriority w:val="99"/>
    <w:rsid w:val="004D3620"/>
    <w:pPr>
      <w:widowControl w:val="0"/>
      <w:autoSpaceDE w:val="0"/>
      <w:autoSpaceDN w:val="0"/>
      <w:adjustRightInd w:val="0"/>
    </w:pPr>
    <w:rPr>
      <w:rFonts w:ascii="Arial" w:eastAsiaTheme="minorEastAsia" w:hAnsi="Arial" w:cs="Arial"/>
    </w:rPr>
  </w:style>
  <w:style w:type="paragraph" w:customStyle="1" w:styleId="Style98">
    <w:name w:val="Style98"/>
    <w:basedOn w:val="a"/>
    <w:uiPriority w:val="99"/>
    <w:rsid w:val="004D3620"/>
    <w:pPr>
      <w:widowControl w:val="0"/>
      <w:autoSpaceDE w:val="0"/>
      <w:autoSpaceDN w:val="0"/>
      <w:adjustRightInd w:val="0"/>
    </w:pPr>
    <w:rPr>
      <w:rFonts w:ascii="Arial" w:eastAsiaTheme="minorEastAsia" w:hAnsi="Arial" w:cs="Arial"/>
    </w:rPr>
  </w:style>
  <w:style w:type="paragraph" w:customStyle="1" w:styleId="Style97">
    <w:name w:val="Style97"/>
    <w:basedOn w:val="a"/>
    <w:uiPriority w:val="99"/>
    <w:rsid w:val="004D3620"/>
    <w:pPr>
      <w:widowControl w:val="0"/>
      <w:autoSpaceDE w:val="0"/>
      <w:autoSpaceDN w:val="0"/>
      <w:adjustRightInd w:val="0"/>
    </w:pPr>
    <w:rPr>
      <w:rFonts w:ascii="Arial" w:eastAsiaTheme="minorEastAsia" w:hAnsi="Arial" w:cs="Arial"/>
    </w:rPr>
  </w:style>
  <w:style w:type="paragraph" w:customStyle="1" w:styleId="Style104">
    <w:name w:val="Style104"/>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91">
    <w:name w:val="Font Style191"/>
    <w:basedOn w:val="a0"/>
    <w:uiPriority w:val="99"/>
    <w:rsid w:val="004D3620"/>
    <w:rPr>
      <w:rFonts w:ascii="Arial" w:hAnsi="Arial" w:cs="Arial"/>
      <w:color w:val="000000"/>
      <w:sz w:val="16"/>
      <w:szCs w:val="16"/>
    </w:rPr>
  </w:style>
  <w:style w:type="paragraph" w:customStyle="1" w:styleId="Style106">
    <w:name w:val="Style106"/>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92">
    <w:name w:val="Font Style192"/>
    <w:basedOn w:val="a0"/>
    <w:uiPriority w:val="99"/>
    <w:rsid w:val="004D3620"/>
    <w:rPr>
      <w:rFonts w:ascii="Arial" w:hAnsi="Arial" w:cs="Arial"/>
      <w:b/>
      <w:bCs/>
      <w:smallCaps/>
      <w:color w:val="000000"/>
      <w:sz w:val="8"/>
      <w:szCs w:val="8"/>
    </w:rPr>
  </w:style>
  <w:style w:type="paragraph" w:customStyle="1" w:styleId="Style103">
    <w:name w:val="Style103"/>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90">
    <w:name w:val="Font Style190"/>
    <w:basedOn w:val="a0"/>
    <w:uiPriority w:val="99"/>
    <w:rsid w:val="004D3620"/>
    <w:rPr>
      <w:rFonts w:ascii="Candara" w:hAnsi="Candara" w:cs="Candara"/>
      <w:b/>
      <w:bCs/>
      <w:color w:val="000000"/>
      <w:sz w:val="8"/>
      <w:szCs w:val="8"/>
    </w:rPr>
  </w:style>
  <w:style w:type="paragraph" w:customStyle="1" w:styleId="Style107">
    <w:name w:val="Style107"/>
    <w:basedOn w:val="a"/>
    <w:uiPriority w:val="99"/>
    <w:rsid w:val="004D3620"/>
    <w:pPr>
      <w:widowControl w:val="0"/>
      <w:autoSpaceDE w:val="0"/>
      <w:autoSpaceDN w:val="0"/>
      <w:adjustRightInd w:val="0"/>
    </w:pPr>
    <w:rPr>
      <w:rFonts w:ascii="Arial" w:eastAsiaTheme="minorEastAsia" w:hAnsi="Arial" w:cs="Arial"/>
    </w:rPr>
  </w:style>
  <w:style w:type="paragraph" w:customStyle="1" w:styleId="Style105">
    <w:name w:val="Style105"/>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3">
    <w:name w:val="Font Style13"/>
    <w:basedOn w:val="a0"/>
    <w:uiPriority w:val="99"/>
    <w:rsid w:val="004D3620"/>
    <w:rPr>
      <w:rFonts w:ascii="Arial" w:hAnsi="Arial" w:cs="Arial"/>
      <w:b/>
      <w:bCs/>
      <w:color w:val="000000"/>
      <w:sz w:val="14"/>
      <w:szCs w:val="14"/>
    </w:rPr>
  </w:style>
  <w:style w:type="paragraph" w:customStyle="1" w:styleId="Style1">
    <w:name w:val="Style1"/>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4">
    <w:name w:val="Font Style14"/>
    <w:basedOn w:val="a0"/>
    <w:uiPriority w:val="99"/>
    <w:rsid w:val="004D3620"/>
    <w:rPr>
      <w:rFonts w:ascii="Arial" w:hAnsi="Arial" w:cs="Arial"/>
      <w:color w:val="000000"/>
      <w:sz w:val="12"/>
      <w:szCs w:val="12"/>
    </w:rPr>
  </w:style>
  <w:style w:type="character" w:customStyle="1" w:styleId="FontStyle12">
    <w:name w:val="Font Style12"/>
    <w:basedOn w:val="a0"/>
    <w:uiPriority w:val="99"/>
    <w:rsid w:val="004D3620"/>
    <w:rPr>
      <w:rFonts w:ascii="Arial" w:hAnsi="Arial" w:cs="Arial"/>
      <w:color w:val="000000"/>
      <w:sz w:val="14"/>
      <w:szCs w:val="14"/>
    </w:rPr>
  </w:style>
  <w:style w:type="character" w:customStyle="1" w:styleId="FontStyle15">
    <w:name w:val="Font Style15"/>
    <w:basedOn w:val="a0"/>
    <w:uiPriority w:val="99"/>
    <w:rsid w:val="004D3620"/>
    <w:rPr>
      <w:rFonts w:ascii="Arial" w:hAnsi="Arial" w:cs="Arial"/>
      <w:i/>
      <w:iCs/>
      <w:color w:val="000000"/>
      <w:sz w:val="20"/>
      <w:szCs w:val="20"/>
    </w:rPr>
  </w:style>
  <w:style w:type="paragraph" w:customStyle="1" w:styleId="Style140">
    <w:name w:val="Style140"/>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69">
    <w:name w:val="Font Style269"/>
    <w:basedOn w:val="a0"/>
    <w:uiPriority w:val="99"/>
    <w:rsid w:val="004D3620"/>
    <w:rPr>
      <w:rFonts w:ascii="Arial" w:hAnsi="Arial" w:cs="Arial"/>
      <w:color w:val="000000"/>
      <w:spacing w:val="-10"/>
      <w:sz w:val="14"/>
      <w:szCs w:val="14"/>
    </w:rPr>
  </w:style>
  <w:style w:type="paragraph" w:customStyle="1" w:styleId="Style125">
    <w:name w:val="Style125"/>
    <w:basedOn w:val="a"/>
    <w:uiPriority w:val="99"/>
    <w:rsid w:val="004D3620"/>
    <w:pPr>
      <w:widowControl w:val="0"/>
      <w:autoSpaceDE w:val="0"/>
      <w:autoSpaceDN w:val="0"/>
      <w:adjustRightInd w:val="0"/>
    </w:pPr>
    <w:rPr>
      <w:rFonts w:ascii="Arial" w:eastAsiaTheme="minorEastAsia" w:hAnsi="Arial" w:cs="Arial"/>
    </w:rPr>
  </w:style>
  <w:style w:type="paragraph" w:customStyle="1" w:styleId="Style180">
    <w:name w:val="Style180"/>
    <w:basedOn w:val="a"/>
    <w:uiPriority w:val="99"/>
    <w:rsid w:val="004D3620"/>
    <w:pPr>
      <w:widowControl w:val="0"/>
      <w:autoSpaceDE w:val="0"/>
      <w:autoSpaceDN w:val="0"/>
      <w:adjustRightInd w:val="0"/>
    </w:pPr>
    <w:rPr>
      <w:rFonts w:ascii="Arial" w:eastAsiaTheme="minorEastAsia" w:hAnsi="Arial" w:cs="Arial"/>
    </w:rPr>
  </w:style>
  <w:style w:type="paragraph" w:customStyle="1" w:styleId="Style161">
    <w:name w:val="Style161"/>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74">
    <w:name w:val="Font Style274"/>
    <w:basedOn w:val="a0"/>
    <w:uiPriority w:val="99"/>
    <w:rsid w:val="004D3620"/>
    <w:rPr>
      <w:rFonts w:ascii="Arial" w:hAnsi="Arial" w:cs="Arial"/>
      <w:smallCaps/>
      <w:color w:val="000000"/>
      <w:sz w:val="14"/>
      <w:szCs w:val="14"/>
    </w:rPr>
  </w:style>
  <w:style w:type="paragraph" w:customStyle="1" w:styleId="Style70">
    <w:name w:val="Style70"/>
    <w:basedOn w:val="a"/>
    <w:uiPriority w:val="99"/>
    <w:rsid w:val="004D3620"/>
    <w:pPr>
      <w:widowControl w:val="0"/>
      <w:autoSpaceDE w:val="0"/>
      <w:autoSpaceDN w:val="0"/>
      <w:adjustRightInd w:val="0"/>
    </w:pPr>
    <w:rPr>
      <w:rFonts w:ascii="Arial" w:eastAsiaTheme="minorEastAsia" w:hAnsi="Arial" w:cs="Arial"/>
    </w:rPr>
  </w:style>
  <w:style w:type="paragraph" w:customStyle="1" w:styleId="Style80">
    <w:name w:val="Style80"/>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81">
    <w:name w:val="Font Style281"/>
    <w:basedOn w:val="a0"/>
    <w:uiPriority w:val="99"/>
    <w:rsid w:val="004D3620"/>
    <w:rPr>
      <w:rFonts w:ascii="Arial" w:hAnsi="Arial" w:cs="Arial"/>
      <w:i/>
      <w:iCs/>
      <w:color w:val="000000"/>
      <w:spacing w:val="10"/>
      <w:sz w:val="16"/>
      <w:szCs w:val="16"/>
    </w:rPr>
  </w:style>
  <w:style w:type="character" w:customStyle="1" w:styleId="FontStyle280">
    <w:name w:val="Font Style280"/>
    <w:basedOn w:val="a0"/>
    <w:uiPriority w:val="99"/>
    <w:rsid w:val="004D3620"/>
    <w:rPr>
      <w:rFonts w:ascii="SimSun" w:eastAsia="SimSun" w:cs="SimSun"/>
      <w:b/>
      <w:bCs/>
      <w:color w:val="000000"/>
      <w:spacing w:val="10"/>
      <w:sz w:val="16"/>
      <w:szCs w:val="16"/>
    </w:rPr>
  </w:style>
  <w:style w:type="paragraph" w:customStyle="1" w:styleId="Style169">
    <w:name w:val="Style169"/>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20">
    <w:name w:val="Font Style220"/>
    <w:basedOn w:val="a0"/>
    <w:uiPriority w:val="99"/>
    <w:rsid w:val="004D3620"/>
    <w:rPr>
      <w:rFonts w:ascii="Consolas" w:hAnsi="Consolas" w:cs="Consolas"/>
      <w:color w:val="000000"/>
      <w:sz w:val="20"/>
      <w:szCs w:val="20"/>
    </w:rPr>
  </w:style>
  <w:style w:type="paragraph" w:customStyle="1" w:styleId="Style45">
    <w:name w:val="Style45"/>
    <w:basedOn w:val="a"/>
    <w:uiPriority w:val="99"/>
    <w:rsid w:val="004D3620"/>
    <w:pPr>
      <w:widowControl w:val="0"/>
      <w:autoSpaceDE w:val="0"/>
      <w:autoSpaceDN w:val="0"/>
      <w:adjustRightInd w:val="0"/>
    </w:pPr>
    <w:rPr>
      <w:rFonts w:ascii="Arial" w:eastAsiaTheme="minorEastAsia" w:hAnsi="Arial" w:cs="Arial"/>
    </w:rPr>
  </w:style>
  <w:style w:type="numbering" w:customStyle="1" w:styleId="14">
    <w:name w:val="Нет списка1"/>
    <w:next w:val="a2"/>
    <w:uiPriority w:val="99"/>
    <w:semiHidden/>
    <w:unhideWhenUsed/>
    <w:rsid w:val="0076031B"/>
  </w:style>
  <w:style w:type="paragraph" w:customStyle="1" w:styleId="Style25">
    <w:name w:val="Style25"/>
    <w:basedOn w:val="a"/>
    <w:uiPriority w:val="99"/>
    <w:rsid w:val="0076031B"/>
    <w:pPr>
      <w:widowControl w:val="0"/>
      <w:autoSpaceDE w:val="0"/>
      <w:autoSpaceDN w:val="0"/>
      <w:adjustRightInd w:val="0"/>
    </w:pPr>
    <w:rPr>
      <w:rFonts w:ascii="Arial" w:hAnsi="Arial" w:cs="Arial"/>
    </w:rPr>
  </w:style>
  <w:style w:type="paragraph" w:customStyle="1" w:styleId="Style32">
    <w:name w:val="Style32"/>
    <w:basedOn w:val="a"/>
    <w:uiPriority w:val="99"/>
    <w:rsid w:val="0076031B"/>
    <w:pPr>
      <w:widowControl w:val="0"/>
      <w:autoSpaceDE w:val="0"/>
      <w:autoSpaceDN w:val="0"/>
      <w:adjustRightInd w:val="0"/>
    </w:pPr>
    <w:rPr>
      <w:rFonts w:ascii="Arial" w:hAnsi="Arial" w:cs="Arial"/>
    </w:rPr>
  </w:style>
  <w:style w:type="paragraph" w:customStyle="1" w:styleId="Style38">
    <w:name w:val="Style38"/>
    <w:basedOn w:val="a"/>
    <w:uiPriority w:val="99"/>
    <w:rsid w:val="0076031B"/>
    <w:pPr>
      <w:widowControl w:val="0"/>
      <w:autoSpaceDE w:val="0"/>
      <w:autoSpaceDN w:val="0"/>
      <w:adjustRightInd w:val="0"/>
    </w:pPr>
    <w:rPr>
      <w:rFonts w:ascii="Arial" w:hAnsi="Arial" w:cs="Arial"/>
    </w:rPr>
  </w:style>
  <w:style w:type="paragraph" w:customStyle="1" w:styleId="Style39">
    <w:name w:val="Style39"/>
    <w:basedOn w:val="a"/>
    <w:uiPriority w:val="99"/>
    <w:rsid w:val="0076031B"/>
    <w:pPr>
      <w:widowControl w:val="0"/>
      <w:autoSpaceDE w:val="0"/>
      <w:autoSpaceDN w:val="0"/>
      <w:adjustRightInd w:val="0"/>
    </w:pPr>
    <w:rPr>
      <w:rFonts w:ascii="Arial" w:hAnsi="Arial" w:cs="Arial"/>
    </w:rPr>
  </w:style>
  <w:style w:type="paragraph" w:customStyle="1" w:styleId="Style40">
    <w:name w:val="Style40"/>
    <w:basedOn w:val="a"/>
    <w:uiPriority w:val="99"/>
    <w:rsid w:val="0076031B"/>
    <w:pPr>
      <w:widowControl w:val="0"/>
      <w:autoSpaceDE w:val="0"/>
      <w:autoSpaceDN w:val="0"/>
      <w:adjustRightInd w:val="0"/>
    </w:pPr>
    <w:rPr>
      <w:rFonts w:ascii="Arial" w:hAnsi="Arial" w:cs="Arial"/>
    </w:rPr>
  </w:style>
  <w:style w:type="paragraph" w:customStyle="1" w:styleId="Style41">
    <w:name w:val="Style41"/>
    <w:basedOn w:val="a"/>
    <w:uiPriority w:val="99"/>
    <w:rsid w:val="0076031B"/>
    <w:pPr>
      <w:widowControl w:val="0"/>
      <w:autoSpaceDE w:val="0"/>
      <w:autoSpaceDN w:val="0"/>
      <w:adjustRightInd w:val="0"/>
    </w:pPr>
    <w:rPr>
      <w:rFonts w:ascii="Arial" w:hAnsi="Arial" w:cs="Arial"/>
    </w:rPr>
  </w:style>
  <w:style w:type="paragraph" w:customStyle="1" w:styleId="Style42">
    <w:name w:val="Style42"/>
    <w:basedOn w:val="a"/>
    <w:uiPriority w:val="99"/>
    <w:rsid w:val="0076031B"/>
    <w:pPr>
      <w:widowControl w:val="0"/>
      <w:autoSpaceDE w:val="0"/>
      <w:autoSpaceDN w:val="0"/>
      <w:adjustRightInd w:val="0"/>
    </w:pPr>
    <w:rPr>
      <w:rFonts w:ascii="Arial" w:hAnsi="Arial" w:cs="Arial"/>
    </w:rPr>
  </w:style>
  <w:style w:type="paragraph" w:customStyle="1" w:styleId="Style44">
    <w:name w:val="Style44"/>
    <w:basedOn w:val="a"/>
    <w:uiPriority w:val="99"/>
    <w:rsid w:val="0076031B"/>
    <w:pPr>
      <w:widowControl w:val="0"/>
      <w:autoSpaceDE w:val="0"/>
      <w:autoSpaceDN w:val="0"/>
      <w:adjustRightInd w:val="0"/>
    </w:pPr>
    <w:rPr>
      <w:rFonts w:ascii="Arial" w:hAnsi="Arial" w:cs="Arial"/>
    </w:rPr>
  </w:style>
  <w:style w:type="paragraph" w:customStyle="1" w:styleId="Style47">
    <w:name w:val="Style47"/>
    <w:basedOn w:val="a"/>
    <w:uiPriority w:val="99"/>
    <w:rsid w:val="0076031B"/>
    <w:pPr>
      <w:widowControl w:val="0"/>
      <w:autoSpaceDE w:val="0"/>
      <w:autoSpaceDN w:val="0"/>
      <w:adjustRightInd w:val="0"/>
    </w:pPr>
    <w:rPr>
      <w:rFonts w:ascii="Arial" w:hAnsi="Arial" w:cs="Arial"/>
    </w:rPr>
  </w:style>
  <w:style w:type="paragraph" w:customStyle="1" w:styleId="Style48">
    <w:name w:val="Style48"/>
    <w:basedOn w:val="a"/>
    <w:uiPriority w:val="99"/>
    <w:rsid w:val="0076031B"/>
    <w:pPr>
      <w:widowControl w:val="0"/>
      <w:autoSpaceDE w:val="0"/>
      <w:autoSpaceDN w:val="0"/>
      <w:adjustRightInd w:val="0"/>
    </w:pPr>
    <w:rPr>
      <w:rFonts w:ascii="Arial" w:hAnsi="Arial" w:cs="Arial"/>
    </w:rPr>
  </w:style>
  <w:style w:type="paragraph" w:customStyle="1" w:styleId="Style49">
    <w:name w:val="Style49"/>
    <w:basedOn w:val="a"/>
    <w:uiPriority w:val="99"/>
    <w:rsid w:val="0076031B"/>
    <w:pPr>
      <w:widowControl w:val="0"/>
      <w:autoSpaceDE w:val="0"/>
      <w:autoSpaceDN w:val="0"/>
      <w:adjustRightInd w:val="0"/>
    </w:pPr>
    <w:rPr>
      <w:rFonts w:ascii="Arial" w:hAnsi="Arial" w:cs="Arial"/>
    </w:rPr>
  </w:style>
  <w:style w:type="paragraph" w:customStyle="1" w:styleId="Style50">
    <w:name w:val="Style50"/>
    <w:basedOn w:val="a"/>
    <w:uiPriority w:val="99"/>
    <w:rsid w:val="0076031B"/>
    <w:pPr>
      <w:widowControl w:val="0"/>
      <w:autoSpaceDE w:val="0"/>
      <w:autoSpaceDN w:val="0"/>
      <w:adjustRightInd w:val="0"/>
    </w:pPr>
    <w:rPr>
      <w:rFonts w:ascii="Arial" w:hAnsi="Arial" w:cs="Arial"/>
    </w:rPr>
  </w:style>
  <w:style w:type="paragraph" w:customStyle="1" w:styleId="Style51">
    <w:name w:val="Style51"/>
    <w:basedOn w:val="a"/>
    <w:uiPriority w:val="99"/>
    <w:rsid w:val="0076031B"/>
    <w:pPr>
      <w:widowControl w:val="0"/>
      <w:autoSpaceDE w:val="0"/>
      <w:autoSpaceDN w:val="0"/>
      <w:adjustRightInd w:val="0"/>
    </w:pPr>
    <w:rPr>
      <w:rFonts w:ascii="Arial" w:hAnsi="Arial" w:cs="Arial"/>
    </w:rPr>
  </w:style>
  <w:style w:type="paragraph" w:customStyle="1" w:styleId="Style52">
    <w:name w:val="Style52"/>
    <w:basedOn w:val="a"/>
    <w:uiPriority w:val="99"/>
    <w:rsid w:val="0076031B"/>
    <w:pPr>
      <w:widowControl w:val="0"/>
      <w:autoSpaceDE w:val="0"/>
      <w:autoSpaceDN w:val="0"/>
      <w:adjustRightInd w:val="0"/>
    </w:pPr>
    <w:rPr>
      <w:rFonts w:ascii="Arial" w:hAnsi="Arial" w:cs="Arial"/>
    </w:rPr>
  </w:style>
  <w:style w:type="paragraph" w:customStyle="1" w:styleId="Style53">
    <w:name w:val="Style53"/>
    <w:basedOn w:val="a"/>
    <w:uiPriority w:val="99"/>
    <w:rsid w:val="0076031B"/>
    <w:pPr>
      <w:widowControl w:val="0"/>
      <w:autoSpaceDE w:val="0"/>
      <w:autoSpaceDN w:val="0"/>
      <w:adjustRightInd w:val="0"/>
    </w:pPr>
    <w:rPr>
      <w:rFonts w:ascii="Arial" w:hAnsi="Arial" w:cs="Arial"/>
    </w:rPr>
  </w:style>
  <w:style w:type="paragraph" w:customStyle="1" w:styleId="Style54">
    <w:name w:val="Style54"/>
    <w:basedOn w:val="a"/>
    <w:uiPriority w:val="99"/>
    <w:rsid w:val="0076031B"/>
    <w:pPr>
      <w:widowControl w:val="0"/>
      <w:autoSpaceDE w:val="0"/>
      <w:autoSpaceDN w:val="0"/>
      <w:adjustRightInd w:val="0"/>
    </w:pPr>
    <w:rPr>
      <w:rFonts w:ascii="Arial" w:hAnsi="Arial" w:cs="Arial"/>
    </w:rPr>
  </w:style>
  <w:style w:type="paragraph" w:customStyle="1" w:styleId="Style55">
    <w:name w:val="Style55"/>
    <w:basedOn w:val="a"/>
    <w:uiPriority w:val="99"/>
    <w:rsid w:val="0076031B"/>
    <w:pPr>
      <w:widowControl w:val="0"/>
      <w:autoSpaceDE w:val="0"/>
      <w:autoSpaceDN w:val="0"/>
      <w:adjustRightInd w:val="0"/>
    </w:pPr>
    <w:rPr>
      <w:rFonts w:ascii="Arial" w:hAnsi="Arial" w:cs="Arial"/>
    </w:rPr>
  </w:style>
  <w:style w:type="paragraph" w:customStyle="1" w:styleId="Style56">
    <w:name w:val="Style56"/>
    <w:basedOn w:val="a"/>
    <w:uiPriority w:val="99"/>
    <w:rsid w:val="0076031B"/>
    <w:pPr>
      <w:widowControl w:val="0"/>
      <w:autoSpaceDE w:val="0"/>
      <w:autoSpaceDN w:val="0"/>
      <w:adjustRightInd w:val="0"/>
    </w:pPr>
    <w:rPr>
      <w:rFonts w:ascii="Arial" w:hAnsi="Arial" w:cs="Arial"/>
    </w:rPr>
  </w:style>
  <w:style w:type="paragraph" w:customStyle="1" w:styleId="Style58">
    <w:name w:val="Style58"/>
    <w:basedOn w:val="a"/>
    <w:uiPriority w:val="99"/>
    <w:rsid w:val="0076031B"/>
    <w:pPr>
      <w:widowControl w:val="0"/>
      <w:autoSpaceDE w:val="0"/>
      <w:autoSpaceDN w:val="0"/>
      <w:adjustRightInd w:val="0"/>
    </w:pPr>
    <w:rPr>
      <w:rFonts w:ascii="Arial" w:hAnsi="Arial" w:cs="Arial"/>
    </w:rPr>
  </w:style>
  <w:style w:type="paragraph" w:customStyle="1" w:styleId="Style59">
    <w:name w:val="Style59"/>
    <w:basedOn w:val="a"/>
    <w:uiPriority w:val="99"/>
    <w:rsid w:val="0076031B"/>
    <w:pPr>
      <w:widowControl w:val="0"/>
      <w:autoSpaceDE w:val="0"/>
      <w:autoSpaceDN w:val="0"/>
      <w:adjustRightInd w:val="0"/>
    </w:pPr>
    <w:rPr>
      <w:rFonts w:ascii="Arial" w:hAnsi="Arial" w:cs="Arial"/>
    </w:rPr>
  </w:style>
  <w:style w:type="paragraph" w:customStyle="1" w:styleId="Style60">
    <w:name w:val="Style60"/>
    <w:basedOn w:val="a"/>
    <w:uiPriority w:val="99"/>
    <w:rsid w:val="0076031B"/>
    <w:pPr>
      <w:widowControl w:val="0"/>
      <w:autoSpaceDE w:val="0"/>
      <w:autoSpaceDN w:val="0"/>
      <w:adjustRightInd w:val="0"/>
    </w:pPr>
    <w:rPr>
      <w:rFonts w:ascii="Arial" w:hAnsi="Arial" w:cs="Arial"/>
    </w:rPr>
  </w:style>
  <w:style w:type="paragraph" w:customStyle="1" w:styleId="Style62">
    <w:name w:val="Style62"/>
    <w:basedOn w:val="a"/>
    <w:uiPriority w:val="99"/>
    <w:rsid w:val="0076031B"/>
    <w:pPr>
      <w:widowControl w:val="0"/>
      <w:autoSpaceDE w:val="0"/>
      <w:autoSpaceDN w:val="0"/>
      <w:adjustRightInd w:val="0"/>
    </w:pPr>
    <w:rPr>
      <w:rFonts w:ascii="Arial" w:hAnsi="Arial" w:cs="Arial"/>
    </w:rPr>
  </w:style>
  <w:style w:type="paragraph" w:customStyle="1" w:styleId="Style63">
    <w:name w:val="Style63"/>
    <w:basedOn w:val="a"/>
    <w:uiPriority w:val="99"/>
    <w:rsid w:val="0076031B"/>
    <w:pPr>
      <w:widowControl w:val="0"/>
      <w:autoSpaceDE w:val="0"/>
      <w:autoSpaceDN w:val="0"/>
      <w:adjustRightInd w:val="0"/>
    </w:pPr>
    <w:rPr>
      <w:rFonts w:ascii="Arial" w:hAnsi="Arial" w:cs="Arial"/>
    </w:rPr>
  </w:style>
  <w:style w:type="paragraph" w:customStyle="1" w:styleId="Style65">
    <w:name w:val="Style65"/>
    <w:basedOn w:val="a"/>
    <w:uiPriority w:val="99"/>
    <w:rsid w:val="0076031B"/>
    <w:pPr>
      <w:widowControl w:val="0"/>
      <w:autoSpaceDE w:val="0"/>
      <w:autoSpaceDN w:val="0"/>
      <w:adjustRightInd w:val="0"/>
    </w:pPr>
    <w:rPr>
      <w:rFonts w:ascii="Arial" w:hAnsi="Arial" w:cs="Arial"/>
    </w:rPr>
  </w:style>
  <w:style w:type="paragraph" w:customStyle="1" w:styleId="Style66">
    <w:name w:val="Style66"/>
    <w:basedOn w:val="a"/>
    <w:uiPriority w:val="99"/>
    <w:rsid w:val="0076031B"/>
    <w:pPr>
      <w:widowControl w:val="0"/>
      <w:autoSpaceDE w:val="0"/>
      <w:autoSpaceDN w:val="0"/>
      <w:adjustRightInd w:val="0"/>
    </w:pPr>
    <w:rPr>
      <w:rFonts w:ascii="Arial" w:hAnsi="Arial" w:cs="Arial"/>
    </w:rPr>
  </w:style>
  <w:style w:type="paragraph" w:customStyle="1" w:styleId="Style67">
    <w:name w:val="Style67"/>
    <w:basedOn w:val="a"/>
    <w:uiPriority w:val="99"/>
    <w:rsid w:val="0076031B"/>
    <w:pPr>
      <w:widowControl w:val="0"/>
      <w:autoSpaceDE w:val="0"/>
      <w:autoSpaceDN w:val="0"/>
      <w:adjustRightInd w:val="0"/>
    </w:pPr>
    <w:rPr>
      <w:rFonts w:ascii="Arial" w:hAnsi="Arial" w:cs="Arial"/>
    </w:rPr>
  </w:style>
  <w:style w:type="paragraph" w:customStyle="1" w:styleId="Style71">
    <w:name w:val="Style71"/>
    <w:basedOn w:val="a"/>
    <w:uiPriority w:val="99"/>
    <w:rsid w:val="0076031B"/>
    <w:pPr>
      <w:widowControl w:val="0"/>
      <w:autoSpaceDE w:val="0"/>
      <w:autoSpaceDN w:val="0"/>
      <w:adjustRightInd w:val="0"/>
    </w:pPr>
    <w:rPr>
      <w:rFonts w:ascii="Arial" w:hAnsi="Arial" w:cs="Arial"/>
    </w:rPr>
  </w:style>
  <w:style w:type="paragraph" w:customStyle="1" w:styleId="Style73">
    <w:name w:val="Style73"/>
    <w:basedOn w:val="a"/>
    <w:uiPriority w:val="99"/>
    <w:rsid w:val="0076031B"/>
    <w:pPr>
      <w:widowControl w:val="0"/>
      <w:autoSpaceDE w:val="0"/>
      <w:autoSpaceDN w:val="0"/>
      <w:adjustRightInd w:val="0"/>
    </w:pPr>
    <w:rPr>
      <w:rFonts w:ascii="Arial" w:hAnsi="Arial" w:cs="Arial"/>
    </w:rPr>
  </w:style>
  <w:style w:type="paragraph" w:customStyle="1" w:styleId="Style74">
    <w:name w:val="Style74"/>
    <w:basedOn w:val="a"/>
    <w:uiPriority w:val="99"/>
    <w:rsid w:val="0076031B"/>
    <w:pPr>
      <w:widowControl w:val="0"/>
      <w:autoSpaceDE w:val="0"/>
      <w:autoSpaceDN w:val="0"/>
      <w:adjustRightInd w:val="0"/>
    </w:pPr>
    <w:rPr>
      <w:rFonts w:ascii="Arial" w:hAnsi="Arial" w:cs="Arial"/>
    </w:rPr>
  </w:style>
  <w:style w:type="paragraph" w:customStyle="1" w:styleId="Style75">
    <w:name w:val="Style75"/>
    <w:basedOn w:val="a"/>
    <w:uiPriority w:val="99"/>
    <w:rsid w:val="0076031B"/>
    <w:pPr>
      <w:widowControl w:val="0"/>
      <w:autoSpaceDE w:val="0"/>
      <w:autoSpaceDN w:val="0"/>
      <w:adjustRightInd w:val="0"/>
    </w:pPr>
    <w:rPr>
      <w:rFonts w:ascii="Arial" w:hAnsi="Arial" w:cs="Arial"/>
    </w:rPr>
  </w:style>
  <w:style w:type="paragraph" w:customStyle="1" w:styleId="Style76">
    <w:name w:val="Style76"/>
    <w:basedOn w:val="a"/>
    <w:uiPriority w:val="99"/>
    <w:rsid w:val="0076031B"/>
    <w:pPr>
      <w:widowControl w:val="0"/>
      <w:autoSpaceDE w:val="0"/>
      <w:autoSpaceDN w:val="0"/>
      <w:adjustRightInd w:val="0"/>
    </w:pPr>
    <w:rPr>
      <w:rFonts w:ascii="Arial" w:hAnsi="Arial" w:cs="Arial"/>
    </w:rPr>
  </w:style>
  <w:style w:type="paragraph" w:customStyle="1" w:styleId="Style77">
    <w:name w:val="Style77"/>
    <w:basedOn w:val="a"/>
    <w:uiPriority w:val="99"/>
    <w:rsid w:val="0076031B"/>
    <w:pPr>
      <w:widowControl w:val="0"/>
      <w:autoSpaceDE w:val="0"/>
      <w:autoSpaceDN w:val="0"/>
      <w:adjustRightInd w:val="0"/>
    </w:pPr>
    <w:rPr>
      <w:rFonts w:ascii="Arial" w:hAnsi="Arial" w:cs="Arial"/>
    </w:rPr>
  </w:style>
  <w:style w:type="paragraph" w:customStyle="1" w:styleId="Style78">
    <w:name w:val="Style78"/>
    <w:basedOn w:val="a"/>
    <w:uiPriority w:val="99"/>
    <w:rsid w:val="0076031B"/>
    <w:pPr>
      <w:widowControl w:val="0"/>
      <w:autoSpaceDE w:val="0"/>
      <w:autoSpaceDN w:val="0"/>
      <w:adjustRightInd w:val="0"/>
    </w:pPr>
    <w:rPr>
      <w:rFonts w:ascii="Arial" w:hAnsi="Arial" w:cs="Arial"/>
    </w:rPr>
  </w:style>
  <w:style w:type="paragraph" w:customStyle="1" w:styleId="Style79">
    <w:name w:val="Style79"/>
    <w:basedOn w:val="a"/>
    <w:uiPriority w:val="99"/>
    <w:rsid w:val="0076031B"/>
    <w:pPr>
      <w:widowControl w:val="0"/>
      <w:autoSpaceDE w:val="0"/>
      <w:autoSpaceDN w:val="0"/>
      <w:adjustRightInd w:val="0"/>
    </w:pPr>
    <w:rPr>
      <w:rFonts w:ascii="Arial" w:hAnsi="Arial" w:cs="Arial"/>
    </w:rPr>
  </w:style>
  <w:style w:type="paragraph" w:customStyle="1" w:styleId="Style81">
    <w:name w:val="Style81"/>
    <w:basedOn w:val="a"/>
    <w:uiPriority w:val="99"/>
    <w:rsid w:val="0076031B"/>
    <w:pPr>
      <w:widowControl w:val="0"/>
      <w:autoSpaceDE w:val="0"/>
      <w:autoSpaceDN w:val="0"/>
      <w:adjustRightInd w:val="0"/>
    </w:pPr>
    <w:rPr>
      <w:rFonts w:ascii="Arial" w:hAnsi="Arial" w:cs="Arial"/>
    </w:rPr>
  </w:style>
  <w:style w:type="paragraph" w:customStyle="1" w:styleId="Style82">
    <w:name w:val="Style82"/>
    <w:basedOn w:val="a"/>
    <w:uiPriority w:val="99"/>
    <w:rsid w:val="0076031B"/>
    <w:pPr>
      <w:widowControl w:val="0"/>
      <w:autoSpaceDE w:val="0"/>
      <w:autoSpaceDN w:val="0"/>
      <w:adjustRightInd w:val="0"/>
    </w:pPr>
    <w:rPr>
      <w:rFonts w:ascii="Arial" w:hAnsi="Arial" w:cs="Arial"/>
    </w:rPr>
  </w:style>
  <w:style w:type="paragraph" w:customStyle="1" w:styleId="Style83">
    <w:name w:val="Style83"/>
    <w:basedOn w:val="a"/>
    <w:uiPriority w:val="99"/>
    <w:rsid w:val="0076031B"/>
    <w:pPr>
      <w:widowControl w:val="0"/>
      <w:autoSpaceDE w:val="0"/>
      <w:autoSpaceDN w:val="0"/>
      <w:adjustRightInd w:val="0"/>
    </w:pPr>
    <w:rPr>
      <w:rFonts w:ascii="Arial" w:hAnsi="Arial" w:cs="Arial"/>
    </w:rPr>
  </w:style>
  <w:style w:type="paragraph" w:customStyle="1" w:styleId="Style84">
    <w:name w:val="Style84"/>
    <w:basedOn w:val="a"/>
    <w:uiPriority w:val="99"/>
    <w:rsid w:val="0076031B"/>
    <w:pPr>
      <w:widowControl w:val="0"/>
      <w:autoSpaceDE w:val="0"/>
      <w:autoSpaceDN w:val="0"/>
      <w:adjustRightInd w:val="0"/>
    </w:pPr>
    <w:rPr>
      <w:rFonts w:ascii="Arial" w:hAnsi="Arial" w:cs="Arial"/>
    </w:rPr>
  </w:style>
  <w:style w:type="paragraph" w:customStyle="1" w:styleId="Style85">
    <w:name w:val="Style85"/>
    <w:basedOn w:val="a"/>
    <w:uiPriority w:val="99"/>
    <w:rsid w:val="0076031B"/>
    <w:pPr>
      <w:widowControl w:val="0"/>
      <w:autoSpaceDE w:val="0"/>
      <w:autoSpaceDN w:val="0"/>
      <w:adjustRightInd w:val="0"/>
    </w:pPr>
    <w:rPr>
      <w:rFonts w:ascii="Arial" w:hAnsi="Arial" w:cs="Arial"/>
    </w:rPr>
  </w:style>
  <w:style w:type="paragraph" w:customStyle="1" w:styleId="Style87">
    <w:name w:val="Style87"/>
    <w:basedOn w:val="a"/>
    <w:uiPriority w:val="99"/>
    <w:rsid w:val="0076031B"/>
    <w:pPr>
      <w:widowControl w:val="0"/>
      <w:autoSpaceDE w:val="0"/>
      <w:autoSpaceDN w:val="0"/>
      <w:adjustRightInd w:val="0"/>
    </w:pPr>
    <w:rPr>
      <w:rFonts w:ascii="Arial" w:hAnsi="Arial" w:cs="Arial"/>
    </w:rPr>
  </w:style>
  <w:style w:type="paragraph" w:customStyle="1" w:styleId="Style88">
    <w:name w:val="Style88"/>
    <w:basedOn w:val="a"/>
    <w:uiPriority w:val="99"/>
    <w:rsid w:val="0076031B"/>
    <w:pPr>
      <w:widowControl w:val="0"/>
      <w:autoSpaceDE w:val="0"/>
      <w:autoSpaceDN w:val="0"/>
      <w:adjustRightInd w:val="0"/>
    </w:pPr>
    <w:rPr>
      <w:rFonts w:ascii="Arial" w:hAnsi="Arial" w:cs="Arial"/>
    </w:rPr>
  </w:style>
  <w:style w:type="paragraph" w:customStyle="1" w:styleId="Style89">
    <w:name w:val="Style89"/>
    <w:basedOn w:val="a"/>
    <w:uiPriority w:val="99"/>
    <w:rsid w:val="0076031B"/>
    <w:pPr>
      <w:widowControl w:val="0"/>
      <w:autoSpaceDE w:val="0"/>
      <w:autoSpaceDN w:val="0"/>
      <w:adjustRightInd w:val="0"/>
    </w:pPr>
    <w:rPr>
      <w:rFonts w:ascii="Arial" w:hAnsi="Arial" w:cs="Arial"/>
    </w:rPr>
  </w:style>
  <w:style w:type="paragraph" w:customStyle="1" w:styleId="Style90">
    <w:name w:val="Style90"/>
    <w:basedOn w:val="a"/>
    <w:uiPriority w:val="99"/>
    <w:rsid w:val="0076031B"/>
    <w:pPr>
      <w:widowControl w:val="0"/>
      <w:autoSpaceDE w:val="0"/>
      <w:autoSpaceDN w:val="0"/>
      <w:adjustRightInd w:val="0"/>
    </w:pPr>
    <w:rPr>
      <w:rFonts w:ascii="Arial" w:hAnsi="Arial" w:cs="Arial"/>
    </w:rPr>
  </w:style>
  <w:style w:type="paragraph" w:customStyle="1" w:styleId="Style92">
    <w:name w:val="Style92"/>
    <w:basedOn w:val="a"/>
    <w:uiPriority w:val="99"/>
    <w:rsid w:val="0076031B"/>
    <w:pPr>
      <w:widowControl w:val="0"/>
      <w:autoSpaceDE w:val="0"/>
      <w:autoSpaceDN w:val="0"/>
      <w:adjustRightInd w:val="0"/>
    </w:pPr>
    <w:rPr>
      <w:rFonts w:ascii="Arial" w:hAnsi="Arial" w:cs="Arial"/>
    </w:rPr>
  </w:style>
  <w:style w:type="paragraph" w:customStyle="1" w:styleId="Style93">
    <w:name w:val="Style93"/>
    <w:basedOn w:val="a"/>
    <w:uiPriority w:val="99"/>
    <w:rsid w:val="0076031B"/>
    <w:pPr>
      <w:widowControl w:val="0"/>
      <w:autoSpaceDE w:val="0"/>
      <w:autoSpaceDN w:val="0"/>
      <w:adjustRightInd w:val="0"/>
    </w:pPr>
    <w:rPr>
      <w:rFonts w:ascii="Arial" w:hAnsi="Arial" w:cs="Arial"/>
    </w:rPr>
  </w:style>
  <w:style w:type="paragraph" w:customStyle="1" w:styleId="Style94">
    <w:name w:val="Style94"/>
    <w:basedOn w:val="a"/>
    <w:uiPriority w:val="99"/>
    <w:rsid w:val="0076031B"/>
    <w:pPr>
      <w:widowControl w:val="0"/>
      <w:autoSpaceDE w:val="0"/>
      <w:autoSpaceDN w:val="0"/>
      <w:adjustRightInd w:val="0"/>
    </w:pPr>
    <w:rPr>
      <w:rFonts w:ascii="Arial" w:hAnsi="Arial" w:cs="Arial"/>
    </w:rPr>
  </w:style>
  <w:style w:type="paragraph" w:customStyle="1" w:styleId="Style96">
    <w:name w:val="Style96"/>
    <w:basedOn w:val="a"/>
    <w:uiPriority w:val="99"/>
    <w:rsid w:val="0076031B"/>
    <w:pPr>
      <w:widowControl w:val="0"/>
      <w:autoSpaceDE w:val="0"/>
      <w:autoSpaceDN w:val="0"/>
      <w:adjustRightInd w:val="0"/>
    </w:pPr>
    <w:rPr>
      <w:rFonts w:ascii="Arial" w:hAnsi="Arial" w:cs="Arial"/>
    </w:rPr>
  </w:style>
  <w:style w:type="paragraph" w:customStyle="1" w:styleId="Style99">
    <w:name w:val="Style99"/>
    <w:basedOn w:val="a"/>
    <w:uiPriority w:val="99"/>
    <w:rsid w:val="0076031B"/>
    <w:pPr>
      <w:widowControl w:val="0"/>
      <w:autoSpaceDE w:val="0"/>
      <w:autoSpaceDN w:val="0"/>
      <w:adjustRightInd w:val="0"/>
    </w:pPr>
    <w:rPr>
      <w:rFonts w:ascii="Arial" w:hAnsi="Arial" w:cs="Arial"/>
    </w:rPr>
  </w:style>
  <w:style w:type="paragraph" w:customStyle="1" w:styleId="Style100">
    <w:name w:val="Style100"/>
    <w:basedOn w:val="a"/>
    <w:uiPriority w:val="99"/>
    <w:rsid w:val="0076031B"/>
    <w:pPr>
      <w:widowControl w:val="0"/>
      <w:autoSpaceDE w:val="0"/>
      <w:autoSpaceDN w:val="0"/>
      <w:adjustRightInd w:val="0"/>
    </w:pPr>
    <w:rPr>
      <w:rFonts w:ascii="Arial" w:hAnsi="Arial" w:cs="Arial"/>
    </w:rPr>
  </w:style>
  <w:style w:type="paragraph" w:customStyle="1" w:styleId="Style101">
    <w:name w:val="Style101"/>
    <w:basedOn w:val="a"/>
    <w:uiPriority w:val="99"/>
    <w:rsid w:val="0076031B"/>
    <w:pPr>
      <w:widowControl w:val="0"/>
      <w:autoSpaceDE w:val="0"/>
      <w:autoSpaceDN w:val="0"/>
      <w:adjustRightInd w:val="0"/>
    </w:pPr>
    <w:rPr>
      <w:rFonts w:ascii="Arial" w:hAnsi="Arial" w:cs="Arial"/>
    </w:rPr>
  </w:style>
  <w:style w:type="paragraph" w:customStyle="1" w:styleId="Style102">
    <w:name w:val="Style102"/>
    <w:basedOn w:val="a"/>
    <w:uiPriority w:val="99"/>
    <w:rsid w:val="0076031B"/>
    <w:pPr>
      <w:widowControl w:val="0"/>
      <w:autoSpaceDE w:val="0"/>
      <w:autoSpaceDN w:val="0"/>
      <w:adjustRightInd w:val="0"/>
    </w:pPr>
    <w:rPr>
      <w:rFonts w:ascii="Arial" w:hAnsi="Arial" w:cs="Arial"/>
    </w:rPr>
  </w:style>
  <w:style w:type="paragraph" w:customStyle="1" w:styleId="Style108">
    <w:name w:val="Style108"/>
    <w:basedOn w:val="a"/>
    <w:uiPriority w:val="99"/>
    <w:rsid w:val="0076031B"/>
    <w:pPr>
      <w:widowControl w:val="0"/>
      <w:autoSpaceDE w:val="0"/>
      <w:autoSpaceDN w:val="0"/>
      <w:adjustRightInd w:val="0"/>
    </w:pPr>
    <w:rPr>
      <w:rFonts w:ascii="Arial" w:hAnsi="Arial" w:cs="Arial"/>
    </w:rPr>
  </w:style>
  <w:style w:type="paragraph" w:customStyle="1" w:styleId="Style109">
    <w:name w:val="Style109"/>
    <w:basedOn w:val="a"/>
    <w:uiPriority w:val="99"/>
    <w:rsid w:val="0076031B"/>
    <w:pPr>
      <w:widowControl w:val="0"/>
      <w:autoSpaceDE w:val="0"/>
      <w:autoSpaceDN w:val="0"/>
      <w:adjustRightInd w:val="0"/>
    </w:pPr>
    <w:rPr>
      <w:rFonts w:ascii="Arial" w:hAnsi="Arial" w:cs="Arial"/>
    </w:rPr>
  </w:style>
  <w:style w:type="paragraph" w:customStyle="1" w:styleId="Style110">
    <w:name w:val="Style110"/>
    <w:basedOn w:val="a"/>
    <w:uiPriority w:val="99"/>
    <w:rsid w:val="0076031B"/>
    <w:pPr>
      <w:widowControl w:val="0"/>
      <w:autoSpaceDE w:val="0"/>
      <w:autoSpaceDN w:val="0"/>
      <w:adjustRightInd w:val="0"/>
    </w:pPr>
    <w:rPr>
      <w:rFonts w:ascii="Arial" w:hAnsi="Arial" w:cs="Arial"/>
    </w:rPr>
  </w:style>
  <w:style w:type="paragraph" w:customStyle="1" w:styleId="Style111">
    <w:name w:val="Style111"/>
    <w:basedOn w:val="a"/>
    <w:uiPriority w:val="99"/>
    <w:rsid w:val="0076031B"/>
    <w:pPr>
      <w:widowControl w:val="0"/>
      <w:autoSpaceDE w:val="0"/>
      <w:autoSpaceDN w:val="0"/>
      <w:adjustRightInd w:val="0"/>
    </w:pPr>
    <w:rPr>
      <w:rFonts w:ascii="Arial" w:hAnsi="Arial" w:cs="Arial"/>
    </w:rPr>
  </w:style>
  <w:style w:type="paragraph" w:customStyle="1" w:styleId="Style112">
    <w:name w:val="Style112"/>
    <w:basedOn w:val="a"/>
    <w:uiPriority w:val="99"/>
    <w:rsid w:val="0076031B"/>
    <w:pPr>
      <w:widowControl w:val="0"/>
      <w:autoSpaceDE w:val="0"/>
      <w:autoSpaceDN w:val="0"/>
      <w:adjustRightInd w:val="0"/>
    </w:pPr>
    <w:rPr>
      <w:rFonts w:ascii="Arial" w:hAnsi="Arial" w:cs="Arial"/>
    </w:rPr>
  </w:style>
  <w:style w:type="paragraph" w:customStyle="1" w:styleId="Style113">
    <w:name w:val="Style113"/>
    <w:basedOn w:val="a"/>
    <w:uiPriority w:val="99"/>
    <w:rsid w:val="0076031B"/>
    <w:pPr>
      <w:widowControl w:val="0"/>
      <w:autoSpaceDE w:val="0"/>
      <w:autoSpaceDN w:val="0"/>
      <w:adjustRightInd w:val="0"/>
    </w:pPr>
    <w:rPr>
      <w:rFonts w:ascii="Arial" w:hAnsi="Arial" w:cs="Arial"/>
    </w:rPr>
  </w:style>
  <w:style w:type="paragraph" w:customStyle="1" w:styleId="Style114">
    <w:name w:val="Style114"/>
    <w:basedOn w:val="a"/>
    <w:uiPriority w:val="99"/>
    <w:rsid w:val="0076031B"/>
    <w:pPr>
      <w:widowControl w:val="0"/>
      <w:autoSpaceDE w:val="0"/>
      <w:autoSpaceDN w:val="0"/>
      <w:adjustRightInd w:val="0"/>
    </w:pPr>
    <w:rPr>
      <w:rFonts w:ascii="Arial" w:hAnsi="Arial" w:cs="Arial"/>
    </w:rPr>
  </w:style>
  <w:style w:type="paragraph" w:customStyle="1" w:styleId="Style115">
    <w:name w:val="Style115"/>
    <w:basedOn w:val="a"/>
    <w:uiPriority w:val="99"/>
    <w:rsid w:val="0076031B"/>
    <w:pPr>
      <w:widowControl w:val="0"/>
      <w:autoSpaceDE w:val="0"/>
      <w:autoSpaceDN w:val="0"/>
      <w:adjustRightInd w:val="0"/>
    </w:pPr>
    <w:rPr>
      <w:rFonts w:ascii="Arial" w:hAnsi="Arial" w:cs="Arial"/>
    </w:rPr>
  </w:style>
  <w:style w:type="paragraph" w:customStyle="1" w:styleId="Style116">
    <w:name w:val="Style116"/>
    <w:basedOn w:val="a"/>
    <w:uiPriority w:val="99"/>
    <w:rsid w:val="0076031B"/>
    <w:pPr>
      <w:widowControl w:val="0"/>
      <w:autoSpaceDE w:val="0"/>
      <w:autoSpaceDN w:val="0"/>
      <w:adjustRightInd w:val="0"/>
    </w:pPr>
    <w:rPr>
      <w:rFonts w:ascii="Arial" w:hAnsi="Arial" w:cs="Arial"/>
    </w:rPr>
  </w:style>
  <w:style w:type="paragraph" w:customStyle="1" w:styleId="Style117">
    <w:name w:val="Style117"/>
    <w:basedOn w:val="a"/>
    <w:uiPriority w:val="99"/>
    <w:rsid w:val="0076031B"/>
    <w:pPr>
      <w:widowControl w:val="0"/>
      <w:autoSpaceDE w:val="0"/>
      <w:autoSpaceDN w:val="0"/>
      <w:adjustRightInd w:val="0"/>
    </w:pPr>
    <w:rPr>
      <w:rFonts w:ascii="Arial" w:hAnsi="Arial" w:cs="Arial"/>
    </w:rPr>
  </w:style>
  <w:style w:type="paragraph" w:customStyle="1" w:styleId="Style118">
    <w:name w:val="Style118"/>
    <w:basedOn w:val="a"/>
    <w:uiPriority w:val="99"/>
    <w:rsid w:val="0076031B"/>
    <w:pPr>
      <w:widowControl w:val="0"/>
      <w:autoSpaceDE w:val="0"/>
      <w:autoSpaceDN w:val="0"/>
      <w:adjustRightInd w:val="0"/>
    </w:pPr>
    <w:rPr>
      <w:rFonts w:ascii="Arial" w:hAnsi="Arial" w:cs="Arial"/>
    </w:rPr>
  </w:style>
  <w:style w:type="paragraph" w:customStyle="1" w:styleId="Style119">
    <w:name w:val="Style119"/>
    <w:basedOn w:val="a"/>
    <w:uiPriority w:val="99"/>
    <w:rsid w:val="0076031B"/>
    <w:pPr>
      <w:widowControl w:val="0"/>
      <w:autoSpaceDE w:val="0"/>
      <w:autoSpaceDN w:val="0"/>
      <w:adjustRightInd w:val="0"/>
    </w:pPr>
    <w:rPr>
      <w:rFonts w:ascii="Arial" w:hAnsi="Arial" w:cs="Arial"/>
    </w:rPr>
  </w:style>
  <w:style w:type="paragraph" w:customStyle="1" w:styleId="Style120">
    <w:name w:val="Style120"/>
    <w:basedOn w:val="a"/>
    <w:uiPriority w:val="99"/>
    <w:rsid w:val="0076031B"/>
    <w:pPr>
      <w:widowControl w:val="0"/>
      <w:autoSpaceDE w:val="0"/>
      <w:autoSpaceDN w:val="0"/>
      <w:adjustRightInd w:val="0"/>
    </w:pPr>
    <w:rPr>
      <w:rFonts w:ascii="Arial" w:hAnsi="Arial" w:cs="Arial"/>
    </w:rPr>
  </w:style>
  <w:style w:type="paragraph" w:customStyle="1" w:styleId="Style121">
    <w:name w:val="Style121"/>
    <w:basedOn w:val="a"/>
    <w:uiPriority w:val="99"/>
    <w:rsid w:val="0076031B"/>
    <w:pPr>
      <w:widowControl w:val="0"/>
      <w:autoSpaceDE w:val="0"/>
      <w:autoSpaceDN w:val="0"/>
      <w:adjustRightInd w:val="0"/>
    </w:pPr>
    <w:rPr>
      <w:rFonts w:ascii="Arial" w:hAnsi="Arial" w:cs="Arial"/>
    </w:rPr>
  </w:style>
  <w:style w:type="paragraph" w:customStyle="1" w:styleId="Style122">
    <w:name w:val="Style122"/>
    <w:basedOn w:val="a"/>
    <w:uiPriority w:val="99"/>
    <w:rsid w:val="0076031B"/>
    <w:pPr>
      <w:widowControl w:val="0"/>
      <w:autoSpaceDE w:val="0"/>
      <w:autoSpaceDN w:val="0"/>
      <w:adjustRightInd w:val="0"/>
    </w:pPr>
    <w:rPr>
      <w:rFonts w:ascii="Arial" w:hAnsi="Arial" w:cs="Arial"/>
    </w:rPr>
  </w:style>
  <w:style w:type="paragraph" w:customStyle="1" w:styleId="Style123">
    <w:name w:val="Style123"/>
    <w:basedOn w:val="a"/>
    <w:uiPriority w:val="99"/>
    <w:rsid w:val="0076031B"/>
    <w:pPr>
      <w:widowControl w:val="0"/>
      <w:autoSpaceDE w:val="0"/>
      <w:autoSpaceDN w:val="0"/>
      <w:adjustRightInd w:val="0"/>
    </w:pPr>
    <w:rPr>
      <w:rFonts w:ascii="Arial" w:hAnsi="Arial" w:cs="Arial"/>
    </w:rPr>
  </w:style>
  <w:style w:type="paragraph" w:customStyle="1" w:styleId="Style124">
    <w:name w:val="Style124"/>
    <w:basedOn w:val="a"/>
    <w:uiPriority w:val="99"/>
    <w:rsid w:val="0076031B"/>
    <w:pPr>
      <w:widowControl w:val="0"/>
      <w:autoSpaceDE w:val="0"/>
      <w:autoSpaceDN w:val="0"/>
      <w:adjustRightInd w:val="0"/>
    </w:pPr>
    <w:rPr>
      <w:rFonts w:ascii="Arial" w:hAnsi="Arial" w:cs="Arial"/>
    </w:rPr>
  </w:style>
  <w:style w:type="paragraph" w:customStyle="1" w:styleId="Style126">
    <w:name w:val="Style126"/>
    <w:basedOn w:val="a"/>
    <w:uiPriority w:val="99"/>
    <w:rsid w:val="0076031B"/>
    <w:pPr>
      <w:widowControl w:val="0"/>
      <w:autoSpaceDE w:val="0"/>
      <w:autoSpaceDN w:val="0"/>
      <w:adjustRightInd w:val="0"/>
    </w:pPr>
    <w:rPr>
      <w:rFonts w:ascii="Arial" w:hAnsi="Arial" w:cs="Arial"/>
    </w:rPr>
  </w:style>
  <w:style w:type="paragraph" w:customStyle="1" w:styleId="Style127">
    <w:name w:val="Style127"/>
    <w:basedOn w:val="a"/>
    <w:uiPriority w:val="99"/>
    <w:rsid w:val="0076031B"/>
    <w:pPr>
      <w:widowControl w:val="0"/>
      <w:autoSpaceDE w:val="0"/>
      <w:autoSpaceDN w:val="0"/>
      <w:adjustRightInd w:val="0"/>
    </w:pPr>
    <w:rPr>
      <w:rFonts w:ascii="Arial" w:hAnsi="Arial" w:cs="Arial"/>
    </w:rPr>
  </w:style>
  <w:style w:type="paragraph" w:customStyle="1" w:styleId="Style128">
    <w:name w:val="Style128"/>
    <w:basedOn w:val="a"/>
    <w:uiPriority w:val="99"/>
    <w:rsid w:val="0076031B"/>
    <w:pPr>
      <w:widowControl w:val="0"/>
      <w:autoSpaceDE w:val="0"/>
      <w:autoSpaceDN w:val="0"/>
      <w:adjustRightInd w:val="0"/>
    </w:pPr>
    <w:rPr>
      <w:rFonts w:ascii="Arial" w:hAnsi="Arial" w:cs="Arial"/>
    </w:rPr>
  </w:style>
  <w:style w:type="paragraph" w:customStyle="1" w:styleId="Style129">
    <w:name w:val="Style129"/>
    <w:basedOn w:val="a"/>
    <w:uiPriority w:val="99"/>
    <w:rsid w:val="0076031B"/>
    <w:pPr>
      <w:widowControl w:val="0"/>
      <w:autoSpaceDE w:val="0"/>
      <w:autoSpaceDN w:val="0"/>
      <w:adjustRightInd w:val="0"/>
    </w:pPr>
    <w:rPr>
      <w:rFonts w:ascii="Arial" w:hAnsi="Arial" w:cs="Arial"/>
    </w:rPr>
  </w:style>
  <w:style w:type="paragraph" w:customStyle="1" w:styleId="Style130">
    <w:name w:val="Style130"/>
    <w:basedOn w:val="a"/>
    <w:uiPriority w:val="99"/>
    <w:rsid w:val="0076031B"/>
    <w:pPr>
      <w:widowControl w:val="0"/>
      <w:autoSpaceDE w:val="0"/>
      <w:autoSpaceDN w:val="0"/>
      <w:adjustRightInd w:val="0"/>
    </w:pPr>
    <w:rPr>
      <w:rFonts w:ascii="Arial" w:hAnsi="Arial" w:cs="Arial"/>
    </w:rPr>
  </w:style>
  <w:style w:type="paragraph" w:customStyle="1" w:styleId="Style131">
    <w:name w:val="Style131"/>
    <w:basedOn w:val="a"/>
    <w:uiPriority w:val="99"/>
    <w:rsid w:val="0076031B"/>
    <w:pPr>
      <w:widowControl w:val="0"/>
      <w:autoSpaceDE w:val="0"/>
      <w:autoSpaceDN w:val="0"/>
      <w:adjustRightInd w:val="0"/>
    </w:pPr>
    <w:rPr>
      <w:rFonts w:ascii="Arial" w:hAnsi="Arial" w:cs="Arial"/>
    </w:rPr>
  </w:style>
  <w:style w:type="paragraph" w:customStyle="1" w:styleId="Style132">
    <w:name w:val="Style132"/>
    <w:basedOn w:val="a"/>
    <w:uiPriority w:val="99"/>
    <w:rsid w:val="0076031B"/>
    <w:pPr>
      <w:widowControl w:val="0"/>
      <w:autoSpaceDE w:val="0"/>
      <w:autoSpaceDN w:val="0"/>
      <w:adjustRightInd w:val="0"/>
    </w:pPr>
    <w:rPr>
      <w:rFonts w:ascii="Arial" w:hAnsi="Arial" w:cs="Arial"/>
    </w:rPr>
  </w:style>
  <w:style w:type="paragraph" w:customStyle="1" w:styleId="Style133">
    <w:name w:val="Style133"/>
    <w:basedOn w:val="a"/>
    <w:uiPriority w:val="99"/>
    <w:rsid w:val="0076031B"/>
    <w:pPr>
      <w:widowControl w:val="0"/>
      <w:autoSpaceDE w:val="0"/>
      <w:autoSpaceDN w:val="0"/>
      <w:adjustRightInd w:val="0"/>
    </w:pPr>
    <w:rPr>
      <w:rFonts w:ascii="Arial" w:hAnsi="Arial" w:cs="Arial"/>
    </w:rPr>
  </w:style>
  <w:style w:type="paragraph" w:customStyle="1" w:styleId="Style134">
    <w:name w:val="Style134"/>
    <w:basedOn w:val="a"/>
    <w:uiPriority w:val="99"/>
    <w:rsid w:val="0076031B"/>
    <w:pPr>
      <w:widowControl w:val="0"/>
      <w:autoSpaceDE w:val="0"/>
      <w:autoSpaceDN w:val="0"/>
      <w:adjustRightInd w:val="0"/>
    </w:pPr>
    <w:rPr>
      <w:rFonts w:ascii="Arial" w:hAnsi="Arial" w:cs="Arial"/>
    </w:rPr>
  </w:style>
  <w:style w:type="paragraph" w:customStyle="1" w:styleId="Style135">
    <w:name w:val="Style135"/>
    <w:basedOn w:val="a"/>
    <w:uiPriority w:val="99"/>
    <w:rsid w:val="0076031B"/>
    <w:pPr>
      <w:widowControl w:val="0"/>
      <w:autoSpaceDE w:val="0"/>
      <w:autoSpaceDN w:val="0"/>
      <w:adjustRightInd w:val="0"/>
    </w:pPr>
    <w:rPr>
      <w:rFonts w:ascii="Arial" w:hAnsi="Arial" w:cs="Arial"/>
    </w:rPr>
  </w:style>
  <w:style w:type="paragraph" w:customStyle="1" w:styleId="Style136">
    <w:name w:val="Style136"/>
    <w:basedOn w:val="a"/>
    <w:uiPriority w:val="99"/>
    <w:rsid w:val="0076031B"/>
    <w:pPr>
      <w:widowControl w:val="0"/>
      <w:autoSpaceDE w:val="0"/>
      <w:autoSpaceDN w:val="0"/>
      <w:adjustRightInd w:val="0"/>
    </w:pPr>
    <w:rPr>
      <w:rFonts w:ascii="Arial" w:hAnsi="Arial" w:cs="Arial"/>
    </w:rPr>
  </w:style>
  <w:style w:type="paragraph" w:customStyle="1" w:styleId="Style137">
    <w:name w:val="Style137"/>
    <w:basedOn w:val="a"/>
    <w:uiPriority w:val="99"/>
    <w:rsid w:val="0076031B"/>
    <w:pPr>
      <w:widowControl w:val="0"/>
      <w:autoSpaceDE w:val="0"/>
      <w:autoSpaceDN w:val="0"/>
      <w:adjustRightInd w:val="0"/>
    </w:pPr>
    <w:rPr>
      <w:rFonts w:ascii="Arial" w:hAnsi="Arial" w:cs="Arial"/>
    </w:rPr>
  </w:style>
  <w:style w:type="paragraph" w:customStyle="1" w:styleId="Style138">
    <w:name w:val="Style138"/>
    <w:basedOn w:val="a"/>
    <w:uiPriority w:val="99"/>
    <w:rsid w:val="0076031B"/>
    <w:pPr>
      <w:widowControl w:val="0"/>
      <w:autoSpaceDE w:val="0"/>
      <w:autoSpaceDN w:val="0"/>
      <w:adjustRightInd w:val="0"/>
    </w:pPr>
    <w:rPr>
      <w:rFonts w:ascii="Arial" w:hAnsi="Arial" w:cs="Arial"/>
    </w:rPr>
  </w:style>
  <w:style w:type="paragraph" w:customStyle="1" w:styleId="Style139">
    <w:name w:val="Style139"/>
    <w:basedOn w:val="a"/>
    <w:uiPriority w:val="99"/>
    <w:rsid w:val="0076031B"/>
    <w:pPr>
      <w:widowControl w:val="0"/>
      <w:autoSpaceDE w:val="0"/>
      <w:autoSpaceDN w:val="0"/>
      <w:adjustRightInd w:val="0"/>
    </w:pPr>
    <w:rPr>
      <w:rFonts w:ascii="Arial" w:hAnsi="Arial" w:cs="Arial"/>
    </w:rPr>
  </w:style>
  <w:style w:type="paragraph" w:customStyle="1" w:styleId="Style141">
    <w:name w:val="Style141"/>
    <w:basedOn w:val="a"/>
    <w:uiPriority w:val="99"/>
    <w:rsid w:val="0076031B"/>
    <w:pPr>
      <w:widowControl w:val="0"/>
      <w:autoSpaceDE w:val="0"/>
      <w:autoSpaceDN w:val="0"/>
      <w:adjustRightInd w:val="0"/>
    </w:pPr>
    <w:rPr>
      <w:rFonts w:ascii="Arial" w:hAnsi="Arial" w:cs="Arial"/>
    </w:rPr>
  </w:style>
  <w:style w:type="paragraph" w:customStyle="1" w:styleId="Style142">
    <w:name w:val="Style142"/>
    <w:basedOn w:val="a"/>
    <w:uiPriority w:val="99"/>
    <w:rsid w:val="0076031B"/>
    <w:pPr>
      <w:widowControl w:val="0"/>
      <w:autoSpaceDE w:val="0"/>
      <w:autoSpaceDN w:val="0"/>
      <w:adjustRightInd w:val="0"/>
    </w:pPr>
    <w:rPr>
      <w:rFonts w:ascii="Arial" w:hAnsi="Arial" w:cs="Arial"/>
    </w:rPr>
  </w:style>
  <w:style w:type="paragraph" w:customStyle="1" w:styleId="Style143">
    <w:name w:val="Style143"/>
    <w:basedOn w:val="a"/>
    <w:uiPriority w:val="99"/>
    <w:rsid w:val="0076031B"/>
    <w:pPr>
      <w:widowControl w:val="0"/>
      <w:autoSpaceDE w:val="0"/>
      <w:autoSpaceDN w:val="0"/>
      <w:adjustRightInd w:val="0"/>
    </w:pPr>
    <w:rPr>
      <w:rFonts w:ascii="Arial" w:hAnsi="Arial" w:cs="Arial"/>
    </w:rPr>
  </w:style>
  <w:style w:type="paragraph" w:customStyle="1" w:styleId="Style144">
    <w:name w:val="Style144"/>
    <w:basedOn w:val="a"/>
    <w:uiPriority w:val="99"/>
    <w:rsid w:val="0076031B"/>
    <w:pPr>
      <w:widowControl w:val="0"/>
      <w:autoSpaceDE w:val="0"/>
      <w:autoSpaceDN w:val="0"/>
      <w:adjustRightInd w:val="0"/>
    </w:pPr>
    <w:rPr>
      <w:rFonts w:ascii="Arial" w:hAnsi="Arial" w:cs="Arial"/>
    </w:rPr>
  </w:style>
  <w:style w:type="paragraph" w:customStyle="1" w:styleId="Style145">
    <w:name w:val="Style145"/>
    <w:basedOn w:val="a"/>
    <w:uiPriority w:val="99"/>
    <w:rsid w:val="0076031B"/>
    <w:pPr>
      <w:widowControl w:val="0"/>
      <w:autoSpaceDE w:val="0"/>
      <w:autoSpaceDN w:val="0"/>
      <w:adjustRightInd w:val="0"/>
    </w:pPr>
    <w:rPr>
      <w:rFonts w:ascii="Arial" w:hAnsi="Arial" w:cs="Arial"/>
    </w:rPr>
  </w:style>
  <w:style w:type="paragraph" w:customStyle="1" w:styleId="Style146">
    <w:name w:val="Style146"/>
    <w:basedOn w:val="a"/>
    <w:uiPriority w:val="99"/>
    <w:rsid w:val="0076031B"/>
    <w:pPr>
      <w:widowControl w:val="0"/>
      <w:autoSpaceDE w:val="0"/>
      <w:autoSpaceDN w:val="0"/>
      <w:adjustRightInd w:val="0"/>
    </w:pPr>
    <w:rPr>
      <w:rFonts w:ascii="Arial" w:hAnsi="Arial" w:cs="Arial"/>
    </w:rPr>
  </w:style>
  <w:style w:type="paragraph" w:customStyle="1" w:styleId="Style147">
    <w:name w:val="Style147"/>
    <w:basedOn w:val="a"/>
    <w:uiPriority w:val="99"/>
    <w:rsid w:val="0076031B"/>
    <w:pPr>
      <w:widowControl w:val="0"/>
      <w:autoSpaceDE w:val="0"/>
      <w:autoSpaceDN w:val="0"/>
      <w:adjustRightInd w:val="0"/>
    </w:pPr>
    <w:rPr>
      <w:rFonts w:ascii="Arial" w:hAnsi="Arial" w:cs="Arial"/>
    </w:rPr>
  </w:style>
  <w:style w:type="paragraph" w:customStyle="1" w:styleId="Style148">
    <w:name w:val="Style148"/>
    <w:basedOn w:val="a"/>
    <w:uiPriority w:val="99"/>
    <w:rsid w:val="0076031B"/>
    <w:pPr>
      <w:widowControl w:val="0"/>
      <w:autoSpaceDE w:val="0"/>
      <w:autoSpaceDN w:val="0"/>
      <w:adjustRightInd w:val="0"/>
    </w:pPr>
    <w:rPr>
      <w:rFonts w:ascii="Arial" w:hAnsi="Arial" w:cs="Arial"/>
    </w:rPr>
  </w:style>
  <w:style w:type="paragraph" w:customStyle="1" w:styleId="Style149">
    <w:name w:val="Style149"/>
    <w:basedOn w:val="a"/>
    <w:uiPriority w:val="99"/>
    <w:rsid w:val="0076031B"/>
    <w:pPr>
      <w:widowControl w:val="0"/>
      <w:autoSpaceDE w:val="0"/>
      <w:autoSpaceDN w:val="0"/>
      <w:adjustRightInd w:val="0"/>
    </w:pPr>
    <w:rPr>
      <w:rFonts w:ascii="Arial" w:hAnsi="Arial" w:cs="Arial"/>
    </w:rPr>
  </w:style>
  <w:style w:type="paragraph" w:customStyle="1" w:styleId="Style150">
    <w:name w:val="Style150"/>
    <w:basedOn w:val="a"/>
    <w:uiPriority w:val="99"/>
    <w:rsid w:val="0076031B"/>
    <w:pPr>
      <w:widowControl w:val="0"/>
      <w:autoSpaceDE w:val="0"/>
      <w:autoSpaceDN w:val="0"/>
      <w:adjustRightInd w:val="0"/>
    </w:pPr>
    <w:rPr>
      <w:rFonts w:ascii="Arial" w:hAnsi="Arial" w:cs="Arial"/>
    </w:rPr>
  </w:style>
  <w:style w:type="paragraph" w:customStyle="1" w:styleId="Style151">
    <w:name w:val="Style151"/>
    <w:basedOn w:val="a"/>
    <w:uiPriority w:val="99"/>
    <w:rsid w:val="0076031B"/>
    <w:pPr>
      <w:widowControl w:val="0"/>
      <w:autoSpaceDE w:val="0"/>
      <w:autoSpaceDN w:val="0"/>
      <w:adjustRightInd w:val="0"/>
    </w:pPr>
    <w:rPr>
      <w:rFonts w:ascii="Arial" w:hAnsi="Arial" w:cs="Arial"/>
    </w:rPr>
  </w:style>
  <w:style w:type="paragraph" w:customStyle="1" w:styleId="Style152">
    <w:name w:val="Style152"/>
    <w:basedOn w:val="a"/>
    <w:uiPriority w:val="99"/>
    <w:rsid w:val="0076031B"/>
    <w:pPr>
      <w:widowControl w:val="0"/>
      <w:autoSpaceDE w:val="0"/>
      <w:autoSpaceDN w:val="0"/>
      <w:adjustRightInd w:val="0"/>
    </w:pPr>
    <w:rPr>
      <w:rFonts w:ascii="Arial" w:hAnsi="Arial" w:cs="Arial"/>
    </w:rPr>
  </w:style>
  <w:style w:type="paragraph" w:customStyle="1" w:styleId="Style153">
    <w:name w:val="Style153"/>
    <w:basedOn w:val="a"/>
    <w:uiPriority w:val="99"/>
    <w:rsid w:val="0076031B"/>
    <w:pPr>
      <w:widowControl w:val="0"/>
      <w:autoSpaceDE w:val="0"/>
      <w:autoSpaceDN w:val="0"/>
      <w:adjustRightInd w:val="0"/>
    </w:pPr>
    <w:rPr>
      <w:rFonts w:ascii="Arial" w:hAnsi="Arial" w:cs="Arial"/>
    </w:rPr>
  </w:style>
  <w:style w:type="paragraph" w:customStyle="1" w:styleId="Style154">
    <w:name w:val="Style154"/>
    <w:basedOn w:val="a"/>
    <w:uiPriority w:val="99"/>
    <w:rsid w:val="0076031B"/>
    <w:pPr>
      <w:widowControl w:val="0"/>
      <w:autoSpaceDE w:val="0"/>
      <w:autoSpaceDN w:val="0"/>
      <w:adjustRightInd w:val="0"/>
    </w:pPr>
    <w:rPr>
      <w:rFonts w:ascii="Arial" w:hAnsi="Arial" w:cs="Arial"/>
    </w:rPr>
  </w:style>
  <w:style w:type="paragraph" w:customStyle="1" w:styleId="Style155">
    <w:name w:val="Style155"/>
    <w:basedOn w:val="a"/>
    <w:uiPriority w:val="99"/>
    <w:rsid w:val="0076031B"/>
    <w:pPr>
      <w:widowControl w:val="0"/>
      <w:autoSpaceDE w:val="0"/>
      <w:autoSpaceDN w:val="0"/>
      <w:adjustRightInd w:val="0"/>
    </w:pPr>
    <w:rPr>
      <w:rFonts w:ascii="Arial" w:hAnsi="Arial" w:cs="Arial"/>
    </w:rPr>
  </w:style>
  <w:style w:type="paragraph" w:customStyle="1" w:styleId="Style156">
    <w:name w:val="Style156"/>
    <w:basedOn w:val="a"/>
    <w:uiPriority w:val="99"/>
    <w:rsid w:val="0076031B"/>
    <w:pPr>
      <w:widowControl w:val="0"/>
      <w:autoSpaceDE w:val="0"/>
      <w:autoSpaceDN w:val="0"/>
      <w:adjustRightInd w:val="0"/>
    </w:pPr>
    <w:rPr>
      <w:rFonts w:ascii="Arial" w:hAnsi="Arial" w:cs="Arial"/>
    </w:rPr>
  </w:style>
  <w:style w:type="paragraph" w:customStyle="1" w:styleId="Style157">
    <w:name w:val="Style157"/>
    <w:basedOn w:val="a"/>
    <w:uiPriority w:val="99"/>
    <w:rsid w:val="0076031B"/>
    <w:pPr>
      <w:widowControl w:val="0"/>
      <w:autoSpaceDE w:val="0"/>
      <w:autoSpaceDN w:val="0"/>
      <w:adjustRightInd w:val="0"/>
    </w:pPr>
    <w:rPr>
      <w:rFonts w:ascii="Arial" w:hAnsi="Arial" w:cs="Arial"/>
    </w:rPr>
  </w:style>
  <w:style w:type="paragraph" w:customStyle="1" w:styleId="Style158">
    <w:name w:val="Style158"/>
    <w:basedOn w:val="a"/>
    <w:uiPriority w:val="99"/>
    <w:rsid w:val="0076031B"/>
    <w:pPr>
      <w:widowControl w:val="0"/>
      <w:autoSpaceDE w:val="0"/>
      <w:autoSpaceDN w:val="0"/>
      <w:adjustRightInd w:val="0"/>
    </w:pPr>
    <w:rPr>
      <w:rFonts w:ascii="Arial" w:hAnsi="Arial" w:cs="Arial"/>
    </w:rPr>
  </w:style>
  <w:style w:type="paragraph" w:customStyle="1" w:styleId="Style159">
    <w:name w:val="Style159"/>
    <w:basedOn w:val="a"/>
    <w:uiPriority w:val="99"/>
    <w:rsid w:val="0076031B"/>
    <w:pPr>
      <w:widowControl w:val="0"/>
      <w:autoSpaceDE w:val="0"/>
      <w:autoSpaceDN w:val="0"/>
      <w:adjustRightInd w:val="0"/>
    </w:pPr>
    <w:rPr>
      <w:rFonts w:ascii="Arial" w:hAnsi="Arial" w:cs="Arial"/>
    </w:rPr>
  </w:style>
  <w:style w:type="paragraph" w:customStyle="1" w:styleId="Style160">
    <w:name w:val="Style160"/>
    <w:basedOn w:val="a"/>
    <w:uiPriority w:val="99"/>
    <w:rsid w:val="0076031B"/>
    <w:pPr>
      <w:widowControl w:val="0"/>
      <w:autoSpaceDE w:val="0"/>
      <w:autoSpaceDN w:val="0"/>
      <w:adjustRightInd w:val="0"/>
    </w:pPr>
    <w:rPr>
      <w:rFonts w:ascii="Arial" w:hAnsi="Arial" w:cs="Arial"/>
    </w:rPr>
  </w:style>
  <w:style w:type="paragraph" w:customStyle="1" w:styleId="Style162">
    <w:name w:val="Style162"/>
    <w:basedOn w:val="a"/>
    <w:uiPriority w:val="99"/>
    <w:rsid w:val="0076031B"/>
    <w:pPr>
      <w:widowControl w:val="0"/>
      <w:autoSpaceDE w:val="0"/>
      <w:autoSpaceDN w:val="0"/>
      <w:adjustRightInd w:val="0"/>
    </w:pPr>
    <w:rPr>
      <w:rFonts w:ascii="Arial" w:hAnsi="Arial" w:cs="Arial"/>
    </w:rPr>
  </w:style>
  <w:style w:type="paragraph" w:customStyle="1" w:styleId="Style163">
    <w:name w:val="Style163"/>
    <w:basedOn w:val="a"/>
    <w:uiPriority w:val="99"/>
    <w:rsid w:val="0076031B"/>
    <w:pPr>
      <w:widowControl w:val="0"/>
      <w:autoSpaceDE w:val="0"/>
      <w:autoSpaceDN w:val="0"/>
      <w:adjustRightInd w:val="0"/>
    </w:pPr>
    <w:rPr>
      <w:rFonts w:ascii="Arial" w:hAnsi="Arial" w:cs="Arial"/>
    </w:rPr>
  </w:style>
  <w:style w:type="paragraph" w:customStyle="1" w:styleId="Style164">
    <w:name w:val="Style164"/>
    <w:basedOn w:val="a"/>
    <w:uiPriority w:val="99"/>
    <w:rsid w:val="0076031B"/>
    <w:pPr>
      <w:widowControl w:val="0"/>
      <w:autoSpaceDE w:val="0"/>
      <w:autoSpaceDN w:val="0"/>
      <w:adjustRightInd w:val="0"/>
    </w:pPr>
    <w:rPr>
      <w:rFonts w:ascii="Arial" w:hAnsi="Arial" w:cs="Arial"/>
    </w:rPr>
  </w:style>
  <w:style w:type="paragraph" w:customStyle="1" w:styleId="Style165">
    <w:name w:val="Style165"/>
    <w:basedOn w:val="a"/>
    <w:uiPriority w:val="99"/>
    <w:rsid w:val="0076031B"/>
    <w:pPr>
      <w:widowControl w:val="0"/>
      <w:autoSpaceDE w:val="0"/>
      <w:autoSpaceDN w:val="0"/>
      <w:adjustRightInd w:val="0"/>
    </w:pPr>
    <w:rPr>
      <w:rFonts w:ascii="Arial" w:hAnsi="Arial" w:cs="Arial"/>
    </w:rPr>
  </w:style>
  <w:style w:type="paragraph" w:customStyle="1" w:styleId="Style166">
    <w:name w:val="Style166"/>
    <w:basedOn w:val="a"/>
    <w:uiPriority w:val="99"/>
    <w:rsid w:val="0076031B"/>
    <w:pPr>
      <w:widowControl w:val="0"/>
      <w:autoSpaceDE w:val="0"/>
      <w:autoSpaceDN w:val="0"/>
      <w:adjustRightInd w:val="0"/>
    </w:pPr>
    <w:rPr>
      <w:rFonts w:ascii="Arial" w:hAnsi="Arial" w:cs="Arial"/>
    </w:rPr>
  </w:style>
  <w:style w:type="paragraph" w:customStyle="1" w:styleId="Style167">
    <w:name w:val="Style167"/>
    <w:basedOn w:val="a"/>
    <w:uiPriority w:val="99"/>
    <w:rsid w:val="0076031B"/>
    <w:pPr>
      <w:widowControl w:val="0"/>
      <w:autoSpaceDE w:val="0"/>
      <w:autoSpaceDN w:val="0"/>
      <w:adjustRightInd w:val="0"/>
    </w:pPr>
    <w:rPr>
      <w:rFonts w:ascii="Arial" w:hAnsi="Arial" w:cs="Arial"/>
    </w:rPr>
  </w:style>
  <w:style w:type="paragraph" w:customStyle="1" w:styleId="Style168">
    <w:name w:val="Style168"/>
    <w:basedOn w:val="a"/>
    <w:uiPriority w:val="99"/>
    <w:rsid w:val="0076031B"/>
    <w:pPr>
      <w:widowControl w:val="0"/>
      <w:autoSpaceDE w:val="0"/>
      <w:autoSpaceDN w:val="0"/>
      <w:adjustRightInd w:val="0"/>
    </w:pPr>
    <w:rPr>
      <w:rFonts w:ascii="Arial" w:hAnsi="Arial" w:cs="Arial"/>
    </w:rPr>
  </w:style>
  <w:style w:type="paragraph" w:customStyle="1" w:styleId="Style170">
    <w:name w:val="Style170"/>
    <w:basedOn w:val="a"/>
    <w:uiPriority w:val="99"/>
    <w:rsid w:val="0076031B"/>
    <w:pPr>
      <w:widowControl w:val="0"/>
      <w:autoSpaceDE w:val="0"/>
      <w:autoSpaceDN w:val="0"/>
      <w:adjustRightInd w:val="0"/>
    </w:pPr>
    <w:rPr>
      <w:rFonts w:ascii="Arial" w:hAnsi="Arial" w:cs="Arial"/>
    </w:rPr>
  </w:style>
  <w:style w:type="paragraph" w:customStyle="1" w:styleId="Style171">
    <w:name w:val="Style171"/>
    <w:basedOn w:val="a"/>
    <w:uiPriority w:val="99"/>
    <w:rsid w:val="0076031B"/>
    <w:pPr>
      <w:widowControl w:val="0"/>
      <w:autoSpaceDE w:val="0"/>
      <w:autoSpaceDN w:val="0"/>
      <w:adjustRightInd w:val="0"/>
    </w:pPr>
    <w:rPr>
      <w:rFonts w:ascii="Arial" w:hAnsi="Arial" w:cs="Arial"/>
    </w:rPr>
  </w:style>
  <w:style w:type="paragraph" w:customStyle="1" w:styleId="Style172">
    <w:name w:val="Style172"/>
    <w:basedOn w:val="a"/>
    <w:uiPriority w:val="99"/>
    <w:rsid w:val="0076031B"/>
    <w:pPr>
      <w:widowControl w:val="0"/>
      <w:autoSpaceDE w:val="0"/>
      <w:autoSpaceDN w:val="0"/>
      <w:adjustRightInd w:val="0"/>
    </w:pPr>
    <w:rPr>
      <w:rFonts w:ascii="Arial" w:hAnsi="Arial" w:cs="Arial"/>
    </w:rPr>
  </w:style>
  <w:style w:type="paragraph" w:customStyle="1" w:styleId="Style173">
    <w:name w:val="Style173"/>
    <w:basedOn w:val="a"/>
    <w:uiPriority w:val="99"/>
    <w:rsid w:val="0076031B"/>
    <w:pPr>
      <w:widowControl w:val="0"/>
      <w:autoSpaceDE w:val="0"/>
      <w:autoSpaceDN w:val="0"/>
      <w:adjustRightInd w:val="0"/>
    </w:pPr>
    <w:rPr>
      <w:rFonts w:ascii="Arial" w:hAnsi="Arial" w:cs="Arial"/>
    </w:rPr>
  </w:style>
  <w:style w:type="paragraph" w:customStyle="1" w:styleId="Style174">
    <w:name w:val="Style174"/>
    <w:basedOn w:val="a"/>
    <w:uiPriority w:val="99"/>
    <w:rsid w:val="0076031B"/>
    <w:pPr>
      <w:widowControl w:val="0"/>
      <w:autoSpaceDE w:val="0"/>
      <w:autoSpaceDN w:val="0"/>
      <w:adjustRightInd w:val="0"/>
    </w:pPr>
    <w:rPr>
      <w:rFonts w:ascii="Arial" w:hAnsi="Arial" w:cs="Arial"/>
    </w:rPr>
  </w:style>
  <w:style w:type="paragraph" w:customStyle="1" w:styleId="Style175">
    <w:name w:val="Style175"/>
    <w:basedOn w:val="a"/>
    <w:uiPriority w:val="99"/>
    <w:rsid w:val="0076031B"/>
    <w:pPr>
      <w:widowControl w:val="0"/>
      <w:autoSpaceDE w:val="0"/>
      <w:autoSpaceDN w:val="0"/>
      <w:adjustRightInd w:val="0"/>
    </w:pPr>
    <w:rPr>
      <w:rFonts w:ascii="Arial" w:hAnsi="Arial" w:cs="Arial"/>
    </w:rPr>
  </w:style>
  <w:style w:type="paragraph" w:customStyle="1" w:styleId="Style176">
    <w:name w:val="Style176"/>
    <w:basedOn w:val="a"/>
    <w:uiPriority w:val="99"/>
    <w:rsid w:val="0076031B"/>
    <w:pPr>
      <w:widowControl w:val="0"/>
      <w:autoSpaceDE w:val="0"/>
      <w:autoSpaceDN w:val="0"/>
      <w:adjustRightInd w:val="0"/>
    </w:pPr>
    <w:rPr>
      <w:rFonts w:ascii="Arial" w:hAnsi="Arial" w:cs="Arial"/>
    </w:rPr>
  </w:style>
  <w:style w:type="paragraph" w:customStyle="1" w:styleId="Style177">
    <w:name w:val="Style177"/>
    <w:basedOn w:val="a"/>
    <w:uiPriority w:val="99"/>
    <w:rsid w:val="0076031B"/>
    <w:pPr>
      <w:widowControl w:val="0"/>
      <w:autoSpaceDE w:val="0"/>
      <w:autoSpaceDN w:val="0"/>
      <w:adjustRightInd w:val="0"/>
    </w:pPr>
    <w:rPr>
      <w:rFonts w:ascii="Arial" w:hAnsi="Arial" w:cs="Arial"/>
    </w:rPr>
  </w:style>
  <w:style w:type="paragraph" w:customStyle="1" w:styleId="Style178">
    <w:name w:val="Style178"/>
    <w:basedOn w:val="a"/>
    <w:uiPriority w:val="99"/>
    <w:rsid w:val="0076031B"/>
    <w:pPr>
      <w:widowControl w:val="0"/>
      <w:autoSpaceDE w:val="0"/>
      <w:autoSpaceDN w:val="0"/>
      <w:adjustRightInd w:val="0"/>
    </w:pPr>
    <w:rPr>
      <w:rFonts w:ascii="Arial" w:hAnsi="Arial" w:cs="Arial"/>
    </w:rPr>
  </w:style>
  <w:style w:type="paragraph" w:customStyle="1" w:styleId="Style179">
    <w:name w:val="Style179"/>
    <w:basedOn w:val="a"/>
    <w:uiPriority w:val="99"/>
    <w:rsid w:val="0076031B"/>
    <w:pPr>
      <w:widowControl w:val="0"/>
      <w:autoSpaceDE w:val="0"/>
      <w:autoSpaceDN w:val="0"/>
      <w:adjustRightInd w:val="0"/>
    </w:pPr>
    <w:rPr>
      <w:rFonts w:ascii="Arial" w:hAnsi="Arial" w:cs="Arial"/>
    </w:rPr>
  </w:style>
  <w:style w:type="paragraph" w:customStyle="1" w:styleId="Style181">
    <w:name w:val="Style181"/>
    <w:basedOn w:val="a"/>
    <w:uiPriority w:val="99"/>
    <w:rsid w:val="0076031B"/>
    <w:pPr>
      <w:widowControl w:val="0"/>
      <w:autoSpaceDE w:val="0"/>
      <w:autoSpaceDN w:val="0"/>
      <w:adjustRightInd w:val="0"/>
    </w:pPr>
    <w:rPr>
      <w:rFonts w:ascii="Arial" w:hAnsi="Arial" w:cs="Arial"/>
    </w:rPr>
  </w:style>
  <w:style w:type="paragraph" w:customStyle="1" w:styleId="Style182">
    <w:name w:val="Style182"/>
    <w:basedOn w:val="a"/>
    <w:uiPriority w:val="99"/>
    <w:rsid w:val="0076031B"/>
    <w:pPr>
      <w:widowControl w:val="0"/>
      <w:autoSpaceDE w:val="0"/>
      <w:autoSpaceDN w:val="0"/>
      <w:adjustRightInd w:val="0"/>
    </w:pPr>
    <w:rPr>
      <w:rFonts w:ascii="Arial" w:hAnsi="Arial" w:cs="Arial"/>
    </w:rPr>
  </w:style>
  <w:style w:type="paragraph" w:customStyle="1" w:styleId="Style183">
    <w:name w:val="Style183"/>
    <w:basedOn w:val="a"/>
    <w:uiPriority w:val="99"/>
    <w:rsid w:val="0076031B"/>
    <w:pPr>
      <w:widowControl w:val="0"/>
      <w:autoSpaceDE w:val="0"/>
      <w:autoSpaceDN w:val="0"/>
      <w:adjustRightInd w:val="0"/>
    </w:pPr>
    <w:rPr>
      <w:rFonts w:ascii="Arial" w:hAnsi="Arial" w:cs="Arial"/>
    </w:rPr>
  </w:style>
  <w:style w:type="paragraph" w:customStyle="1" w:styleId="Style184">
    <w:name w:val="Style184"/>
    <w:basedOn w:val="a"/>
    <w:uiPriority w:val="99"/>
    <w:rsid w:val="0076031B"/>
    <w:pPr>
      <w:widowControl w:val="0"/>
      <w:autoSpaceDE w:val="0"/>
      <w:autoSpaceDN w:val="0"/>
      <w:adjustRightInd w:val="0"/>
    </w:pPr>
    <w:rPr>
      <w:rFonts w:ascii="Arial" w:hAnsi="Arial" w:cs="Arial"/>
    </w:rPr>
  </w:style>
  <w:style w:type="paragraph" w:customStyle="1" w:styleId="Style185">
    <w:name w:val="Style185"/>
    <w:basedOn w:val="a"/>
    <w:uiPriority w:val="99"/>
    <w:rsid w:val="0076031B"/>
    <w:pPr>
      <w:widowControl w:val="0"/>
      <w:autoSpaceDE w:val="0"/>
      <w:autoSpaceDN w:val="0"/>
      <w:adjustRightInd w:val="0"/>
    </w:pPr>
    <w:rPr>
      <w:rFonts w:ascii="Arial" w:hAnsi="Arial" w:cs="Arial"/>
    </w:rPr>
  </w:style>
  <w:style w:type="character" w:customStyle="1" w:styleId="FontStyle187">
    <w:name w:val="Font Style187"/>
    <w:basedOn w:val="a0"/>
    <w:uiPriority w:val="99"/>
    <w:rsid w:val="0076031B"/>
    <w:rPr>
      <w:rFonts w:ascii="Arial" w:hAnsi="Arial" w:cs="Arial"/>
      <w:color w:val="000000"/>
      <w:sz w:val="42"/>
      <w:szCs w:val="42"/>
    </w:rPr>
  </w:style>
  <w:style w:type="character" w:customStyle="1" w:styleId="FontStyle188">
    <w:name w:val="Font Style188"/>
    <w:basedOn w:val="a0"/>
    <w:uiPriority w:val="99"/>
    <w:rsid w:val="0076031B"/>
    <w:rPr>
      <w:rFonts w:ascii="Arial" w:hAnsi="Arial" w:cs="Arial"/>
      <w:b/>
      <w:bCs/>
      <w:color w:val="000000"/>
      <w:sz w:val="42"/>
      <w:szCs w:val="42"/>
    </w:rPr>
  </w:style>
  <w:style w:type="character" w:customStyle="1" w:styleId="FontStyle193">
    <w:name w:val="Font Style193"/>
    <w:basedOn w:val="a0"/>
    <w:uiPriority w:val="99"/>
    <w:rsid w:val="0076031B"/>
    <w:rPr>
      <w:rFonts w:ascii="Arial" w:hAnsi="Arial" w:cs="Arial"/>
      <w:smallCaps/>
      <w:color w:val="000000"/>
      <w:spacing w:val="-10"/>
      <w:sz w:val="8"/>
      <w:szCs w:val="8"/>
    </w:rPr>
  </w:style>
  <w:style w:type="character" w:customStyle="1" w:styleId="FontStyle194">
    <w:name w:val="Font Style194"/>
    <w:basedOn w:val="a0"/>
    <w:uiPriority w:val="99"/>
    <w:rsid w:val="0076031B"/>
    <w:rPr>
      <w:rFonts w:ascii="Bookman Old Style" w:hAnsi="Bookman Old Style" w:cs="Bookman Old Style"/>
      <w:color w:val="000000"/>
      <w:spacing w:val="-10"/>
      <w:sz w:val="12"/>
      <w:szCs w:val="12"/>
    </w:rPr>
  </w:style>
  <w:style w:type="character" w:customStyle="1" w:styleId="FontStyle195">
    <w:name w:val="Font Style195"/>
    <w:basedOn w:val="a0"/>
    <w:uiPriority w:val="99"/>
    <w:rsid w:val="0076031B"/>
    <w:rPr>
      <w:rFonts w:ascii="Candara" w:hAnsi="Candara" w:cs="Candara"/>
      <w:b/>
      <w:bCs/>
      <w:color w:val="000000"/>
      <w:spacing w:val="-10"/>
      <w:sz w:val="16"/>
      <w:szCs w:val="16"/>
    </w:rPr>
  </w:style>
  <w:style w:type="character" w:customStyle="1" w:styleId="FontStyle196">
    <w:name w:val="Font Style196"/>
    <w:basedOn w:val="a0"/>
    <w:uiPriority w:val="99"/>
    <w:rsid w:val="0076031B"/>
    <w:rPr>
      <w:rFonts w:ascii="Arial" w:hAnsi="Arial" w:cs="Arial"/>
      <w:color w:val="000000"/>
      <w:sz w:val="20"/>
      <w:szCs w:val="20"/>
    </w:rPr>
  </w:style>
  <w:style w:type="character" w:customStyle="1" w:styleId="FontStyle197">
    <w:name w:val="Font Style197"/>
    <w:basedOn w:val="a0"/>
    <w:uiPriority w:val="99"/>
    <w:rsid w:val="0076031B"/>
    <w:rPr>
      <w:rFonts w:ascii="Consolas" w:hAnsi="Consolas" w:cs="Consolas"/>
      <w:color w:val="000000"/>
      <w:spacing w:val="40"/>
      <w:sz w:val="26"/>
      <w:szCs w:val="26"/>
    </w:rPr>
  </w:style>
  <w:style w:type="character" w:customStyle="1" w:styleId="FontStyle198">
    <w:name w:val="Font Style198"/>
    <w:basedOn w:val="a0"/>
    <w:uiPriority w:val="99"/>
    <w:rsid w:val="0076031B"/>
    <w:rPr>
      <w:rFonts w:ascii="Arial" w:hAnsi="Arial" w:cs="Arial"/>
      <w:color w:val="000000"/>
      <w:sz w:val="20"/>
      <w:szCs w:val="20"/>
    </w:rPr>
  </w:style>
  <w:style w:type="character" w:customStyle="1" w:styleId="FontStyle199">
    <w:name w:val="Font Style199"/>
    <w:basedOn w:val="a0"/>
    <w:uiPriority w:val="99"/>
    <w:rsid w:val="0076031B"/>
    <w:rPr>
      <w:rFonts w:ascii="Arial" w:hAnsi="Arial" w:cs="Arial"/>
      <w:color w:val="000000"/>
      <w:sz w:val="20"/>
      <w:szCs w:val="20"/>
    </w:rPr>
  </w:style>
  <w:style w:type="character" w:customStyle="1" w:styleId="FontStyle200">
    <w:name w:val="Font Style200"/>
    <w:basedOn w:val="a0"/>
    <w:uiPriority w:val="99"/>
    <w:rsid w:val="0076031B"/>
    <w:rPr>
      <w:rFonts w:ascii="Bookman Old Style" w:hAnsi="Bookman Old Style" w:cs="Bookman Old Style"/>
      <w:b/>
      <w:bCs/>
      <w:color w:val="000000"/>
      <w:spacing w:val="-10"/>
      <w:sz w:val="10"/>
      <w:szCs w:val="10"/>
    </w:rPr>
  </w:style>
  <w:style w:type="character" w:customStyle="1" w:styleId="FontStyle201">
    <w:name w:val="Font Style201"/>
    <w:basedOn w:val="a0"/>
    <w:uiPriority w:val="99"/>
    <w:rsid w:val="0076031B"/>
    <w:rPr>
      <w:rFonts w:ascii="Arial" w:hAnsi="Arial" w:cs="Arial"/>
      <w:b/>
      <w:bCs/>
      <w:color w:val="000000"/>
      <w:sz w:val="14"/>
      <w:szCs w:val="14"/>
    </w:rPr>
  </w:style>
  <w:style w:type="character" w:customStyle="1" w:styleId="FontStyle202">
    <w:name w:val="Font Style202"/>
    <w:basedOn w:val="a0"/>
    <w:uiPriority w:val="99"/>
    <w:rsid w:val="0076031B"/>
    <w:rPr>
      <w:rFonts w:ascii="Arial" w:hAnsi="Arial" w:cs="Arial"/>
      <w:color w:val="000000"/>
      <w:sz w:val="20"/>
      <w:szCs w:val="20"/>
    </w:rPr>
  </w:style>
  <w:style w:type="character" w:customStyle="1" w:styleId="FontStyle203">
    <w:name w:val="Font Style203"/>
    <w:basedOn w:val="a0"/>
    <w:uiPriority w:val="99"/>
    <w:rsid w:val="0076031B"/>
    <w:rPr>
      <w:rFonts w:ascii="Arial" w:hAnsi="Arial" w:cs="Arial"/>
      <w:color w:val="000000"/>
      <w:sz w:val="20"/>
      <w:szCs w:val="20"/>
    </w:rPr>
  </w:style>
  <w:style w:type="character" w:customStyle="1" w:styleId="FontStyle204">
    <w:name w:val="Font Style204"/>
    <w:basedOn w:val="a0"/>
    <w:uiPriority w:val="99"/>
    <w:rsid w:val="0076031B"/>
    <w:rPr>
      <w:rFonts w:ascii="Arial" w:hAnsi="Arial" w:cs="Arial"/>
      <w:color w:val="000000"/>
      <w:sz w:val="20"/>
      <w:szCs w:val="20"/>
    </w:rPr>
  </w:style>
  <w:style w:type="character" w:customStyle="1" w:styleId="FontStyle205">
    <w:name w:val="Font Style205"/>
    <w:basedOn w:val="a0"/>
    <w:uiPriority w:val="99"/>
    <w:rsid w:val="0076031B"/>
    <w:rPr>
      <w:rFonts w:ascii="Arial" w:hAnsi="Arial" w:cs="Arial"/>
      <w:color w:val="000000"/>
      <w:sz w:val="20"/>
      <w:szCs w:val="20"/>
    </w:rPr>
  </w:style>
  <w:style w:type="character" w:customStyle="1" w:styleId="FontStyle206">
    <w:name w:val="Font Style206"/>
    <w:basedOn w:val="a0"/>
    <w:uiPriority w:val="99"/>
    <w:rsid w:val="0076031B"/>
    <w:rPr>
      <w:rFonts w:ascii="Arial" w:hAnsi="Arial" w:cs="Arial"/>
      <w:color w:val="000000"/>
      <w:sz w:val="20"/>
      <w:szCs w:val="20"/>
    </w:rPr>
  </w:style>
  <w:style w:type="character" w:customStyle="1" w:styleId="FontStyle207">
    <w:name w:val="Font Style207"/>
    <w:basedOn w:val="a0"/>
    <w:uiPriority w:val="99"/>
    <w:rsid w:val="0076031B"/>
    <w:rPr>
      <w:rFonts w:ascii="Arial" w:hAnsi="Arial" w:cs="Arial"/>
      <w:color w:val="000000"/>
      <w:sz w:val="20"/>
      <w:szCs w:val="20"/>
    </w:rPr>
  </w:style>
  <w:style w:type="character" w:customStyle="1" w:styleId="FontStyle208">
    <w:name w:val="Font Style208"/>
    <w:basedOn w:val="a0"/>
    <w:uiPriority w:val="99"/>
    <w:rsid w:val="0076031B"/>
    <w:rPr>
      <w:rFonts w:ascii="Arial" w:hAnsi="Arial" w:cs="Arial"/>
      <w:color w:val="000000"/>
      <w:sz w:val="20"/>
      <w:szCs w:val="20"/>
    </w:rPr>
  </w:style>
  <w:style w:type="character" w:customStyle="1" w:styleId="FontStyle209">
    <w:name w:val="Font Style209"/>
    <w:basedOn w:val="a0"/>
    <w:uiPriority w:val="99"/>
    <w:rsid w:val="0076031B"/>
    <w:rPr>
      <w:rFonts w:ascii="Arial" w:hAnsi="Arial" w:cs="Arial"/>
      <w:color w:val="000000"/>
      <w:sz w:val="20"/>
      <w:szCs w:val="20"/>
    </w:rPr>
  </w:style>
  <w:style w:type="character" w:customStyle="1" w:styleId="FontStyle210">
    <w:name w:val="Font Style210"/>
    <w:basedOn w:val="a0"/>
    <w:uiPriority w:val="99"/>
    <w:rsid w:val="0076031B"/>
    <w:rPr>
      <w:rFonts w:ascii="Arial" w:hAnsi="Arial" w:cs="Arial"/>
      <w:i/>
      <w:iCs/>
      <w:color w:val="000000"/>
      <w:sz w:val="14"/>
      <w:szCs w:val="14"/>
    </w:rPr>
  </w:style>
  <w:style w:type="character" w:customStyle="1" w:styleId="FontStyle211">
    <w:name w:val="Font Style211"/>
    <w:basedOn w:val="a0"/>
    <w:uiPriority w:val="99"/>
    <w:rsid w:val="0076031B"/>
    <w:rPr>
      <w:rFonts w:ascii="SimSun" w:eastAsia="SimSun" w:cs="SimSun"/>
      <w:b/>
      <w:bCs/>
      <w:i/>
      <w:iCs/>
      <w:color w:val="000000"/>
      <w:sz w:val="14"/>
      <w:szCs w:val="14"/>
    </w:rPr>
  </w:style>
  <w:style w:type="character" w:customStyle="1" w:styleId="FontStyle212">
    <w:name w:val="Font Style212"/>
    <w:basedOn w:val="a0"/>
    <w:uiPriority w:val="99"/>
    <w:rsid w:val="0076031B"/>
    <w:rPr>
      <w:rFonts w:ascii="Arial" w:hAnsi="Arial" w:cs="Arial"/>
      <w:color w:val="000000"/>
      <w:sz w:val="20"/>
      <w:szCs w:val="20"/>
    </w:rPr>
  </w:style>
  <w:style w:type="character" w:customStyle="1" w:styleId="FontStyle213">
    <w:name w:val="Font Style213"/>
    <w:basedOn w:val="a0"/>
    <w:uiPriority w:val="99"/>
    <w:rsid w:val="0076031B"/>
    <w:rPr>
      <w:rFonts w:ascii="Arial" w:hAnsi="Arial" w:cs="Arial"/>
      <w:color w:val="000000"/>
      <w:spacing w:val="-10"/>
      <w:sz w:val="14"/>
      <w:szCs w:val="14"/>
    </w:rPr>
  </w:style>
  <w:style w:type="character" w:customStyle="1" w:styleId="FontStyle214">
    <w:name w:val="Font Style214"/>
    <w:basedOn w:val="a0"/>
    <w:uiPriority w:val="99"/>
    <w:rsid w:val="0076031B"/>
    <w:rPr>
      <w:rFonts w:ascii="Arial" w:hAnsi="Arial" w:cs="Arial"/>
      <w:color w:val="000000"/>
      <w:spacing w:val="-10"/>
      <w:sz w:val="14"/>
      <w:szCs w:val="14"/>
    </w:rPr>
  </w:style>
  <w:style w:type="character" w:customStyle="1" w:styleId="FontStyle215">
    <w:name w:val="Font Style215"/>
    <w:basedOn w:val="a0"/>
    <w:uiPriority w:val="99"/>
    <w:rsid w:val="0076031B"/>
    <w:rPr>
      <w:rFonts w:ascii="Arial" w:hAnsi="Arial" w:cs="Arial"/>
      <w:color w:val="000000"/>
      <w:sz w:val="20"/>
      <w:szCs w:val="20"/>
    </w:rPr>
  </w:style>
  <w:style w:type="character" w:customStyle="1" w:styleId="FontStyle216">
    <w:name w:val="Font Style216"/>
    <w:basedOn w:val="a0"/>
    <w:uiPriority w:val="99"/>
    <w:rsid w:val="0076031B"/>
    <w:rPr>
      <w:rFonts w:ascii="Arial" w:hAnsi="Arial" w:cs="Arial"/>
      <w:i/>
      <w:iCs/>
      <w:color w:val="000000"/>
      <w:sz w:val="16"/>
      <w:szCs w:val="16"/>
    </w:rPr>
  </w:style>
  <w:style w:type="character" w:customStyle="1" w:styleId="FontStyle217">
    <w:name w:val="Font Style217"/>
    <w:basedOn w:val="a0"/>
    <w:uiPriority w:val="99"/>
    <w:rsid w:val="0076031B"/>
    <w:rPr>
      <w:rFonts w:ascii="Arial" w:hAnsi="Arial" w:cs="Arial"/>
      <w:b/>
      <w:bCs/>
      <w:color w:val="000000"/>
      <w:sz w:val="8"/>
      <w:szCs w:val="8"/>
    </w:rPr>
  </w:style>
  <w:style w:type="character" w:customStyle="1" w:styleId="FontStyle218">
    <w:name w:val="Font Style218"/>
    <w:basedOn w:val="a0"/>
    <w:uiPriority w:val="99"/>
    <w:rsid w:val="0076031B"/>
    <w:rPr>
      <w:rFonts w:ascii="Arial" w:hAnsi="Arial" w:cs="Arial"/>
      <w:color w:val="000000"/>
      <w:spacing w:val="-10"/>
      <w:sz w:val="8"/>
      <w:szCs w:val="8"/>
    </w:rPr>
  </w:style>
  <w:style w:type="character" w:customStyle="1" w:styleId="FontStyle219">
    <w:name w:val="Font Style219"/>
    <w:basedOn w:val="a0"/>
    <w:uiPriority w:val="99"/>
    <w:rsid w:val="0076031B"/>
    <w:rPr>
      <w:rFonts w:ascii="Arial" w:hAnsi="Arial" w:cs="Arial"/>
      <w:b/>
      <w:bCs/>
      <w:color w:val="000000"/>
      <w:spacing w:val="-10"/>
      <w:sz w:val="12"/>
      <w:szCs w:val="12"/>
    </w:rPr>
  </w:style>
  <w:style w:type="character" w:customStyle="1" w:styleId="FontStyle221">
    <w:name w:val="Font Style221"/>
    <w:basedOn w:val="a0"/>
    <w:uiPriority w:val="99"/>
    <w:rsid w:val="0076031B"/>
    <w:rPr>
      <w:rFonts w:ascii="Courier New" w:hAnsi="Courier New" w:cs="Courier New"/>
      <w:b/>
      <w:bCs/>
      <w:color w:val="000000"/>
      <w:sz w:val="14"/>
      <w:szCs w:val="14"/>
    </w:rPr>
  </w:style>
  <w:style w:type="character" w:customStyle="1" w:styleId="FontStyle222">
    <w:name w:val="Font Style222"/>
    <w:basedOn w:val="a0"/>
    <w:uiPriority w:val="99"/>
    <w:rsid w:val="0076031B"/>
    <w:rPr>
      <w:rFonts w:ascii="Consolas" w:hAnsi="Consolas" w:cs="Consolas"/>
      <w:color w:val="000000"/>
      <w:spacing w:val="-20"/>
      <w:sz w:val="16"/>
      <w:szCs w:val="16"/>
    </w:rPr>
  </w:style>
  <w:style w:type="character" w:customStyle="1" w:styleId="FontStyle223">
    <w:name w:val="Font Style223"/>
    <w:basedOn w:val="a0"/>
    <w:uiPriority w:val="99"/>
    <w:rsid w:val="0076031B"/>
    <w:rPr>
      <w:rFonts w:ascii="Arial" w:hAnsi="Arial" w:cs="Arial"/>
      <w:color w:val="000000"/>
      <w:sz w:val="10"/>
      <w:szCs w:val="10"/>
    </w:rPr>
  </w:style>
  <w:style w:type="character" w:customStyle="1" w:styleId="FontStyle224">
    <w:name w:val="Font Style224"/>
    <w:basedOn w:val="a0"/>
    <w:uiPriority w:val="99"/>
    <w:rsid w:val="0076031B"/>
    <w:rPr>
      <w:rFonts w:ascii="Arial" w:hAnsi="Arial" w:cs="Arial"/>
      <w:color w:val="000000"/>
      <w:sz w:val="20"/>
      <w:szCs w:val="20"/>
    </w:rPr>
  </w:style>
  <w:style w:type="character" w:customStyle="1" w:styleId="FontStyle225">
    <w:name w:val="Font Style225"/>
    <w:basedOn w:val="a0"/>
    <w:uiPriority w:val="99"/>
    <w:rsid w:val="0076031B"/>
    <w:rPr>
      <w:rFonts w:ascii="Arial" w:hAnsi="Arial" w:cs="Arial"/>
      <w:color w:val="000000"/>
      <w:sz w:val="20"/>
      <w:szCs w:val="20"/>
    </w:rPr>
  </w:style>
  <w:style w:type="character" w:customStyle="1" w:styleId="FontStyle226">
    <w:name w:val="Font Style226"/>
    <w:basedOn w:val="a0"/>
    <w:uiPriority w:val="99"/>
    <w:rsid w:val="0076031B"/>
    <w:rPr>
      <w:rFonts w:ascii="Arial" w:hAnsi="Arial" w:cs="Arial"/>
      <w:color w:val="000000"/>
      <w:sz w:val="20"/>
      <w:szCs w:val="20"/>
    </w:rPr>
  </w:style>
  <w:style w:type="character" w:customStyle="1" w:styleId="FontStyle227">
    <w:name w:val="Font Style227"/>
    <w:basedOn w:val="a0"/>
    <w:uiPriority w:val="99"/>
    <w:rsid w:val="0076031B"/>
    <w:rPr>
      <w:rFonts w:ascii="Aharoni" w:cs="Aharoni"/>
      <w:i/>
      <w:iCs/>
      <w:color w:val="000000"/>
      <w:sz w:val="8"/>
      <w:szCs w:val="8"/>
    </w:rPr>
  </w:style>
  <w:style w:type="character" w:customStyle="1" w:styleId="FontStyle228">
    <w:name w:val="Font Style228"/>
    <w:basedOn w:val="a0"/>
    <w:uiPriority w:val="99"/>
    <w:rsid w:val="0076031B"/>
    <w:rPr>
      <w:rFonts w:ascii="Arial" w:hAnsi="Arial" w:cs="Arial"/>
      <w:color w:val="000000"/>
      <w:sz w:val="20"/>
      <w:szCs w:val="20"/>
    </w:rPr>
  </w:style>
  <w:style w:type="character" w:customStyle="1" w:styleId="FontStyle229">
    <w:name w:val="Font Style229"/>
    <w:basedOn w:val="a0"/>
    <w:uiPriority w:val="99"/>
    <w:rsid w:val="0076031B"/>
    <w:rPr>
      <w:rFonts w:ascii="Arial" w:hAnsi="Arial" w:cs="Arial"/>
      <w:color w:val="000000"/>
      <w:sz w:val="20"/>
      <w:szCs w:val="20"/>
    </w:rPr>
  </w:style>
  <w:style w:type="character" w:customStyle="1" w:styleId="FontStyle230">
    <w:name w:val="Font Style230"/>
    <w:basedOn w:val="a0"/>
    <w:uiPriority w:val="99"/>
    <w:rsid w:val="0076031B"/>
    <w:rPr>
      <w:rFonts w:ascii="Arial" w:hAnsi="Arial" w:cs="Arial"/>
      <w:color w:val="000000"/>
      <w:sz w:val="20"/>
      <w:szCs w:val="20"/>
    </w:rPr>
  </w:style>
  <w:style w:type="character" w:customStyle="1" w:styleId="FontStyle231">
    <w:name w:val="Font Style231"/>
    <w:basedOn w:val="a0"/>
    <w:uiPriority w:val="99"/>
    <w:rsid w:val="0076031B"/>
    <w:rPr>
      <w:rFonts w:ascii="Arial" w:hAnsi="Arial" w:cs="Arial"/>
      <w:color w:val="000000"/>
      <w:sz w:val="20"/>
      <w:szCs w:val="20"/>
    </w:rPr>
  </w:style>
  <w:style w:type="character" w:customStyle="1" w:styleId="FontStyle232">
    <w:name w:val="Font Style232"/>
    <w:basedOn w:val="a0"/>
    <w:uiPriority w:val="99"/>
    <w:rsid w:val="0076031B"/>
    <w:rPr>
      <w:rFonts w:ascii="Arial" w:hAnsi="Arial" w:cs="Arial"/>
      <w:color w:val="000000"/>
      <w:sz w:val="20"/>
      <w:szCs w:val="20"/>
    </w:rPr>
  </w:style>
  <w:style w:type="character" w:customStyle="1" w:styleId="FontStyle233">
    <w:name w:val="Font Style233"/>
    <w:basedOn w:val="a0"/>
    <w:uiPriority w:val="99"/>
    <w:rsid w:val="0076031B"/>
    <w:rPr>
      <w:rFonts w:ascii="Arial" w:hAnsi="Arial" w:cs="Arial"/>
      <w:color w:val="000000"/>
      <w:sz w:val="20"/>
      <w:szCs w:val="20"/>
    </w:rPr>
  </w:style>
  <w:style w:type="character" w:customStyle="1" w:styleId="FontStyle234">
    <w:name w:val="Font Style234"/>
    <w:basedOn w:val="a0"/>
    <w:uiPriority w:val="99"/>
    <w:rsid w:val="0076031B"/>
    <w:rPr>
      <w:rFonts w:ascii="Arial" w:hAnsi="Arial" w:cs="Arial"/>
      <w:color w:val="000000"/>
      <w:sz w:val="20"/>
      <w:szCs w:val="20"/>
    </w:rPr>
  </w:style>
  <w:style w:type="character" w:customStyle="1" w:styleId="FontStyle235">
    <w:name w:val="Font Style235"/>
    <w:basedOn w:val="a0"/>
    <w:uiPriority w:val="99"/>
    <w:rsid w:val="0076031B"/>
    <w:rPr>
      <w:rFonts w:ascii="Arial" w:hAnsi="Arial" w:cs="Arial"/>
      <w:color w:val="000000"/>
      <w:sz w:val="20"/>
      <w:szCs w:val="20"/>
    </w:rPr>
  </w:style>
  <w:style w:type="character" w:customStyle="1" w:styleId="FontStyle236">
    <w:name w:val="Font Style236"/>
    <w:basedOn w:val="a0"/>
    <w:uiPriority w:val="99"/>
    <w:rsid w:val="0076031B"/>
    <w:rPr>
      <w:rFonts w:ascii="Arial" w:hAnsi="Arial" w:cs="Arial"/>
      <w:color w:val="000000"/>
      <w:sz w:val="20"/>
      <w:szCs w:val="20"/>
    </w:rPr>
  </w:style>
  <w:style w:type="character" w:customStyle="1" w:styleId="FontStyle237">
    <w:name w:val="Font Style237"/>
    <w:basedOn w:val="a0"/>
    <w:uiPriority w:val="99"/>
    <w:rsid w:val="0076031B"/>
    <w:rPr>
      <w:rFonts w:ascii="Arial" w:hAnsi="Arial" w:cs="Arial"/>
      <w:color w:val="000000"/>
      <w:sz w:val="20"/>
      <w:szCs w:val="20"/>
    </w:rPr>
  </w:style>
  <w:style w:type="character" w:customStyle="1" w:styleId="FontStyle238">
    <w:name w:val="Font Style238"/>
    <w:basedOn w:val="a0"/>
    <w:uiPriority w:val="99"/>
    <w:rsid w:val="0076031B"/>
    <w:rPr>
      <w:rFonts w:ascii="Arial" w:hAnsi="Arial" w:cs="Arial"/>
      <w:color w:val="000000"/>
      <w:sz w:val="20"/>
      <w:szCs w:val="20"/>
    </w:rPr>
  </w:style>
  <w:style w:type="character" w:customStyle="1" w:styleId="FontStyle239">
    <w:name w:val="Font Style239"/>
    <w:basedOn w:val="a0"/>
    <w:uiPriority w:val="99"/>
    <w:rsid w:val="0076031B"/>
    <w:rPr>
      <w:rFonts w:ascii="Arial" w:hAnsi="Arial" w:cs="Arial"/>
      <w:color w:val="000000"/>
      <w:sz w:val="20"/>
      <w:szCs w:val="20"/>
    </w:rPr>
  </w:style>
  <w:style w:type="character" w:customStyle="1" w:styleId="FontStyle240">
    <w:name w:val="Font Style240"/>
    <w:basedOn w:val="a0"/>
    <w:uiPriority w:val="99"/>
    <w:rsid w:val="0076031B"/>
    <w:rPr>
      <w:rFonts w:ascii="Arial" w:hAnsi="Arial" w:cs="Arial"/>
      <w:color w:val="000000"/>
      <w:sz w:val="20"/>
      <w:szCs w:val="20"/>
    </w:rPr>
  </w:style>
  <w:style w:type="character" w:customStyle="1" w:styleId="FontStyle241">
    <w:name w:val="Font Style241"/>
    <w:basedOn w:val="a0"/>
    <w:uiPriority w:val="99"/>
    <w:rsid w:val="0076031B"/>
    <w:rPr>
      <w:rFonts w:ascii="Arial" w:hAnsi="Arial" w:cs="Arial"/>
      <w:color w:val="000000"/>
      <w:sz w:val="20"/>
      <w:szCs w:val="20"/>
    </w:rPr>
  </w:style>
  <w:style w:type="character" w:customStyle="1" w:styleId="FontStyle244">
    <w:name w:val="Font Style244"/>
    <w:basedOn w:val="a0"/>
    <w:uiPriority w:val="99"/>
    <w:rsid w:val="0076031B"/>
    <w:rPr>
      <w:rFonts w:ascii="Arial" w:hAnsi="Arial" w:cs="Arial"/>
      <w:color w:val="000000"/>
      <w:sz w:val="20"/>
      <w:szCs w:val="20"/>
    </w:rPr>
  </w:style>
  <w:style w:type="character" w:customStyle="1" w:styleId="FontStyle245">
    <w:name w:val="Font Style245"/>
    <w:basedOn w:val="a0"/>
    <w:uiPriority w:val="99"/>
    <w:rsid w:val="0076031B"/>
    <w:rPr>
      <w:rFonts w:ascii="Arial" w:hAnsi="Arial" w:cs="Arial"/>
      <w:color w:val="000000"/>
      <w:sz w:val="20"/>
      <w:szCs w:val="20"/>
    </w:rPr>
  </w:style>
  <w:style w:type="character" w:customStyle="1" w:styleId="FontStyle246">
    <w:name w:val="Font Style246"/>
    <w:basedOn w:val="a0"/>
    <w:uiPriority w:val="99"/>
    <w:rsid w:val="0076031B"/>
    <w:rPr>
      <w:rFonts w:ascii="Arial" w:hAnsi="Arial" w:cs="Arial"/>
      <w:color w:val="000000"/>
      <w:sz w:val="20"/>
      <w:szCs w:val="20"/>
    </w:rPr>
  </w:style>
  <w:style w:type="character" w:customStyle="1" w:styleId="FontStyle247">
    <w:name w:val="Font Style247"/>
    <w:basedOn w:val="a0"/>
    <w:uiPriority w:val="99"/>
    <w:rsid w:val="0076031B"/>
    <w:rPr>
      <w:rFonts w:ascii="Arial" w:hAnsi="Arial" w:cs="Arial"/>
      <w:color w:val="000000"/>
      <w:sz w:val="20"/>
      <w:szCs w:val="20"/>
    </w:rPr>
  </w:style>
  <w:style w:type="character" w:customStyle="1" w:styleId="FontStyle248">
    <w:name w:val="Font Style248"/>
    <w:basedOn w:val="a0"/>
    <w:uiPriority w:val="99"/>
    <w:rsid w:val="0076031B"/>
    <w:rPr>
      <w:rFonts w:ascii="Arial" w:hAnsi="Arial" w:cs="Arial"/>
      <w:color w:val="000000"/>
      <w:sz w:val="20"/>
      <w:szCs w:val="20"/>
    </w:rPr>
  </w:style>
  <w:style w:type="character" w:customStyle="1" w:styleId="FontStyle249">
    <w:name w:val="Font Style249"/>
    <w:basedOn w:val="a0"/>
    <w:uiPriority w:val="99"/>
    <w:rsid w:val="0076031B"/>
    <w:rPr>
      <w:rFonts w:ascii="Arial" w:hAnsi="Arial" w:cs="Arial"/>
      <w:color w:val="000000"/>
      <w:sz w:val="20"/>
      <w:szCs w:val="20"/>
    </w:rPr>
  </w:style>
  <w:style w:type="character" w:customStyle="1" w:styleId="FontStyle250">
    <w:name w:val="Font Style250"/>
    <w:basedOn w:val="a0"/>
    <w:uiPriority w:val="99"/>
    <w:rsid w:val="0076031B"/>
    <w:rPr>
      <w:rFonts w:ascii="Arial" w:hAnsi="Arial" w:cs="Arial"/>
      <w:color w:val="000000"/>
      <w:sz w:val="20"/>
      <w:szCs w:val="20"/>
    </w:rPr>
  </w:style>
  <w:style w:type="character" w:customStyle="1" w:styleId="FontStyle251">
    <w:name w:val="Font Style251"/>
    <w:basedOn w:val="a0"/>
    <w:uiPriority w:val="99"/>
    <w:rsid w:val="0076031B"/>
    <w:rPr>
      <w:rFonts w:ascii="Arial" w:hAnsi="Arial" w:cs="Arial"/>
      <w:i/>
      <w:iCs/>
      <w:color w:val="000000"/>
      <w:sz w:val="12"/>
      <w:szCs w:val="12"/>
    </w:rPr>
  </w:style>
  <w:style w:type="character" w:customStyle="1" w:styleId="FontStyle252">
    <w:name w:val="Font Style252"/>
    <w:basedOn w:val="a0"/>
    <w:uiPriority w:val="99"/>
    <w:rsid w:val="0076031B"/>
    <w:rPr>
      <w:rFonts w:ascii="Arial" w:hAnsi="Arial" w:cs="Arial"/>
      <w:color w:val="000000"/>
      <w:sz w:val="20"/>
      <w:szCs w:val="20"/>
    </w:rPr>
  </w:style>
  <w:style w:type="character" w:customStyle="1" w:styleId="FontStyle253">
    <w:name w:val="Font Style253"/>
    <w:basedOn w:val="a0"/>
    <w:uiPriority w:val="99"/>
    <w:rsid w:val="0076031B"/>
    <w:rPr>
      <w:rFonts w:ascii="Arial" w:hAnsi="Arial" w:cs="Arial"/>
      <w:b/>
      <w:bCs/>
      <w:i/>
      <w:iCs/>
      <w:color w:val="000000"/>
      <w:spacing w:val="-10"/>
      <w:sz w:val="14"/>
      <w:szCs w:val="14"/>
    </w:rPr>
  </w:style>
  <w:style w:type="character" w:customStyle="1" w:styleId="FontStyle254">
    <w:name w:val="Font Style254"/>
    <w:basedOn w:val="a0"/>
    <w:uiPriority w:val="99"/>
    <w:rsid w:val="0076031B"/>
    <w:rPr>
      <w:rFonts w:ascii="Consolas" w:hAnsi="Consolas" w:cs="Consolas"/>
      <w:b/>
      <w:bCs/>
      <w:color w:val="000000"/>
      <w:spacing w:val="-10"/>
      <w:sz w:val="10"/>
      <w:szCs w:val="10"/>
    </w:rPr>
  </w:style>
  <w:style w:type="character" w:customStyle="1" w:styleId="FontStyle255">
    <w:name w:val="Font Style255"/>
    <w:basedOn w:val="a0"/>
    <w:uiPriority w:val="99"/>
    <w:rsid w:val="0076031B"/>
    <w:rPr>
      <w:rFonts w:ascii="Arial" w:hAnsi="Arial" w:cs="Arial"/>
      <w:b/>
      <w:bCs/>
      <w:smallCaps/>
      <w:color w:val="000000"/>
      <w:spacing w:val="-20"/>
      <w:sz w:val="16"/>
      <w:szCs w:val="16"/>
    </w:rPr>
  </w:style>
  <w:style w:type="character" w:customStyle="1" w:styleId="FontStyle256">
    <w:name w:val="Font Style256"/>
    <w:basedOn w:val="a0"/>
    <w:uiPriority w:val="99"/>
    <w:rsid w:val="0076031B"/>
    <w:rPr>
      <w:rFonts w:ascii="Arial" w:hAnsi="Arial" w:cs="Arial"/>
      <w:color w:val="000000"/>
      <w:sz w:val="20"/>
      <w:szCs w:val="20"/>
    </w:rPr>
  </w:style>
  <w:style w:type="character" w:customStyle="1" w:styleId="FontStyle257">
    <w:name w:val="Font Style257"/>
    <w:basedOn w:val="a0"/>
    <w:uiPriority w:val="99"/>
    <w:rsid w:val="0076031B"/>
    <w:rPr>
      <w:rFonts w:ascii="AngsanaUPC" w:hAnsi="AngsanaUPC" w:cs="AngsanaUPC"/>
      <w:i/>
      <w:iCs/>
      <w:color w:val="000000"/>
      <w:spacing w:val="-10"/>
      <w:sz w:val="16"/>
      <w:szCs w:val="16"/>
    </w:rPr>
  </w:style>
  <w:style w:type="character" w:customStyle="1" w:styleId="FontStyle258">
    <w:name w:val="Font Style258"/>
    <w:basedOn w:val="a0"/>
    <w:uiPriority w:val="99"/>
    <w:rsid w:val="0076031B"/>
    <w:rPr>
      <w:rFonts w:ascii="Arial" w:hAnsi="Arial" w:cs="Arial"/>
      <w:color w:val="000000"/>
      <w:sz w:val="20"/>
      <w:szCs w:val="20"/>
    </w:rPr>
  </w:style>
  <w:style w:type="character" w:customStyle="1" w:styleId="FontStyle259">
    <w:name w:val="Font Style259"/>
    <w:basedOn w:val="a0"/>
    <w:uiPriority w:val="99"/>
    <w:rsid w:val="0076031B"/>
    <w:rPr>
      <w:rFonts w:ascii="Arial" w:hAnsi="Arial" w:cs="Arial"/>
      <w:b/>
      <w:bCs/>
      <w:i/>
      <w:iCs/>
      <w:color w:val="000000"/>
      <w:sz w:val="8"/>
      <w:szCs w:val="8"/>
    </w:rPr>
  </w:style>
  <w:style w:type="character" w:customStyle="1" w:styleId="FontStyle260">
    <w:name w:val="Font Style260"/>
    <w:basedOn w:val="a0"/>
    <w:uiPriority w:val="99"/>
    <w:rsid w:val="0076031B"/>
    <w:rPr>
      <w:rFonts w:ascii="SimSun" w:eastAsia="SimSun" w:cs="SimSun"/>
      <w:b/>
      <w:bCs/>
      <w:i/>
      <w:iCs/>
      <w:color w:val="000000"/>
      <w:sz w:val="14"/>
      <w:szCs w:val="14"/>
    </w:rPr>
  </w:style>
  <w:style w:type="character" w:customStyle="1" w:styleId="FontStyle261">
    <w:name w:val="Font Style261"/>
    <w:basedOn w:val="a0"/>
    <w:uiPriority w:val="99"/>
    <w:rsid w:val="0076031B"/>
    <w:rPr>
      <w:rFonts w:ascii="Aharoni" w:cs="Aharoni"/>
      <w:color w:val="000000"/>
      <w:spacing w:val="-10"/>
      <w:sz w:val="16"/>
      <w:szCs w:val="16"/>
    </w:rPr>
  </w:style>
  <w:style w:type="character" w:customStyle="1" w:styleId="FontStyle262">
    <w:name w:val="Font Style262"/>
    <w:basedOn w:val="a0"/>
    <w:uiPriority w:val="99"/>
    <w:rsid w:val="0076031B"/>
    <w:rPr>
      <w:rFonts w:ascii="Consolas" w:hAnsi="Consolas" w:cs="Consolas"/>
      <w:color w:val="000000"/>
      <w:spacing w:val="-20"/>
      <w:sz w:val="20"/>
      <w:szCs w:val="20"/>
    </w:rPr>
  </w:style>
  <w:style w:type="character" w:customStyle="1" w:styleId="FontStyle263">
    <w:name w:val="Font Style263"/>
    <w:basedOn w:val="a0"/>
    <w:uiPriority w:val="99"/>
    <w:rsid w:val="0076031B"/>
    <w:rPr>
      <w:rFonts w:ascii="Candara" w:hAnsi="Candara" w:cs="Candara"/>
      <w:b/>
      <w:bCs/>
      <w:color w:val="000000"/>
      <w:spacing w:val="-10"/>
      <w:sz w:val="14"/>
      <w:szCs w:val="14"/>
    </w:rPr>
  </w:style>
  <w:style w:type="character" w:customStyle="1" w:styleId="FontStyle264">
    <w:name w:val="Font Style264"/>
    <w:basedOn w:val="a0"/>
    <w:uiPriority w:val="99"/>
    <w:rsid w:val="0076031B"/>
    <w:rPr>
      <w:rFonts w:ascii="Arial" w:hAnsi="Arial" w:cs="Arial"/>
      <w:color w:val="000000"/>
      <w:spacing w:val="-10"/>
      <w:sz w:val="14"/>
      <w:szCs w:val="14"/>
    </w:rPr>
  </w:style>
  <w:style w:type="character" w:customStyle="1" w:styleId="FontStyle265">
    <w:name w:val="Font Style265"/>
    <w:basedOn w:val="a0"/>
    <w:uiPriority w:val="99"/>
    <w:rsid w:val="0076031B"/>
    <w:rPr>
      <w:rFonts w:ascii="Arial" w:hAnsi="Arial" w:cs="Arial"/>
      <w:color w:val="000000"/>
      <w:sz w:val="20"/>
      <w:szCs w:val="20"/>
    </w:rPr>
  </w:style>
  <w:style w:type="character" w:customStyle="1" w:styleId="FontStyle266">
    <w:name w:val="Font Style266"/>
    <w:basedOn w:val="a0"/>
    <w:uiPriority w:val="99"/>
    <w:rsid w:val="0076031B"/>
    <w:rPr>
      <w:rFonts w:ascii="Trebuchet MS" w:hAnsi="Trebuchet MS" w:cs="Trebuchet MS"/>
      <w:color w:val="000000"/>
      <w:sz w:val="30"/>
      <w:szCs w:val="30"/>
    </w:rPr>
  </w:style>
  <w:style w:type="character" w:customStyle="1" w:styleId="FontStyle267">
    <w:name w:val="Font Style267"/>
    <w:basedOn w:val="a0"/>
    <w:uiPriority w:val="99"/>
    <w:rsid w:val="0076031B"/>
    <w:rPr>
      <w:rFonts w:ascii="Arial" w:hAnsi="Arial" w:cs="Arial"/>
      <w:color w:val="000000"/>
      <w:sz w:val="20"/>
      <w:szCs w:val="20"/>
    </w:rPr>
  </w:style>
  <w:style w:type="character" w:customStyle="1" w:styleId="FontStyle268">
    <w:name w:val="Font Style268"/>
    <w:basedOn w:val="a0"/>
    <w:uiPriority w:val="99"/>
    <w:rsid w:val="0076031B"/>
    <w:rPr>
      <w:rFonts w:ascii="Arial" w:hAnsi="Arial" w:cs="Arial"/>
      <w:color w:val="000000"/>
      <w:sz w:val="20"/>
      <w:szCs w:val="20"/>
    </w:rPr>
  </w:style>
  <w:style w:type="character" w:customStyle="1" w:styleId="FontStyle270">
    <w:name w:val="Font Style270"/>
    <w:basedOn w:val="a0"/>
    <w:uiPriority w:val="99"/>
    <w:rsid w:val="0076031B"/>
    <w:rPr>
      <w:rFonts w:ascii="Arial" w:hAnsi="Arial" w:cs="Arial"/>
      <w:color w:val="000000"/>
      <w:sz w:val="20"/>
      <w:szCs w:val="20"/>
    </w:rPr>
  </w:style>
  <w:style w:type="character" w:customStyle="1" w:styleId="FontStyle271">
    <w:name w:val="Font Style271"/>
    <w:basedOn w:val="a0"/>
    <w:uiPriority w:val="99"/>
    <w:rsid w:val="0076031B"/>
    <w:rPr>
      <w:rFonts w:ascii="Times New Roman" w:hAnsi="Times New Roman" w:cs="Times New Roman"/>
      <w:b/>
      <w:bCs/>
      <w:color w:val="000000"/>
      <w:sz w:val="12"/>
      <w:szCs w:val="12"/>
    </w:rPr>
  </w:style>
  <w:style w:type="character" w:customStyle="1" w:styleId="FontStyle272">
    <w:name w:val="Font Style272"/>
    <w:basedOn w:val="a0"/>
    <w:uiPriority w:val="99"/>
    <w:rsid w:val="0076031B"/>
    <w:rPr>
      <w:rFonts w:ascii="Candara" w:hAnsi="Candara" w:cs="Candara"/>
      <w:b/>
      <w:bCs/>
      <w:smallCaps/>
      <w:color w:val="000000"/>
      <w:sz w:val="10"/>
      <w:szCs w:val="10"/>
    </w:rPr>
  </w:style>
  <w:style w:type="character" w:customStyle="1" w:styleId="FontStyle273">
    <w:name w:val="Font Style273"/>
    <w:basedOn w:val="a0"/>
    <w:uiPriority w:val="99"/>
    <w:rsid w:val="0076031B"/>
    <w:rPr>
      <w:rFonts w:ascii="Arial" w:hAnsi="Arial" w:cs="Arial"/>
      <w:b/>
      <w:bCs/>
      <w:i/>
      <w:iCs/>
      <w:color w:val="000000"/>
      <w:sz w:val="8"/>
      <w:szCs w:val="8"/>
    </w:rPr>
  </w:style>
  <w:style w:type="table" w:customStyle="1" w:styleId="41">
    <w:name w:val="Сетка таблицы4"/>
    <w:basedOn w:val="a1"/>
    <w:next w:val="a8"/>
    <w:uiPriority w:val="59"/>
    <w:rsid w:val="0076031B"/>
    <w:pPr>
      <w:spacing w:after="0" w:line="240" w:lineRule="auto"/>
    </w:pPr>
    <w:rPr>
      <w:rFonts w:ascii="Arial"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91">
    <w:name w:val="Заголовок 91"/>
    <w:basedOn w:val="a"/>
    <w:next w:val="a"/>
    <w:uiPriority w:val="9"/>
    <w:semiHidden/>
    <w:unhideWhenUsed/>
    <w:qFormat/>
    <w:rsid w:val="0076031B"/>
    <w:pPr>
      <w:keepNext/>
      <w:keepLines/>
      <w:widowControl w:val="0"/>
      <w:autoSpaceDE w:val="0"/>
      <w:autoSpaceDN w:val="0"/>
      <w:adjustRightInd w:val="0"/>
      <w:spacing w:before="200"/>
      <w:outlineLvl w:val="8"/>
    </w:pPr>
    <w:rPr>
      <w:rFonts w:ascii="Cambria" w:hAnsi="Cambria"/>
      <w:i/>
      <w:iCs/>
      <w:color w:val="404040"/>
      <w:sz w:val="20"/>
      <w:szCs w:val="20"/>
    </w:rPr>
  </w:style>
  <w:style w:type="character" w:customStyle="1" w:styleId="aff1">
    <w:name w:val="Другое_"/>
    <w:basedOn w:val="a0"/>
    <w:link w:val="aff2"/>
    <w:rsid w:val="0076031B"/>
    <w:rPr>
      <w:rFonts w:ascii="Cambria" w:eastAsia="Cambria" w:hAnsi="Cambria" w:cs="Cambria"/>
      <w:color w:val="231F20"/>
    </w:rPr>
  </w:style>
  <w:style w:type="paragraph" w:customStyle="1" w:styleId="aff2">
    <w:name w:val="Другое"/>
    <w:basedOn w:val="a"/>
    <w:link w:val="aff1"/>
    <w:rsid w:val="0076031B"/>
    <w:pPr>
      <w:widowControl w:val="0"/>
      <w:spacing w:after="160"/>
    </w:pPr>
    <w:rPr>
      <w:rFonts w:ascii="Cambria" w:eastAsia="Cambria" w:hAnsi="Cambria" w:cs="Cambria"/>
      <w:color w:val="231F20"/>
      <w:sz w:val="22"/>
      <w:szCs w:val="22"/>
      <w:lang w:eastAsia="en-US"/>
    </w:rPr>
  </w:style>
  <w:style w:type="numbering" w:customStyle="1" w:styleId="25">
    <w:name w:val="Нет списка2"/>
    <w:next w:val="a2"/>
    <w:uiPriority w:val="99"/>
    <w:semiHidden/>
    <w:unhideWhenUsed/>
    <w:rsid w:val="00683D8A"/>
  </w:style>
  <w:style w:type="character" w:customStyle="1" w:styleId="FontStyle173">
    <w:name w:val="Font Style173"/>
    <w:basedOn w:val="a0"/>
    <w:uiPriority w:val="99"/>
    <w:rsid w:val="00683D8A"/>
    <w:rPr>
      <w:rFonts w:ascii="Book Antiqua" w:hAnsi="Book Antiqua" w:cs="Book Antiqua"/>
      <w:color w:val="000000"/>
      <w:sz w:val="28"/>
      <w:szCs w:val="28"/>
    </w:rPr>
  </w:style>
  <w:style w:type="character" w:customStyle="1" w:styleId="FontStyle174">
    <w:name w:val="Font Style174"/>
    <w:basedOn w:val="a0"/>
    <w:uiPriority w:val="99"/>
    <w:rsid w:val="00683D8A"/>
    <w:rPr>
      <w:rFonts w:ascii="Book Antiqua" w:hAnsi="Book Antiqua" w:cs="Book Antiqua"/>
      <w:b/>
      <w:bCs/>
      <w:color w:val="000000"/>
      <w:sz w:val="38"/>
      <w:szCs w:val="38"/>
    </w:rPr>
  </w:style>
  <w:style w:type="character" w:customStyle="1" w:styleId="FontStyle175">
    <w:name w:val="Font Style175"/>
    <w:basedOn w:val="a0"/>
    <w:uiPriority w:val="99"/>
    <w:rsid w:val="00683D8A"/>
    <w:rPr>
      <w:rFonts w:ascii="Book Antiqua" w:hAnsi="Book Antiqua" w:cs="Book Antiqua"/>
      <w:color w:val="000000"/>
      <w:sz w:val="28"/>
      <w:szCs w:val="28"/>
    </w:rPr>
  </w:style>
  <w:style w:type="character" w:customStyle="1" w:styleId="FontStyle176">
    <w:name w:val="Font Style176"/>
    <w:basedOn w:val="a0"/>
    <w:uiPriority w:val="99"/>
    <w:rsid w:val="00683D8A"/>
    <w:rPr>
      <w:rFonts w:ascii="Book Antiqua" w:hAnsi="Book Antiqua" w:cs="Book Antiqua"/>
      <w:color w:val="000000"/>
      <w:sz w:val="16"/>
      <w:szCs w:val="16"/>
    </w:rPr>
  </w:style>
  <w:style w:type="character" w:customStyle="1" w:styleId="FontStyle177">
    <w:name w:val="Font Style177"/>
    <w:basedOn w:val="a0"/>
    <w:uiPriority w:val="99"/>
    <w:rsid w:val="00683D8A"/>
    <w:rPr>
      <w:rFonts w:ascii="Book Antiqua" w:hAnsi="Book Antiqua" w:cs="Book Antiqua"/>
      <w:b/>
      <w:bCs/>
      <w:color w:val="000000"/>
      <w:sz w:val="16"/>
      <w:szCs w:val="16"/>
    </w:rPr>
  </w:style>
  <w:style w:type="character" w:customStyle="1" w:styleId="FontStyle178">
    <w:name w:val="Font Style178"/>
    <w:basedOn w:val="a0"/>
    <w:uiPriority w:val="99"/>
    <w:rsid w:val="00683D8A"/>
    <w:rPr>
      <w:rFonts w:ascii="Book Antiqua" w:hAnsi="Book Antiqua" w:cs="Book Antiqua"/>
      <w:color w:val="000000"/>
      <w:sz w:val="14"/>
      <w:szCs w:val="14"/>
    </w:rPr>
  </w:style>
  <w:style w:type="character" w:customStyle="1" w:styleId="FontStyle179">
    <w:name w:val="Font Style179"/>
    <w:basedOn w:val="a0"/>
    <w:uiPriority w:val="99"/>
    <w:rsid w:val="00683D8A"/>
    <w:rPr>
      <w:rFonts w:ascii="Book Antiqua" w:hAnsi="Book Antiqua" w:cs="Book Antiqua"/>
      <w:b/>
      <w:bCs/>
      <w:color w:val="000000"/>
      <w:sz w:val="26"/>
      <w:szCs w:val="26"/>
    </w:rPr>
  </w:style>
  <w:style w:type="character" w:customStyle="1" w:styleId="FontStyle180">
    <w:name w:val="Font Style180"/>
    <w:basedOn w:val="a0"/>
    <w:uiPriority w:val="99"/>
    <w:rsid w:val="00683D8A"/>
    <w:rPr>
      <w:rFonts w:ascii="Book Antiqua" w:hAnsi="Book Antiqua" w:cs="Book Antiqua"/>
      <w:b/>
      <w:bCs/>
      <w:i/>
      <w:iCs/>
      <w:color w:val="000000"/>
      <w:sz w:val="12"/>
      <w:szCs w:val="12"/>
    </w:rPr>
  </w:style>
  <w:style w:type="character" w:customStyle="1" w:styleId="FontStyle181">
    <w:name w:val="Font Style181"/>
    <w:basedOn w:val="a0"/>
    <w:uiPriority w:val="99"/>
    <w:rsid w:val="00683D8A"/>
    <w:rPr>
      <w:rFonts w:ascii="Impact" w:hAnsi="Impact" w:cs="Impact"/>
      <w:color w:val="000000"/>
      <w:sz w:val="28"/>
      <w:szCs w:val="28"/>
    </w:rPr>
  </w:style>
  <w:style w:type="character" w:customStyle="1" w:styleId="FontStyle182">
    <w:name w:val="Font Style182"/>
    <w:basedOn w:val="a0"/>
    <w:uiPriority w:val="99"/>
    <w:rsid w:val="00683D8A"/>
    <w:rPr>
      <w:rFonts w:ascii="Book Antiqua" w:hAnsi="Book Antiqua" w:cs="Book Antiqua"/>
      <w:b/>
      <w:bCs/>
      <w:i/>
      <w:iCs/>
      <w:color w:val="000000"/>
      <w:sz w:val="12"/>
      <w:szCs w:val="12"/>
    </w:rPr>
  </w:style>
  <w:style w:type="character" w:customStyle="1" w:styleId="FontStyle183">
    <w:name w:val="Font Style183"/>
    <w:basedOn w:val="a0"/>
    <w:uiPriority w:val="99"/>
    <w:rsid w:val="00683D8A"/>
    <w:rPr>
      <w:rFonts w:ascii="Book Antiqua" w:hAnsi="Book Antiqua" w:cs="Book Antiqua"/>
      <w:b/>
      <w:bCs/>
      <w:i/>
      <w:iCs/>
      <w:color w:val="000000"/>
      <w:sz w:val="14"/>
      <w:szCs w:val="14"/>
    </w:rPr>
  </w:style>
  <w:style w:type="character" w:customStyle="1" w:styleId="FontStyle184">
    <w:name w:val="Font Style184"/>
    <w:basedOn w:val="a0"/>
    <w:uiPriority w:val="99"/>
    <w:rsid w:val="00683D8A"/>
    <w:rPr>
      <w:rFonts w:ascii="Candara" w:hAnsi="Candara" w:cs="Candara"/>
      <w:color w:val="000000"/>
      <w:spacing w:val="-20"/>
      <w:sz w:val="34"/>
      <w:szCs w:val="34"/>
    </w:rPr>
  </w:style>
  <w:style w:type="character" w:customStyle="1" w:styleId="FontStyle185">
    <w:name w:val="Font Style185"/>
    <w:basedOn w:val="a0"/>
    <w:uiPriority w:val="99"/>
    <w:rsid w:val="00683D8A"/>
    <w:rPr>
      <w:rFonts w:ascii="Book Antiqua" w:hAnsi="Book Antiqua" w:cs="Book Antiqua"/>
      <w:smallCaps/>
      <w:color w:val="000000"/>
      <w:sz w:val="18"/>
      <w:szCs w:val="18"/>
    </w:rPr>
  </w:style>
  <w:style w:type="character" w:customStyle="1" w:styleId="FontStyle186">
    <w:name w:val="Font Style186"/>
    <w:basedOn w:val="a0"/>
    <w:uiPriority w:val="99"/>
    <w:rsid w:val="00683D8A"/>
    <w:rPr>
      <w:rFonts w:ascii="Book Antiqua" w:hAnsi="Book Antiqua" w:cs="Book Antiqua"/>
      <w:i/>
      <w:iCs/>
      <w:smallCaps/>
      <w:color w:val="000000"/>
      <w:sz w:val="12"/>
      <w:szCs w:val="12"/>
    </w:rPr>
  </w:style>
  <w:style w:type="character" w:customStyle="1" w:styleId="FontStyle16">
    <w:name w:val="Font Style16"/>
    <w:basedOn w:val="a0"/>
    <w:uiPriority w:val="99"/>
    <w:rsid w:val="00683D8A"/>
    <w:rPr>
      <w:rFonts w:ascii="Palatino Linotype" w:hAnsi="Palatino Linotype" w:cs="Palatino Linotype"/>
      <w:color w:val="000000"/>
      <w:spacing w:val="-10"/>
      <w:sz w:val="18"/>
      <w:szCs w:val="18"/>
    </w:rPr>
  </w:style>
  <w:style w:type="character" w:customStyle="1" w:styleId="FontStyle17">
    <w:name w:val="Font Style17"/>
    <w:basedOn w:val="a0"/>
    <w:uiPriority w:val="99"/>
    <w:rsid w:val="00683D8A"/>
    <w:rPr>
      <w:rFonts w:ascii="Palatino Linotype" w:hAnsi="Palatino Linotype" w:cs="Palatino Linotype"/>
      <w:color w:val="000000"/>
      <w:sz w:val="20"/>
      <w:szCs w:val="20"/>
    </w:rPr>
  </w:style>
  <w:style w:type="character" w:customStyle="1" w:styleId="FontStyle21">
    <w:name w:val="Font Style21"/>
    <w:basedOn w:val="a0"/>
    <w:uiPriority w:val="99"/>
    <w:rsid w:val="00683D8A"/>
    <w:rPr>
      <w:rFonts w:ascii="Palatino Linotype" w:hAnsi="Palatino Linotype" w:cs="Palatino Linotype"/>
      <w:i/>
      <w:iCs/>
      <w:color w:val="000000"/>
      <w:sz w:val="20"/>
      <w:szCs w:val="20"/>
    </w:rPr>
  </w:style>
  <w:style w:type="character" w:customStyle="1" w:styleId="FontStyle22">
    <w:name w:val="Font Style22"/>
    <w:basedOn w:val="a0"/>
    <w:uiPriority w:val="99"/>
    <w:rsid w:val="00683D8A"/>
    <w:rPr>
      <w:rFonts w:ascii="Palatino Linotype" w:hAnsi="Palatino Linotype" w:cs="Palatino Linotype"/>
      <w:color w:val="000000"/>
      <w:sz w:val="12"/>
      <w:szCs w:val="12"/>
    </w:rPr>
  </w:style>
  <w:style w:type="character" w:customStyle="1" w:styleId="FontStyle24">
    <w:name w:val="Font Style24"/>
    <w:basedOn w:val="a0"/>
    <w:uiPriority w:val="99"/>
    <w:rsid w:val="00683D8A"/>
    <w:rPr>
      <w:rFonts w:ascii="Century Gothic" w:hAnsi="Century Gothic" w:cs="Century Gothic"/>
      <w:i/>
      <w:iCs/>
      <w:color w:val="000000"/>
      <w:sz w:val="32"/>
      <w:szCs w:val="32"/>
    </w:rPr>
  </w:style>
  <w:style w:type="character" w:customStyle="1" w:styleId="FontStyle34">
    <w:name w:val="Font Style34"/>
    <w:basedOn w:val="a0"/>
    <w:uiPriority w:val="99"/>
    <w:rsid w:val="00683D8A"/>
    <w:rPr>
      <w:rFonts w:ascii="Tahoma" w:hAnsi="Tahoma" w:cs="Tahoma"/>
      <w:b/>
      <w:bCs/>
      <w:i/>
      <w:iCs/>
      <w:color w:val="000000"/>
      <w:sz w:val="8"/>
      <w:szCs w:val="8"/>
    </w:rPr>
  </w:style>
  <w:style w:type="character" w:customStyle="1" w:styleId="FontStyle35">
    <w:name w:val="Font Style35"/>
    <w:basedOn w:val="a0"/>
    <w:uiPriority w:val="99"/>
    <w:rsid w:val="00683D8A"/>
    <w:rPr>
      <w:rFonts w:ascii="Impact" w:hAnsi="Impact" w:cs="Impact"/>
      <w:i/>
      <w:iCs/>
      <w:color w:val="000000"/>
      <w:sz w:val="8"/>
      <w:szCs w:val="8"/>
    </w:rPr>
  </w:style>
  <w:style w:type="table" w:customStyle="1" w:styleId="26">
    <w:name w:val="Сетка таблицы2"/>
    <w:basedOn w:val="a1"/>
    <w:next w:val="a8"/>
    <w:uiPriority w:val="59"/>
    <w:rsid w:val="00683D8A"/>
    <w:pPr>
      <w:spacing w:after="0" w:line="240" w:lineRule="auto"/>
    </w:pPr>
    <w:rPr>
      <w:rFonts w:ascii="Book Antiqua"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8">
    <w:name w:val="Font Style18"/>
    <w:basedOn w:val="a0"/>
    <w:uiPriority w:val="99"/>
    <w:rsid w:val="00683D8A"/>
    <w:rPr>
      <w:rFonts w:ascii="Arial" w:hAnsi="Arial" w:cs="Arial"/>
      <w:b/>
      <w:bCs/>
      <w:color w:val="000000"/>
      <w:sz w:val="8"/>
      <w:szCs w:val="8"/>
    </w:rPr>
  </w:style>
  <w:style w:type="character" w:customStyle="1" w:styleId="FontStyle19">
    <w:name w:val="Font Style19"/>
    <w:basedOn w:val="a0"/>
    <w:uiPriority w:val="99"/>
    <w:rsid w:val="00683D8A"/>
    <w:rPr>
      <w:rFonts w:ascii="Arial" w:hAnsi="Arial" w:cs="Arial"/>
      <w:b/>
      <w:bCs/>
      <w:color w:val="000000"/>
      <w:sz w:val="8"/>
      <w:szCs w:val="8"/>
    </w:rPr>
  </w:style>
  <w:style w:type="character" w:customStyle="1" w:styleId="FontStyle20">
    <w:name w:val="Font Style20"/>
    <w:basedOn w:val="a0"/>
    <w:uiPriority w:val="99"/>
    <w:rsid w:val="00683D8A"/>
    <w:rPr>
      <w:rFonts w:ascii="MS Gothic" w:eastAsia="MS Gothic" w:cs="MS Gothic"/>
      <w:b/>
      <w:bCs/>
      <w:i/>
      <w:iCs/>
      <w:color w:val="000000"/>
      <w:spacing w:val="-10"/>
      <w:sz w:val="18"/>
      <w:szCs w:val="18"/>
    </w:rPr>
  </w:style>
  <w:style w:type="paragraph" w:styleId="aff3">
    <w:name w:val="footnote text"/>
    <w:basedOn w:val="a"/>
    <w:link w:val="aff4"/>
    <w:uiPriority w:val="99"/>
    <w:semiHidden/>
    <w:unhideWhenUsed/>
    <w:rsid w:val="00683D8A"/>
    <w:pPr>
      <w:widowControl w:val="0"/>
      <w:autoSpaceDE w:val="0"/>
      <w:autoSpaceDN w:val="0"/>
      <w:adjustRightInd w:val="0"/>
    </w:pPr>
    <w:rPr>
      <w:rFonts w:ascii="Book Antiqua" w:eastAsiaTheme="minorEastAsia" w:hAnsi="Book Antiqua" w:cstheme="minorBidi"/>
      <w:sz w:val="20"/>
      <w:szCs w:val="20"/>
    </w:rPr>
  </w:style>
  <w:style w:type="character" w:customStyle="1" w:styleId="aff4">
    <w:name w:val="Текст сноски Знак"/>
    <w:basedOn w:val="a0"/>
    <w:link w:val="aff3"/>
    <w:uiPriority w:val="99"/>
    <w:semiHidden/>
    <w:rsid w:val="00683D8A"/>
    <w:rPr>
      <w:rFonts w:ascii="Book Antiqua" w:eastAsiaTheme="minorEastAsia" w:hAnsi="Book Antiqua"/>
      <w:sz w:val="20"/>
      <w:szCs w:val="20"/>
      <w:lang w:eastAsia="ru-RU"/>
    </w:rPr>
  </w:style>
  <w:style w:type="character" w:styleId="aff5">
    <w:name w:val="footnote reference"/>
    <w:basedOn w:val="a0"/>
    <w:uiPriority w:val="99"/>
    <w:semiHidden/>
    <w:unhideWhenUsed/>
    <w:rsid w:val="00683D8A"/>
    <w:rPr>
      <w:vertAlign w:val="superscript"/>
    </w:rPr>
  </w:style>
  <w:style w:type="paragraph" w:customStyle="1" w:styleId="TableParagraph">
    <w:name w:val="Table Paragraph"/>
    <w:basedOn w:val="a"/>
    <w:uiPriority w:val="1"/>
    <w:qFormat/>
    <w:rsid w:val="00683D8A"/>
    <w:pPr>
      <w:widowControl w:val="0"/>
      <w:autoSpaceDE w:val="0"/>
      <w:autoSpaceDN w:val="0"/>
      <w:spacing w:before="59"/>
      <w:ind w:left="107"/>
    </w:pPr>
    <w:rPr>
      <w:rFonts w:ascii="Cambria" w:eastAsia="Cambria" w:hAnsi="Cambria" w:cs="Cambria"/>
      <w:sz w:val="22"/>
      <w:szCs w:val="22"/>
      <w:lang w:val="en-US" w:eastAsia="en-US"/>
    </w:rPr>
  </w:style>
  <w:style w:type="numbering" w:customStyle="1" w:styleId="37">
    <w:name w:val="Нет списка3"/>
    <w:next w:val="a2"/>
    <w:uiPriority w:val="99"/>
    <w:semiHidden/>
    <w:unhideWhenUsed/>
    <w:rsid w:val="005C5E43"/>
  </w:style>
  <w:style w:type="table" w:customStyle="1" w:styleId="38">
    <w:name w:val="Сетка таблицы3"/>
    <w:basedOn w:val="a1"/>
    <w:next w:val="a8"/>
    <w:uiPriority w:val="59"/>
    <w:rsid w:val="005C5E43"/>
    <w:pPr>
      <w:spacing w:after="0" w:line="240" w:lineRule="auto"/>
    </w:pPr>
    <w:rPr>
      <w:rFonts w:ascii="Book Antiqua"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269436">
      <w:bodyDiv w:val="1"/>
      <w:marLeft w:val="0"/>
      <w:marRight w:val="0"/>
      <w:marTop w:val="0"/>
      <w:marBottom w:val="0"/>
      <w:divBdr>
        <w:top w:val="none" w:sz="0" w:space="0" w:color="auto"/>
        <w:left w:val="none" w:sz="0" w:space="0" w:color="auto"/>
        <w:bottom w:val="none" w:sz="0" w:space="0" w:color="auto"/>
        <w:right w:val="none" w:sz="0" w:space="0" w:color="auto"/>
      </w:divBdr>
    </w:div>
    <w:div w:id="415637443">
      <w:bodyDiv w:val="1"/>
      <w:marLeft w:val="0"/>
      <w:marRight w:val="0"/>
      <w:marTop w:val="0"/>
      <w:marBottom w:val="0"/>
      <w:divBdr>
        <w:top w:val="none" w:sz="0" w:space="0" w:color="auto"/>
        <w:left w:val="none" w:sz="0" w:space="0" w:color="auto"/>
        <w:bottom w:val="none" w:sz="0" w:space="0" w:color="auto"/>
        <w:right w:val="none" w:sz="0" w:space="0" w:color="auto"/>
      </w:divBdr>
    </w:div>
    <w:div w:id="669521963">
      <w:bodyDiv w:val="1"/>
      <w:marLeft w:val="0"/>
      <w:marRight w:val="0"/>
      <w:marTop w:val="0"/>
      <w:marBottom w:val="0"/>
      <w:divBdr>
        <w:top w:val="none" w:sz="0" w:space="0" w:color="auto"/>
        <w:left w:val="none" w:sz="0" w:space="0" w:color="auto"/>
        <w:bottom w:val="none" w:sz="0" w:space="0" w:color="auto"/>
        <w:right w:val="none" w:sz="0" w:space="0" w:color="auto"/>
      </w:divBdr>
    </w:div>
    <w:div w:id="843324669">
      <w:bodyDiv w:val="1"/>
      <w:marLeft w:val="0"/>
      <w:marRight w:val="0"/>
      <w:marTop w:val="0"/>
      <w:marBottom w:val="0"/>
      <w:divBdr>
        <w:top w:val="none" w:sz="0" w:space="0" w:color="auto"/>
        <w:left w:val="none" w:sz="0" w:space="0" w:color="auto"/>
        <w:bottom w:val="none" w:sz="0" w:space="0" w:color="auto"/>
        <w:right w:val="none" w:sz="0" w:space="0" w:color="auto"/>
      </w:divBdr>
    </w:div>
    <w:div w:id="990334145">
      <w:bodyDiv w:val="1"/>
      <w:marLeft w:val="0"/>
      <w:marRight w:val="0"/>
      <w:marTop w:val="0"/>
      <w:marBottom w:val="0"/>
      <w:divBdr>
        <w:top w:val="none" w:sz="0" w:space="0" w:color="auto"/>
        <w:left w:val="none" w:sz="0" w:space="0" w:color="auto"/>
        <w:bottom w:val="none" w:sz="0" w:space="0" w:color="auto"/>
        <w:right w:val="none" w:sz="0" w:space="0" w:color="auto"/>
      </w:divBdr>
    </w:div>
    <w:div w:id="1076897244">
      <w:bodyDiv w:val="1"/>
      <w:marLeft w:val="0"/>
      <w:marRight w:val="0"/>
      <w:marTop w:val="0"/>
      <w:marBottom w:val="0"/>
      <w:divBdr>
        <w:top w:val="none" w:sz="0" w:space="0" w:color="auto"/>
        <w:left w:val="none" w:sz="0" w:space="0" w:color="auto"/>
        <w:bottom w:val="none" w:sz="0" w:space="0" w:color="auto"/>
        <w:right w:val="none" w:sz="0" w:space="0" w:color="auto"/>
      </w:divBdr>
    </w:div>
    <w:div w:id="1117988776">
      <w:bodyDiv w:val="1"/>
      <w:marLeft w:val="0"/>
      <w:marRight w:val="0"/>
      <w:marTop w:val="0"/>
      <w:marBottom w:val="0"/>
      <w:divBdr>
        <w:top w:val="none" w:sz="0" w:space="0" w:color="auto"/>
        <w:left w:val="none" w:sz="0" w:space="0" w:color="auto"/>
        <w:bottom w:val="none" w:sz="0" w:space="0" w:color="auto"/>
        <w:right w:val="none" w:sz="0" w:space="0" w:color="auto"/>
      </w:divBdr>
    </w:div>
    <w:div w:id="1131022635">
      <w:bodyDiv w:val="1"/>
      <w:marLeft w:val="0"/>
      <w:marRight w:val="0"/>
      <w:marTop w:val="0"/>
      <w:marBottom w:val="0"/>
      <w:divBdr>
        <w:top w:val="none" w:sz="0" w:space="0" w:color="auto"/>
        <w:left w:val="none" w:sz="0" w:space="0" w:color="auto"/>
        <w:bottom w:val="none" w:sz="0" w:space="0" w:color="auto"/>
        <w:right w:val="none" w:sz="0" w:space="0" w:color="auto"/>
      </w:divBdr>
      <w:divsChild>
        <w:div w:id="388381889">
          <w:marLeft w:val="0"/>
          <w:marRight w:val="0"/>
          <w:marTop w:val="0"/>
          <w:marBottom w:val="0"/>
          <w:divBdr>
            <w:top w:val="none" w:sz="0" w:space="0" w:color="auto"/>
            <w:left w:val="none" w:sz="0" w:space="0" w:color="auto"/>
            <w:bottom w:val="none" w:sz="0" w:space="0" w:color="auto"/>
            <w:right w:val="none" w:sz="0" w:space="0" w:color="auto"/>
          </w:divBdr>
        </w:div>
      </w:divsChild>
    </w:div>
    <w:div w:id="1560942681">
      <w:bodyDiv w:val="1"/>
      <w:marLeft w:val="0"/>
      <w:marRight w:val="0"/>
      <w:marTop w:val="0"/>
      <w:marBottom w:val="0"/>
      <w:divBdr>
        <w:top w:val="none" w:sz="0" w:space="0" w:color="auto"/>
        <w:left w:val="none" w:sz="0" w:space="0" w:color="auto"/>
        <w:bottom w:val="none" w:sz="0" w:space="0" w:color="auto"/>
        <w:right w:val="none" w:sz="0" w:space="0" w:color="auto"/>
      </w:divBdr>
    </w:div>
    <w:div w:id="1736859368">
      <w:bodyDiv w:val="1"/>
      <w:marLeft w:val="0"/>
      <w:marRight w:val="0"/>
      <w:marTop w:val="0"/>
      <w:marBottom w:val="0"/>
      <w:divBdr>
        <w:top w:val="none" w:sz="0" w:space="0" w:color="auto"/>
        <w:left w:val="none" w:sz="0" w:space="0" w:color="auto"/>
        <w:bottom w:val="none" w:sz="0" w:space="0" w:color="auto"/>
        <w:right w:val="none" w:sz="0" w:space="0" w:color="auto"/>
      </w:divBdr>
    </w:div>
    <w:div w:id="1749032807">
      <w:bodyDiv w:val="1"/>
      <w:marLeft w:val="0"/>
      <w:marRight w:val="0"/>
      <w:marTop w:val="0"/>
      <w:marBottom w:val="0"/>
      <w:divBdr>
        <w:top w:val="none" w:sz="0" w:space="0" w:color="auto"/>
        <w:left w:val="none" w:sz="0" w:space="0" w:color="auto"/>
        <w:bottom w:val="none" w:sz="0" w:space="0" w:color="auto"/>
        <w:right w:val="none" w:sz="0" w:space="0" w:color="auto"/>
      </w:divBdr>
    </w:div>
    <w:div w:id="1756442384">
      <w:bodyDiv w:val="1"/>
      <w:marLeft w:val="0"/>
      <w:marRight w:val="0"/>
      <w:marTop w:val="0"/>
      <w:marBottom w:val="0"/>
      <w:divBdr>
        <w:top w:val="none" w:sz="0" w:space="0" w:color="auto"/>
        <w:left w:val="none" w:sz="0" w:space="0" w:color="auto"/>
        <w:bottom w:val="none" w:sz="0" w:space="0" w:color="auto"/>
        <w:right w:val="none" w:sz="0" w:space="0" w:color="auto"/>
      </w:divBdr>
    </w:div>
    <w:div w:id="1797793174">
      <w:bodyDiv w:val="1"/>
      <w:marLeft w:val="0"/>
      <w:marRight w:val="0"/>
      <w:marTop w:val="0"/>
      <w:marBottom w:val="0"/>
      <w:divBdr>
        <w:top w:val="none" w:sz="0" w:space="0" w:color="auto"/>
        <w:left w:val="none" w:sz="0" w:space="0" w:color="auto"/>
        <w:bottom w:val="none" w:sz="0" w:space="0" w:color="auto"/>
        <w:right w:val="none" w:sz="0" w:space="0" w:color="auto"/>
      </w:divBdr>
    </w:div>
    <w:div w:id="2139178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69.emf"/><Relationship Id="rId138" Type="http://schemas.openxmlformats.org/officeDocument/2006/relationships/oleObject" Target="embeddings/oleObject7.bin"/><Relationship Id="rId159" Type="http://schemas.openxmlformats.org/officeDocument/2006/relationships/image" Target="media/image137.png"/><Relationship Id="rId170" Type="http://schemas.openxmlformats.org/officeDocument/2006/relationships/image" Target="media/image148.emf"/><Relationship Id="rId191" Type="http://schemas.openxmlformats.org/officeDocument/2006/relationships/theme" Target="theme/theme1.xml"/><Relationship Id="rId107" Type="http://schemas.openxmlformats.org/officeDocument/2006/relationships/image" Target="media/image92.png"/><Relationship Id="rId11" Type="http://schemas.openxmlformats.org/officeDocument/2006/relationships/header" Target="header2.xml"/><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1.png"/><Relationship Id="rId128" Type="http://schemas.openxmlformats.org/officeDocument/2006/relationships/image" Target="media/image113.emf"/><Relationship Id="rId149" Type="http://schemas.openxmlformats.org/officeDocument/2006/relationships/image" Target="media/image127.png"/><Relationship Id="rId5" Type="http://schemas.openxmlformats.org/officeDocument/2006/relationships/settings" Target="settings.xml"/><Relationship Id="rId95" Type="http://schemas.openxmlformats.org/officeDocument/2006/relationships/image" Target="media/image80.emf"/><Relationship Id="rId160" Type="http://schemas.openxmlformats.org/officeDocument/2006/relationships/image" Target="media/image138.png"/><Relationship Id="rId181" Type="http://schemas.openxmlformats.org/officeDocument/2006/relationships/image" Target="media/image156.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3.emf"/><Relationship Id="rId139" Type="http://schemas.openxmlformats.org/officeDocument/2006/relationships/image" Target="media/image119.png"/><Relationship Id="rId85" Type="http://schemas.openxmlformats.org/officeDocument/2006/relationships/image" Target="media/image70.emf"/><Relationship Id="rId150" Type="http://schemas.openxmlformats.org/officeDocument/2006/relationships/image" Target="media/image128.emf"/><Relationship Id="rId171" Type="http://schemas.openxmlformats.org/officeDocument/2006/relationships/image" Target="media/image149.emf"/><Relationship Id="rId12" Type="http://schemas.openxmlformats.org/officeDocument/2006/relationships/footer" Target="footer1.xml"/><Relationship Id="rId33" Type="http://schemas.openxmlformats.org/officeDocument/2006/relationships/image" Target="media/image20.emf"/><Relationship Id="rId108" Type="http://schemas.openxmlformats.org/officeDocument/2006/relationships/image" Target="media/image93.png"/><Relationship Id="rId129" Type="http://schemas.openxmlformats.org/officeDocument/2006/relationships/image" Target="media/image114.png"/><Relationship Id="rId54" Type="http://schemas.openxmlformats.org/officeDocument/2006/relationships/image" Target="media/image41.emf"/><Relationship Id="rId75" Type="http://schemas.openxmlformats.org/officeDocument/2006/relationships/image" Target="media/image62.png"/><Relationship Id="rId96" Type="http://schemas.openxmlformats.org/officeDocument/2006/relationships/image" Target="media/image81.emf"/><Relationship Id="rId140" Type="http://schemas.openxmlformats.org/officeDocument/2006/relationships/oleObject" Target="embeddings/oleObject8.bin"/><Relationship Id="rId161" Type="http://schemas.openxmlformats.org/officeDocument/2006/relationships/image" Target="media/image139.emf"/><Relationship Id="rId182" Type="http://schemas.openxmlformats.org/officeDocument/2006/relationships/image" Target="media/image157.png"/><Relationship Id="rId6" Type="http://schemas.openxmlformats.org/officeDocument/2006/relationships/webSettings" Target="webSettings.xml"/><Relationship Id="rId23" Type="http://schemas.openxmlformats.org/officeDocument/2006/relationships/image" Target="media/image10.png"/><Relationship Id="rId119" Type="http://schemas.openxmlformats.org/officeDocument/2006/relationships/image" Target="media/image104.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1.emf"/><Relationship Id="rId130" Type="http://schemas.openxmlformats.org/officeDocument/2006/relationships/oleObject" Target="embeddings/oleObject3.bin"/><Relationship Id="rId151" Type="http://schemas.openxmlformats.org/officeDocument/2006/relationships/image" Target="media/image129.emf"/><Relationship Id="rId172" Type="http://schemas.openxmlformats.org/officeDocument/2006/relationships/image" Target="media/image150.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2.emf"/><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0.png"/><Relationship Id="rId146" Type="http://schemas.openxmlformats.org/officeDocument/2006/relationships/image" Target="media/image124.png"/><Relationship Id="rId167" Type="http://schemas.openxmlformats.org/officeDocument/2006/relationships/image" Target="media/image145.png"/><Relationship Id="rId188"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7.emf"/><Relationship Id="rId162" Type="http://schemas.openxmlformats.org/officeDocument/2006/relationships/image" Target="media/image140.emf"/><Relationship Id="rId183" Type="http://schemas.openxmlformats.org/officeDocument/2006/relationships/image" Target="media/image158.emf"/><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2.emf"/><Relationship Id="rId110" Type="http://schemas.openxmlformats.org/officeDocument/2006/relationships/image" Target="media/image95.png"/><Relationship Id="rId115" Type="http://schemas.openxmlformats.org/officeDocument/2006/relationships/image" Target="media/image100.emf"/><Relationship Id="rId131" Type="http://schemas.openxmlformats.org/officeDocument/2006/relationships/image" Target="media/image115.png"/><Relationship Id="rId136" Type="http://schemas.openxmlformats.org/officeDocument/2006/relationships/oleObject" Target="embeddings/oleObject6.bin"/><Relationship Id="rId157" Type="http://schemas.openxmlformats.org/officeDocument/2006/relationships/image" Target="media/image135.png"/><Relationship Id="rId178" Type="http://schemas.openxmlformats.org/officeDocument/2006/relationships/oleObject" Target="embeddings/oleObject12.bin"/><Relationship Id="rId61" Type="http://schemas.openxmlformats.org/officeDocument/2006/relationships/image" Target="media/image48.png"/><Relationship Id="rId82" Type="http://schemas.openxmlformats.org/officeDocument/2006/relationships/image" Target="media/image67.png"/><Relationship Id="rId152" Type="http://schemas.openxmlformats.org/officeDocument/2006/relationships/image" Target="media/image130.png"/><Relationship Id="rId173" Type="http://schemas.openxmlformats.org/officeDocument/2006/relationships/image" Target="media/image151.png"/><Relationship Id="rId19" Type="http://schemas.openxmlformats.org/officeDocument/2006/relationships/image" Target="media/image6.png"/><Relationship Id="rId14" Type="http://schemas.openxmlformats.org/officeDocument/2006/relationships/hyperlink" Target="https://www.iso.org/obp" TargetMode="External"/><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25.png"/><Relationship Id="rId168" Type="http://schemas.openxmlformats.org/officeDocument/2006/relationships/image" Target="media/image146.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78.emf"/><Relationship Id="rId98" Type="http://schemas.openxmlformats.org/officeDocument/2006/relationships/image" Target="media/image83.emf"/><Relationship Id="rId121" Type="http://schemas.openxmlformats.org/officeDocument/2006/relationships/image" Target="media/image106.png"/><Relationship Id="rId142" Type="http://schemas.openxmlformats.org/officeDocument/2006/relationships/oleObject" Target="embeddings/oleObject9.bin"/><Relationship Id="rId163" Type="http://schemas.openxmlformats.org/officeDocument/2006/relationships/image" Target="media/image141.emf"/><Relationship Id="rId184" Type="http://schemas.openxmlformats.org/officeDocument/2006/relationships/image" Target="media/image159.emf"/><Relationship Id="rId189" Type="http://schemas.openxmlformats.org/officeDocument/2006/relationships/footer" Target="footer4.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18.png"/><Relationship Id="rId158" Type="http://schemas.openxmlformats.org/officeDocument/2006/relationships/image" Target="media/image136.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8.png"/><Relationship Id="rId88" Type="http://schemas.openxmlformats.org/officeDocument/2006/relationships/image" Target="media/image73.emf"/><Relationship Id="rId111" Type="http://schemas.openxmlformats.org/officeDocument/2006/relationships/image" Target="media/image96.png"/><Relationship Id="rId132" Type="http://schemas.openxmlformats.org/officeDocument/2006/relationships/oleObject" Target="embeddings/oleObject4.bin"/><Relationship Id="rId153" Type="http://schemas.openxmlformats.org/officeDocument/2006/relationships/image" Target="media/image131.png"/><Relationship Id="rId174" Type="http://schemas.openxmlformats.org/officeDocument/2006/relationships/image" Target="media/image152.png"/><Relationship Id="rId179" Type="http://schemas.openxmlformats.org/officeDocument/2006/relationships/image" Target="media/image154.png"/><Relationship Id="rId190" Type="http://schemas.openxmlformats.org/officeDocument/2006/relationships/fontTable" Target="fontTable.xml"/><Relationship Id="rId15" Type="http://schemas.openxmlformats.org/officeDocument/2006/relationships/hyperlink" Target="http://www.electropedia.org/" TargetMode="External"/><Relationship Id="rId36" Type="http://schemas.openxmlformats.org/officeDocument/2006/relationships/image" Target="media/image23.png"/><Relationship Id="rId57" Type="http://schemas.openxmlformats.org/officeDocument/2006/relationships/image" Target="media/image44.emf"/><Relationship Id="rId106" Type="http://schemas.openxmlformats.org/officeDocument/2006/relationships/image" Target="media/image91.png"/><Relationship Id="rId127" Type="http://schemas.openxmlformats.org/officeDocument/2006/relationships/image" Target="media/image112.emf"/><Relationship Id="rId10" Type="http://schemas.openxmlformats.org/officeDocument/2006/relationships/header" Target="header1.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79.emf"/><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143" Type="http://schemas.openxmlformats.org/officeDocument/2006/relationships/image" Target="media/image121.png"/><Relationship Id="rId148" Type="http://schemas.openxmlformats.org/officeDocument/2006/relationships/image" Target="media/image126.png"/><Relationship Id="rId164" Type="http://schemas.openxmlformats.org/officeDocument/2006/relationships/image" Target="media/image142.png"/><Relationship Id="rId169" Type="http://schemas.openxmlformats.org/officeDocument/2006/relationships/image" Target="media/image147.emf"/><Relationship Id="rId185" Type="http://schemas.openxmlformats.org/officeDocument/2006/relationships/image" Target="media/image160.png"/><Relationship Id="rId4" Type="http://schemas.microsoft.com/office/2007/relationships/stylesWithEffects" Target="stylesWithEffects.xml"/><Relationship Id="rId9" Type="http://schemas.openxmlformats.org/officeDocument/2006/relationships/image" Target="media/image2.png"/><Relationship Id="rId180" Type="http://schemas.openxmlformats.org/officeDocument/2006/relationships/image" Target="media/image155.png"/><Relationship Id="rId26" Type="http://schemas.openxmlformats.org/officeDocument/2006/relationships/image" Target="media/image13.png"/><Relationship Id="rId47" Type="http://schemas.openxmlformats.org/officeDocument/2006/relationships/image" Target="media/image34.emf"/><Relationship Id="rId68" Type="http://schemas.openxmlformats.org/officeDocument/2006/relationships/image" Target="media/image55.png"/><Relationship Id="rId89" Type="http://schemas.openxmlformats.org/officeDocument/2006/relationships/image" Target="media/image74.emf"/><Relationship Id="rId112" Type="http://schemas.openxmlformats.org/officeDocument/2006/relationships/image" Target="media/image97.png"/><Relationship Id="rId133" Type="http://schemas.openxmlformats.org/officeDocument/2006/relationships/image" Target="media/image116.png"/><Relationship Id="rId154" Type="http://schemas.openxmlformats.org/officeDocument/2006/relationships/image" Target="media/image132.emf"/><Relationship Id="rId175" Type="http://schemas.openxmlformats.org/officeDocument/2006/relationships/image" Target="media/image153.png"/><Relationship Id="rId16" Type="http://schemas.openxmlformats.org/officeDocument/2006/relationships/image" Target="media/image3.emf"/><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oleObject" Target="embeddings/oleObject1.bin"/><Relationship Id="rId102" Type="http://schemas.openxmlformats.org/officeDocument/2006/relationships/image" Target="media/image87.png"/><Relationship Id="rId123" Type="http://schemas.openxmlformats.org/officeDocument/2006/relationships/image" Target="media/image108.emf"/><Relationship Id="rId144" Type="http://schemas.openxmlformats.org/officeDocument/2006/relationships/image" Target="media/image122.png"/><Relationship Id="rId90" Type="http://schemas.openxmlformats.org/officeDocument/2006/relationships/image" Target="media/image75.emf"/><Relationship Id="rId165" Type="http://schemas.openxmlformats.org/officeDocument/2006/relationships/image" Target="media/image143.emf"/><Relationship Id="rId186" Type="http://schemas.openxmlformats.org/officeDocument/2006/relationships/image" Target="media/image161.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6.png"/><Relationship Id="rId113" Type="http://schemas.openxmlformats.org/officeDocument/2006/relationships/image" Target="media/image98.emf"/><Relationship Id="rId134" Type="http://schemas.openxmlformats.org/officeDocument/2006/relationships/oleObject" Target="embeddings/oleObject5.bin"/><Relationship Id="rId80" Type="http://schemas.openxmlformats.org/officeDocument/2006/relationships/image" Target="media/image66.png"/><Relationship Id="rId155" Type="http://schemas.openxmlformats.org/officeDocument/2006/relationships/image" Target="media/image133.png"/><Relationship Id="rId176" Type="http://schemas.openxmlformats.org/officeDocument/2006/relationships/oleObject" Target="embeddings/oleObject10.bin"/><Relationship Id="rId17" Type="http://schemas.openxmlformats.org/officeDocument/2006/relationships/image" Target="media/image4.emf"/><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8.png"/><Relationship Id="rId124" Type="http://schemas.openxmlformats.org/officeDocument/2006/relationships/image" Target="media/image109.png"/><Relationship Id="rId70" Type="http://schemas.openxmlformats.org/officeDocument/2006/relationships/image" Target="media/image57.png"/><Relationship Id="rId91" Type="http://schemas.openxmlformats.org/officeDocument/2006/relationships/image" Target="media/image76.emf"/><Relationship Id="rId145" Type="http://schemas.openxmlformats.org/officeDocument/2006/relationships/image" Target="media/image123.png"/><Relationship Id="rId166" Type="http://schemas.openxmlformats.org/officeDocument/2006/relationships/image" Target="media/image144.png"/><Relationship Id="rId187" Type="http://schemas.openxmlformats.org/officeDocument/2006/relationships/footer" Target="footer3.xml"/><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6.emf"/><Relationship Id="rId114" Type="http://schemas.openxmlformats.org/officeDocument/2006/relationships/image" Target="media/image99.png"/><Relationship Id="rId60" Type="http://schemas.openxmlformats.org/officeDocument/2006/relationships/image" Target="media/image47.png"/><Relationship Id="rId81" Type="http://schemas.openxmlformats.org/officeDocument/2006/relationships/oleObject" Target="embeddings/oleObject2.bin"/><Relationship Id="rId135" Type="http://schemas.openxmlformats.org/officeDocument/2006/relationships/image" Target="media/image117.png"/><Relationship Id="rId156" Type="http://schemas.openxmlformats.org/officeDocument/2006/relationships/image" Target="media/image134.png"/><Relationship Id="rId177" Type="http://schemas.openxmlformats.org/officeDocument/2006/relationships/oleObject" Target="embeddings/oleObject11.bin"/></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53DBE0-309C-4E1E-8C4D-8D719522BB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3406</TotalTime>
  <Pages>165</Pages>
  <Words>46830</Words>
  <Characters>266934</Characters>
  <Application>Microsoft Office Word</Application>
  <DocSecurity>0</DocSecurity>
  <Lines>2224</Lines>
  <Paragraphs>626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313138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Евгений</cp:lastModifiedBy>
  <cp:revision>39</cp:revision>
  <cp:lastPrinted>2021-11-02T03:41:00Z</cp:lastPrinted>
  <dcterms:created xsi:type="dcterms:W3CDTF">2021-05-18T09:25:00Z</dcterms:created>
  <dcterms:modified xsi:type="dcterms:W3CDTF">2022-06-16T08:03:00Z</dcterms:modified>
</cp:coreProperties>
</file>